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07B89">
        <w:rPr>
          <w:b/>
          <w:sz w:val="28"/>
          <w:szCs w:val="28"/>
        </w:rPr>
        <w:t>лекарственных препаратов группы средства питания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07B89">
        <w:rPr>
          <w:b/>
          <w:kern w:val="32"/>
          <w:sz w:val="28"/>
          <w:szCs w:val="28"/>
        </w:rPr>
        <w:t>022-24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13740"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C6F2D"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07B89">
              <w:rPr>
                <w:bCs/>
                <w:sz w:val="20"/>
                <w:szCs w:val="20"/>
              </w:rPr>
              <w:t>лекарственных препаратов группы средства питания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F07B89" w:rsidP="00F43414">
            <w:pPr>
              <w:ind w:firstLine="170"/>
              <w:jc w:val="both"/>
              <w:rPr>
                <w:sz w:val="20"/>
                <w:szCs w:val="20"/>
              </w:rPr>
            </w:pPr>
            <w:r w:rsidRPr="00D05799">
              <w:rPr>
                <w:sz w:val="20"/>
                <w:szCs w:val="20"/>
              </w:rPr>
              <w:t>21.20.23.193</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B23C78" w:rsidP="00F07B89">
            <w:pPr>
              <w:autoSpaceDE w:val="0"/>
              <w:autoSpaceDN w:val="0"/>
              <w:adjustRightInd w:val="0"/>
              <w:ind w:firstLine="170"/>
              <w:jc w:val="both"/>
              <w:rPr>
                <w:sz w:val="20"/>
                <w:szCs w:val="20"/>
              </w:rPr>
            </w:pPr>
            <w:r>
              <w:rPr>
                <w:sz w:val="20"/>
                <w:szCs w:val="20"/>
              </w:rPr>
              <w:t>168</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B23C78" w:rsidP="00313706">
            <w:pPr>
              <w:tabs>
                <w:tab w:val="left" w:pos="6022"/>
              </w:tabs>
              <w:ind w:right="72" w:firstLine="170"/>
              <w:jc w:val="both"/>
              <w:rPr>
                <w:sz w:val="20"/>
                <w:szCs w:val="20"/>
              </w:rPr>
            </w:pPr>
            <w:r>
              <w:rPr>
                <w:sz w:val="20"/>
                <w:szCs w:val="20"/>
              </w:rPr>
              <w:t>257797,</w:t>
            </w:r>
            <w:r w:rsidRPr="00B23C78">
              <w:rPr>
                <w:sz w:val="20"/>
                <w:szCs w:val="20"/>
              </w:rPr>
              <w:t>30 руб. (двести пятьдесят семь тысяч семьсот девяносто семь рублей тридцать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23C78">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23C78">
              <w:rPr>
                <w:b/>
                <w:sz w:val="20"/>
                <w:szCs w:val="20"/>
              </w:rPr>
              <w:t>03</w:t>
            </w:r>
            <w:r w:rsidRPr="008024A7">
              <w:rPr>
                <w:b/>
                <w:sz w:val="20"/>
                <w:szCs w:val="20"/>
              </w:rPr>
              <w:t>»</w:t>
            </w:r>
            <w:r w:rsidR="00C164C1">
              <w:rPr>
                <w:b/>
                <w:sz w:val="20"/>
                <w:szCs w:val="20"/>
              </w:rPr>
              <w:t xml:space="preserve"> </w:t>
            </w:r>
            <w:r w:rsidR="00B23C78">
              <w:rPr>
                <w:b/>
                <w:sz w:val="20"/>
                <w:szCs w:val="20"/>
              </w:rPr>
              <w:t>апреля</w:t>
            </w:r>
            <w:r w:rsidR="005241C4">
              <w:rPr>
                <w:b/>
                <w:sz w:val="20"/>
                <w:szCs w:val="20"/>
              </w:rPr>
              <w:t xml:space="preserve"> 2024</w:t>
            </w:r>
            <w:r w:rsidRPr="008024A7">
              <w:rPr>
                <w:b/>
                <w:sz w:val="20"/>
                <w:szCs w:val="20"/>
              </w:rPr>
              <w:t xml:space="preserve"> года по «</w:t>
            </w:r>
            <w:r w:rsidR="00D05799">
              <w:rPr>
                <w:b/>
                <w:sz w:val="20"/>
                <w:szCs w:val="20"/>
              </w:rPr>
              <w:t>1</w:t>
            </w:r>
            <w:r w:rsidR="00B23C78">
              <w:rPr>
                <w:b/>
                <w:sz w:val="20"/>
                <w:szCs w:val="20"/>
              </w:rPr>
              <w:t>0</w:t>
            </w:r>
            <w:r w:rsidRPr="008024A7">
              <w:rPr>
                <w:b/>
                <w:sz w:val="20"/>
                <w:szCs w:val="20"/>
              </w:rPr>
              <w:t>»</w:t>
            </w:r>
            <w:r w:rsidR="003144A3">
              <w:rPr>
                <w:b/>
                <w:sz w:val="20"/>
                <w:szCs w:val="20"/>
              </w:rPr>
              <w:t xml:space="preserve"> </w:t>
            </w:r>
            <w:r w:rsidR="00B23C78">
              <w:rPr>
                <w:b/>
                <w:sz w:val="20"/>
                <w:szCs w:val="20"/>
              </w:rPr>
              <w:t>апреля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23C78">
              <w:rPr>
                <w:sz w:val="20"/>
                <w:szCs w:val="20"/>
              </w:rPr>
              <w:t>03</w:t>
            </w:r>
            <w:r w:rsidR="00543ADA">
              <w:rPr>
                <w:sz w:val="20"/>
                <w:szCs w:val="20"/>
              </w:rPr>
              <w:t>»</w:t>
            </w:r>
            <w:r w:rsidR="00F01E31">
              <w:rPr>
                <w:sz w:val="20"/>
                <w:szCs w:val="20"/>
              </w:rPr>
              <w:t xml:space="preserve"> </w:t>
            </w:r>
            <w:r w:rsidR="00B23C78">
              <w:rPr>
                <w:sz w:val="20"/>
                <w:szCs w:val="20"/>
              </w:rPr>
              <w:t>апреля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23C78">
            <w:pPr>
              <w:ind w:firstLine="170"/>
              <w:jc w:val="both"/>
              <w:rPr>
                <w:sz w:val="20"/>
                <w:szCs w:val="20"/>
              </w:rPr>
            </w:pPr>
            <w:r w:rsidRPr="008024A7">
              <w:rPr>
                <w:bCs/>
                <w:sz w:val="20"/>
                <w:szCs w:val="20"/>
              </w:rPr>
              <w:t>«</w:t>
            </w:r>
            <w:r w:rsidR="00D05799">
              <w:rPr>
                <w:bCs/>
                <w:sz w:val="20"/>
                <w:szCs w:val="20"/>
              </w:rPr>
              <w:t>1</w:t>
            </w:r>
            <w:r w:rsidR="00B23C78">
              <w:rPr>
                <w:bCs/>
                <w:sz w:val="20"/>
                <w:szCs w:val="20"/>
              </w:rPr>
              <w:t>0</w:t>
            </w:r>
            <w:r w:rsidRPr="008024A7">
              <w:rPr>
                <w:bCs/>
                <w:sz w:val="20"/>
                <w:szCs w:val="20"/>
              </w:rPr>
              <w:t xml:space="preserve">» </w:t>
            </w:r>
            <w:r w:rsidR="00B23C78">
              <w:rPr>
                <w:bCs/>
                <w:sz w:val="20"/>
                <w:szCs w:val="20"/>
              </w:rPr>
              <w:t>апреля</w:t>
            </w:r>
            <w:r w:rsidR="005C6F2D">
              <w:rPr>
                <w:bCs/>
                <w:sz w:val="20"/>
                <w:szCs w:val="20"/>
              </w:rPr>
              <w:t xml:space="preserve"> </w:t>
            </w:r>
            <w:bookmarkStart w:id="0" w:name="_GoBack"/>
            <w:bookmarkEnd w:id="0"/>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3E6D2B" w:rsidRDefault="003E6D2B" w:rsidP="003E6D2B">
            <w:pPr>
              <w:ind w:firstLine="176"/>
              <w:rPr>
                <w:sz w:val="20"/>
                <w:szCs w:val="20"/>
              </w:rPr>
            </w:pPr>
            <w:r>
              <w:rPr>
                <w:color w:val="000000"/>
                <w:sz w:val="20"/>
                <w:szCs w:val="20"/>
              </w:rPr>
              <w:t>3 % от начальной (максимальной) цены договора, что составляет:</w:t>
            </w:r>
          </w:p>
          <w:p w:rsidR="003E6D2B" w:rsidRDefault="003E6D2B" w:rsidP="003E6D2B">
            <w:pPr>
              <w:autoSpaceDE w:val="0"/>
              <w:autoSpaceDN w:val="0"/>
              <w:adjustRightInd w:val="0"/>
              <w:ind w:firstLine="176"/>
              <w:jc w:val="both"/>
              <w:outlineLvl w:val="1"/>
              <w:rPr>
                <w:sz w:val="20"/>
                <w:szCs w:val="20"/>
              </w:rPr>
            </w:pPr>
          </w:p>
          <w:p w:rsidR="003E6D2B" w:rsidRDefault="00B23C78" w:rsidP="003E6D2B">
            <w:pPr>
              <w:tabs>
                <w:tab w:val="left" w:pos="1701"/>
                <w:tab w:val="left" w:pos="2127"/>
              </w:tabs>
              <w:ind w:firstLine="176"/>
              <w:jc w:val="both"/>
              <w:rPr>
                <w:b/>
                <w:sz w:val="20"/>
                <w:szCs w:val="20"/>
              </w:rPr>
            </w:pPr>
            <w:r>
              <w:rPr>
                <w:b/>
                <w:sz w:val="20"/>
                <w:szCs w:val="20"/>
              </w:rPr>
              <w:t>7733,</w:t>
            </w:r>
            <w:r w:rsidRPr="00B23C78">
              <w:rPr>
                <w:b/>
                <w:sz w:val="20"/>
                <w:szCs w:val="20"/>
              </w:rPr>
              <w:t>92 руб. (семь тысяч семьсот тридцать три рубля девяносто две копейки)</w:t>
            </w:r>
          </w:p>
          <w:p w:rsidR="003E6D2B" w:rsidRDefault="003E6D2B" w:rsidP="003E6D2B">
            <w:pPr>
              <w:shd w:val="clear" w:color="auto" w:fill="FFFFFF"/>
              <w:tabs>
                <w:tab w:val="left" w:pos="1701"/>
                <w:tab w:val="left" w:pos="2127"/>
              </w:tabs>
              <w:ind w:firstLine="176"/>
              <w:jc w:val="both"/>
              <w:rPr>
                <w:b/>
                <w:sz w:val="20"/>
                <w:szCs w:val="20"/>
              </w:rPr>
            </w:pPr>
          </w:p>
          <w:p w:rsidR="003E6D2B" w:rsidRDefault="003E6D2B" w:rsidP="003E6D2B">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07B89">
              <w:rPr>
                <w:sz w:val="20"/>
                <w:szCs w:val="20"/>
                <w:u w:val="single"/>
              </w:rPr>
              <w:t>022-24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23C78">
            <w:pPr>
              <w:ind w:firstLine="170"/>
              <w:jc w:val="both"/>
              <w:rPr>
                <w:sz w:val="20"/>
                <w:szCs w:val="20"/>
              </w:rPr>
            </w:pPr>
            <w:r w:rsidRPr="008024A7">
              <w:rPr>
                <w:sz w:val="20"/>
                <w:szCs w:val="20"/>
              </w:rPr>
              <w:t>«</w:t>
            </w:r>
            <w:r w:rsidR="00B23C78">
              <w:rPr>
                <w:sz w:val="20"/>
                <w:szCs w:val="20"/>
              </w:rPr>
              <w:t>09</w:t>
            </w:r>
            <w:r w:rsidR="00487F7E" w:rsidRPr="008024A7">
              <w:rPr>
                <w:sz w:val="20"/>
                <w:szCs w:val="20"/>
              </w:rPr>
              <w:t>»</w:t>
            </w:r>
            <w:r w:rsidR="005241C4">
              <w:rPr>
                <w:sz w:val="20"/>
                <w:szCs w:val="20"/>
              </w:rPr>
              <w:t xml:space="preserve"> </w:t>
            </w:r>
            <w:r w:rsidR="00B23C78">
              <w:rPr>
                <w:sz w:val="20"/>
                <w:szCs w:val="20"/>
              </w:rPr>
              <w:t>апрел</w:t>
            </w:r>
            <w:r w:rsidR="005241C4">
              <w:rPr>
                <w:sz w:val="20"/>
                <w:szCs w:val="20"/>
              </w:rPr>
              <w:t>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23C78">
            <w:pPr>
              <w:ind w:firstLine="170"/>
              <w:rPr>
                <w:b/>
                <w:sz w:val="20"/>
                <w:szCs w:val="20"/>
              </w:rPr>
            </w:pPr>
            <w:r w:rsidRPr="00180675">
              <w:rPr>
                <w:b/>
                <w:sz w:val="20"/>
                <w:szCs w:val="20"/>
              </w:rPr>
              <w:t>«</w:t>
            </w:r>
            <w:r w:rsidR="00D05799">
              <w:rPr>
                <w:b/>
                <w:sz w:val="20"/>
                <w:szCs w:val="20"/>
              </w:rPr>
              <w:t>1</w:t>
            </w:r>
            <w:r w:rsidR="00B23C78">
              <w:rPr>
                <w:b/>
                <w:sz w:val="20"/>
                <w:szCs w:val="20"/>
              </w:rPr>
              <w:t>0</w:t>
            </w:r>
            <w:r w:rsidRPr="00180675">
              <w:rPr>
                <w:b/>
                <w:sz w:val="20"/>
                <w:szCs w:val="20"/>
              </w:rPr>
              <w:t xml:space="preserve">» </w:t>
            </w:r>
            <w:r w:rsidR="00B23C78">
              <w:rPr>
                <w:b/>
                <w:sz w:val="20"/>
                <w:szCs w:val="20"/>
              </w:rPr>
              <w:t>апреля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07B89">
        <w:rPr>
          <w:b/>
          <w:bCs/>
          <w:sz w:val="20"/>
        </w:rPr>
        <w:t>лекарственных препаратов группы средства питания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07B89">
        <w:rPr>
          <w:b/>
          <w:kern w:val="32"/>
          <w:sz w:val="20"/>
          <w:szCs w:val="20"/>
        </w:rPr>
        <w:t>022-24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07B89">
        <w:rPr>
          <w:b/>
          <w:bCs/>
          <w:sz w:val="20"/>
        </w:rPr>
        <w:t>лекарственных препаратов группы средства питания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57"/>
        <w:gridCol w:w="5261"/>
        <w:gridCol w:w="561"/>
        <w:gridCol w:w="598"/>
        <w:gridCol w:w="1626"/>
      </w:tblGrid>
      <w:tr w:rsidR="00B23C78" w:rsidRPr="00F07B89" w:rsidTr="00B23C78">
        <w:trPr>
          <w:trHeight w:val="20"/>
          <w:jc w:val="center"/>
        </w:trPr>
        <w:tc>
          <w:tcPr>
            <w:tcW w:w="249" w:type="pct"/>
            <w:shd w:val="clear" w:color="auto" w:fill="auto"/>
            <w:vAlign w:val="center"/>
          </w:tcPr>
          <w:p w:rsidR="00B23C78" w:rsidRPr="00F07B89" w:rsidRDefault="00B23C78" w:rsidP="00F07B89">
            <w:pPr>
              <w:tabs>
                <w:tab w:val="left" w:pos="0"/>
              </w:tabs>
              <w:jc w:val="center"/>
              <w:rPr>
                <w:b/>
                <w:sz w:val="18"/>
                <w:szCs w:val="18"/>
              </w:rPr>
            </w:pPr>
            <w:r w:rsidRPr="00F07B89">
              <w:rPr>
                <w:b/>
                <w:kern w:val="28"/>
                <w:sz w:val="18"/>
                <w:szCs w:val="18"/>
              </w:rPr>
              <w:t xml:space="preserve">№ </w:t>
            </w:r>
            <w:proofErr w:type="gramStart"/>
            <w:r w:rsidRPr="00F07B89">
              <w:rPr>
                <w:b/>
                <w:kern w:val="28"/>
                <w:sz w:val="18"/>
                <w:szCs w:val="18"/>
              </w:rPr>
              <w:t>п</w:t>
            </w:r>
            <w:proofErr w:type="gramEnd"/>
            <w:r w:rsidRPr="00F07B89">
              <w:rPr>
                <w:b/>
                <w:kern w:val="28"/>
                <w:sz w:val="18"/>
                <w:szCs w:val="18"/>
              </w:rPr>
              <w:t>/п</w:t>
            </w:r>
          </w:p>
        </w:tc>
        <w:tc>
          <w:tcPr>
            <w:tcW w:w="891" w:type="pct"/>
            <w:shd w:val="clear" w:color="auto" w:fill="auto"/>
            <w:vAlign w:val="center"/>
          </w:tcPr>
          <w:p w:rsidR="00B23C78" w:rsidRPr="00F07B89" w:rsidRDefault="00B23C78" w:rsidP="00F07B89">
            <w:pPr>
              <w:jc w:val="center"/>
              <w:rPr>
                <w:b/>
                <w:sz w:val="18"/>
                <w:szCs w:val="18"/>
                <w:lang w:eastAsia="en-US"/>
              </w:rPr>
            </w:pPr>
            <w:r w:rsidRPr="00F07B89">
              <w:rPr>
                <w:b/>
                <w:sz w:val="18"/>
                <w:szCs w:val="18"/>
                <w:lang w:eastAsia="en-US"/>
              </w:rPr>
              <w:t>Наименование</w:t>
            </w:r>
          </w:p>
          <w:p w:rsidR="00B23C78" w:rsidRPr="00F07B89" w:rsidRDefault="00B23C78" w:rsidP="00F07B89">
            <w:pPr>
              <w:jc w:val="center"/>
              <w:rPr>
                <w:b/>
                <w:sz w:val="18"/>
                <w:szCs w:val="18"/>
                <w:lang w:eastAsia="en-US"/>
              </w:rPr>
            </w:pPr>
            <w:r w:rsidRPr="00F07B89">
              <w:rPr>
                <w:b/>
                <w:sz w:val="18"/>
                <w:szCs w:val="18"/>
                <w:lang w:eastAsia="en-US"/>
              </w:rPr>
              <w:t>товара</w:t>
            </w:r>
          </w:p>
        </w:tc>
        <w:tc>
          <w:tcPr>
            <w:tcW w:w="2524" w:type="pct"/>
            <w:shd w:val="clear" w:color="auto" w:fill="auto"/>
            <w:vAlign w:val="center"/>
          </w:tcPr>
          <w:p w:rsidR="00B23C78" w:rsidRPr="00F07B89" w:rsidRDefault="00B23C78" w:rsidP="00F07B89">
            <w:pPr>
              <w:tabs>
                <w:tab w:val="left" w:pos="0"/>
                <w:tab w:val="left" w:pos="540"/>
                <w:tab w:val="left" w:pos="900"/>
                <w:tab w:val="left" w:pos="1080"/>
              </w:tabs>
              <w:jc w:val="center"/>
              <w:rPr>
                <w:b/>
                <w:sz w:val="18"/>
                <w:szCs w:val="18"/>
                <w:lang w:eastAsia="en-US"/>
              </w:rPr>
            </w:pPr>
            <w:r w:rsidRPr="00F07B89">
              <w:rPr>
                <w:b/>
                <w:sz w:val="18"/>
                <w:szCs w:val="18"/>
                <w:lang w:eastAsia="en-US"/>
              </w:rPr>
              <w:t>Характеристика  товара</w:t>
            </w:r>
          </w:p>
        </w:tc>
        <w:tc>
          <w:tcPr>
            <w:tcW w:w="269" w:type="pct"/>
            <w:vAlign w:val="center"/>
          </w:tcPr>
          <w:p w:rsidR="00B23C78" w:rsidRPr="00F07B89" w:rsidRDefault="00B23C78" w:rsidP="00F07B89">
            <w:pPr>
              <w:jc w:val="center"/>
              <w:rPr>
                <w:b/>
                <w:bCs/>
                <w:sz w:val="18"/>
                <w:szCs w:val="18"/>
                <w:lang w:eastAsia="en-US"/>
              </w:rPr>
            </w:pPr>
            <w:r w:rsidRPr="00F07B89">
              <w:rPr>
                <w:b/>
                <w:bCs/>
                <w:sz w:val="18"/>
                <w:szCs w:val="18"/>
                <w:lang w:eastAsia="en-US"/>
              </w:rPr>
              <w:t>Ед. изм.</w:t>
            </w:r>
          </w:p>
        </w:tc>
        <w:tc>
          <w:tcPr>
            <w:tcW w:w="287" w:type="pct"/>
            <w:vAlign w:val="center"/>
          </w:tcPr>
          <w:p w:rsidR="00B23C78" w:rsidRPr="00F07B89" w:rsidRDefault="00B23C78" w:rsidP="00F07B89">
            <w:pPr>
              <w:jc w:val="center"/>
              <w:rPr>
                <w:b/>
                <w:bCs/>
                <w:sz w:val="18"/>
                <w:szCs w:val="18"/>
                <w:lang w:eastAsia="en-US"/>
              </w:rPr>
            </w:pPr>
            <w:r w:rsidRPr="00F07B89">
              <w:rPr>
                <w:b/>
                <w:bCs/>
                <w:sz w:val="18"/>
                <w:szCs w:val="18"/>
                <w:lang w:eastAsia="en-US"/>
              </w:rPr>
              <w:t>Кол-во</w:t>
            </w:r>
          </w:p>
        </w:tc>
        <w:tc>
          <w:tcPr>
            <w:tcW w:w="780" w:type="pct"/>
          </w:tcPr>
          <w:p w:rsidR="00B23C78" w:rsidRPr="00F07B89" w:rsidRDefault="00B23C78" w:rsidP="00F07B89">
            <w:pPr>
              <w:jc w:val="center"/>
              <w:rPr>
                <w:b/>
                <w:bCs/>
                <w:sz w:val="18"/>
                <w:szCs w:val="18"/>
                <w:lang w:eastAsia="en-US"/>
              </w:rPr>
            </w:pPr>
            <w:r w:rsidRPr="00035F5A">
              <w:rPr>
                <w:b/>
                <w:color w:val="000000"/>
                <w:sz w:val="18"/>
                <w:szCs w:val="18"/>
              </w:rPr>
              <w:t>Начальная (максимальная)* цена за ед., руб.</w:t>
            </w:r>
          </w:p>
        </w:tc>
      </w:tr>
      <w:tr w:rsidR="00B23C78" w:rsidRPr="00F07B89" w:rsidTr="00B23C78">
        <w:trPr>
          <w:trHeight w:val="20"/>
          <w:jc w:val="center"/>
        </w:trPr>
        <w:tc>
          <w:tcPr>
            <w:tcW w:w="249" w:type="pct"/>
            <w:shd w:val="clear" w:color="auto" w:fill="auto"/>
          </w:tcPr>
          <w:p w:rsidR="00B23C78" w:rsidRPr="00F07B89" w:rsidRDefault="00B23C78" w:rsidP="00B23C78">
            <w:pPr>
              <w:tabs>
                <w:tab w:val="left" w:pos="0"/>
                <w:tab w:val="left" w:pos="332"/>
              </w:tabs>
              <w:jc w:val="center"/>
              <w:rPr>
                <w:sz w:val="18"/>
                <w:szCs w:val="18"/>
              </w:rPr>
            </w:pPr>
            <w:r w:rsidRPr="00F07B89">
              <w:rPr>
                <w:noProof/>
                <w:sz w:val="18"/>
                <w:szCs w:val="18"/>
              </w:rPr>
              <w:t>1</w:t>
            </w:r>
          </w:p>
        </w:tc>
        <w:tc>
          <w:tcPr>
            <w:tcW w:w="891" w:type="pct"/>
            <w:shd w:val="clear" w:color="auto" w:fill="auto"/>
          </w:tcPr>
          <w:p w:rsidR="00B23C78" w:rsidRPr="00B23C78" w:rsidRDefault="00B23C78" w:rsidP="0062210F">
            <w:pPr>
              <w:rPr>
                <w:sz w:val="18"/>
                <w:lang w:eastAsia="en-US"/>
              </w:rPr>
            </w:pPr>
            <w:r w:rsidRPr="00B23C78">
              <w:rPr>
                <w:sz w:val="18"/>
                <w:lang w:eastAsia="en-US"/>
              </w:rPr>
              <w:t xml:space="preserve">Смесь </w:t>
            </w:r>
            <w:proofErr w:type="spellStart"/>
            <w:r w:rsidRPr="00B23C78">
              <w:rPr>
                <w:sz w:val="18"/>
                <w:lang w:eastAsia="en-US"/>
              </w:rPr>
              <w:t>энтеральная</w:t>
            </w:r>
            <w:proofErr w:type="spellEnd"/>
          </w:p>
        </w:tc>
        <w:tc>
          <w:tcPr>
            <w:tcW w:w="2524" w:type="pct"/>
            <w:shd w:val="clear" w:color="auto" w:fill="auto"/>
          </w:tcPr>
          <w:p w:rsidR="00B23C78" w:rsidRPr="00B23C78" w:rsidRDefault="00B23C78" w:rsidP="00B23C78">
            <w:pPr>
              <w:jc w:val="both"/>
              <w:rPr>
                <w:sz w:val="18"/>
                <w:lang w:eastAsia="en-US"/>
              </w:rPr>
            </w:pPr>
            <w:r w:rsidRPr="00B23C78">
              <w:rPr>
                <w:sz w:val="18"/>
              </w:rPr>
              <w:t xml:space="preserve">Специализированное, жидкое, готовое к применению </w:t>
            </w:r>
            <w:proofErr w:type="spellStart"/>
            <w:r w:rsidRPr="00B23C78">
              <w:rPr>
                <w:sz w:val="18"/>
              </w:rPr>
              <w:t>энтеральное</w:t>
            </w:r>
            <w:proofErr w:type="spellEnd"/>
            <w:r w:rsidRPr="00B23C78">
              <w:rPr>
                <w:sz w:val="18"/>
              </w:rPr>
              <w:t xml:space="preserve"> зондовое питание для пациентов с сахарным диабетом,  гипергликемией. Содержание основных питательных веществ в 100 мл смеси: белков не менее 4,0г, жиров не менее 3,9г, углеводов не более 11,7г,  Объем не менее 500 мл </w:t>
            </w:r>
          </w:p>
        </w:tc>
        <w:tc>
          <w:tcPr>
            <w:tcW w:w="269" w:type="pct"/>
          </w:tcPr>
          <w:p w:rsidR="00B23C78" w:rsidRPr="00B23C78" w:rsidRDefault="00B23C78" w:rsidP="0062210F">
            <w:pPr>
              <w:jc w:val="center"/>
              <w:rPr>
                <w:sz w:val="18"/>
                <w:lang w:eastAsia="en-US"/>
              </w:rPr>
            </w:pPr>
            <w:proofErr w:type="spellStart"/>
            <w:r w:rsidRPr="00B23C78">
              <w:rPr>
                <w:sz w:val="18"/>
                <w:lang w:eastAsia="en-US"/>
              </w:rPr>
              <w:t>Уп</w:t>
            </w:r>
            <w:proofErr w:type="spellEnd"/>
            <w:r w:rsidRPr="00B23C78">
              <w:rPr>
                <w:sz w:val="18"/>
                <w:lang w:eastAsia="en-US"/>
              </w:rPr>
              <w:t>.</w:t>
            </w:r>
          </w:p>
        </w:tc>
        <w:tc>
          <w:tcPr>
            <w:tcW w:w="287" w:type="pct"/>
          </w:tcPr>
          <w:p w:rsidR="00B23C78" w:rsidRPr="00B23C78" w:rsidRDefault="00B23C78" w:rsidP="0062210F">
            <w:pPr>
              <w:jc w:val="center"/>
              <w:rPr>
                <w:sz w:val="18"/>
                <w:lang w:eastAsia="en-US"/>
              </w:rPr>
            </w:pPr>
            <w:r w:rsidRPr="00B23C78">
              <w:rPr>
                <w:sz w:val="18"/>
                <w:lang w:eastAsia="en-US"/>
              </w:rPr>
              <w:t>60</w:t>
            </w:r>
          </w:p>
        </w:tc>
        <w:tc>
          <w:tcPr>
            <w:tcW w:w="780" w:type="pct"/>
          </w:tcPr>
          <w:p w:rsidR="00B23C78" w:rsidRPr="00B23C78" w:rsidRDefault="00B23C78" w:rsidP="00B23C78">
            <w:pPr>
              <w:jc w:val="center"/>
              <w:rPr>
                <w:color w:val="000000"/>
                <w:sz w:val="18"/>
                <w:szCs w:val="22"/>
              </w:rPr>
            </w:pPr>
            <w:r w:rsidRPr="00B23C78">
              <w:rPr>
                <w:color w:val="000000"/>
                <w:sz w:val="18"/>
                <w:szCs w:val="22"/>
              </w:rPr>
              <w:t>1 268,76</w:t>
            </w:r>
          </w:p>
        </w:tc>
      </w:tr>
      <w:tr w:rsidR="00B23C78" w:rsidRPr="00F07B89" w:rsidTr="00B23C78">
        <w:trPr>
          <w:trHeight w:val="20"/>
          <w:jc w:val="center"/>
        </w:trPr>
        <w:tc>
          <w:tcPr>
            <w:tcW w:w="249" w:type="pct"/>
            <w:shd w:val="clear" w:color="auto" w:fill="auto"/>
          </w:tcPr>
          <w:p w:rsidR="00B23C78" w:rsidRPr="00F07B89" w:rsidRDefault="00B23C78" w:rsidP="00B23C78">
            <w:pPr>
              <w:tabs>
                <w:tab w:val="left" w:pos="0"/>
                <w:tab w:val="left" w:pos="332"/>
              </w:tabs>
              <w:jc w:val="center"/>
              <w:rPr>
                <w:sz w:val="18"/>
                <w:szCs w:val="18"/>
                <w:lang w:val="en-US"/>
              </w:rPr>
            </w:pPr>
            <w:r w:rsidRPr="00F07B89">
              <w:rPr>
                <w:noProof/>
                <w:sz w:val="18"/>
                <w:szCs w:val="18"/>
              </w:rPr>
              <w:t>2</w:t>
            </w:r>
          </w:p>
        </w:tc>
        <w:tc>
          <w:tcPr>
            <w:tcW w:w="891" w:type="pct"/>
            <w:shd w:val="clear" w:color="auto" w:fill="auto"/>
          </w:tcPr>
          <w:p w:rsidR="00B23C78" w:rsidRPr="00B23C78" w:rsidRDefault="00B23C78" w:rsidP="0062210F">
            <w:pPr>
              <w:rPr>
                <w:sz w:val="18"/>
                <w:lang w:eastAsia="en-US"/>
              </w:rPr>
            </w:pPr>
            <w:r w:rsidRPr="00B23C78">
              <w:rPr>
                <w:sz w:val="18"/>
                <w:lang w:eastAsia="en-US"/>
              </w:rPr>
              <w:t xml:space="preserve">Смесь </w:t>
            </w:r>
            <w:proofErr w:type="spellStart"/>
            <w:r w:rsidRPr="00B23C78">
              <w:rPr>
                <w:sz w:val="18"/>
                <w:lang w:eastAsia="en-US"/>
              </w:rPr>
              <w:t>энтеральная</w:t>
            </w:r>
            <w:proofErr w:type="spellEnd"/>
          </w:p>
        </w:tc>
        <w:tc>
          <w:tcPr>
            <w:tcW w:w="2524" w:type="pct"/>
            <w:shd w:val="clear" w:color="auto" w:fill="auto"/>
          </w:tcPr>
          <w:p w:rsidR="00B23C78" w:rsidRPr="00B23C78" w:rsidRDefault="00B23C78" w:rsidP="00B23C78">
            <w:pPr>
              <w:jc w:val="both"/>
              <w:rPr>
                <w:sz w:val="18"/>
                <w:lang w:eastAsia="en-US"/>
              </w:rPr>
            </w:pPr>
            <w:r w:rsidRPr="00B23C78">
              <w:rPr>
                <w:sz w:val="18"/>
              </w:rPr>
              <w:t xml:space="preserve">Специализированное, жидкое, готовое к применению стандартное </w:t>
            </w:r>
            <w:proofErr w:type="spellStart"/>
            <w:r w:rsidRPr="00B23C78">
              <w:rPr>
                <w:sz w:val="18"/>
              </w:rPr>
              <w:t>энтеральное</w:t>
            </w:r>
            <w:proofErr w:type="spellEnd"/>
            <w:r w:rsidRPr="00B23C78">
              <w:rPr>
                <w:sz w:val="18"/>
              </w:rPr>
              <w:t xml:space="preserve"> зондовое питание. Содержание основных питательных веществ в 100 мл смеси: белков не менее 4,0г, жиров не менее 3,4г, углеводов не менее 12,6г.  Объем не менее 1000 мл </w:t>
            </w:r>
          </w:p>
        </w:tc>
        <w:tc>
          <w:tcPr>
            <w:tcW w:w="269" w:type="pct"/>
          </w:tcPr>
          <w:p w:rsidR="00B23C78" w:rsidRPr="00B23C78" w:rsidRDefault="00B23C78" w:rsidP="0062210F">
            <w:pPr>
              <w:jc w:val="center"/>
              <w:rPr>
                <w:sz w:val="18"/>
                <w:lang w:eastAsia="en-US"/>
              </w:rPr>
            </w:pPr>
            <w:proofErr w:type="spellStart"/>
            <w:r w:rsidRPr="00B23C78">
              <w:rPr>
                <w:sz w:val="18"/>
                <w:lang w:eastAsia="en-US"/>
              </w:rPr>
              <w:t>Уп</w:t>
            </w:r>
            <w:proofErr w:type="spellEnd"/>
            <w:r w:rsidRPr="00B23C78">
              <w:rPr>
                <w:sz w:val="18"/>
                <w:lang w:eastAsia="en-US"/>
              </w:rPr>
              <w:t>.</w:t>
            </w:r>
          </w:p>
        </w:tc>
        <w:tc>
          <w:tcPr>
            <w:tcW w:w="287" w:type="pct"/>
          </w:tcPr>
          <w:p w:rsidR="00B23C78" w:rsidRPr="00B23C78" w:rsidRDefault="00B23C78" w:rsidP="0062210F">
            <w:pPr>
              <w:jc w:val="center"/>
              <w:rPr>
                <w:sz w:val="18"/>
                <w:lang w:eastAsia="en-US"/>
              </w:rPr>
            </w:pPr>
            <w:r w:rsidRPr="00B23C78">
              <w:rPr>
                <w:sz w:val="18"/>
                <w:lang w:eastAsia="en-US"/>
              </w:rPr>
              <w:t>50</w:t>
            </w:r>
          </w:p>
        </w:tc>
        <w:tc>
          <w:tcPr>
            <w:tcW w:w="780" w:type="pct"/>
          </w:tcPr>
          <w:p w:rsidR="00B23C78" w:rsidRPr="00B23C78" w:rsidRDefault="00B23C78" w:rsidP="00B23C78">
            <w:pPr>
              <w:jc w:val="center"/>
              <w:rPr>
                <w:color w:val="000000"/>
                <w:sz w:val="18"/>
                <w:szCs w:val="22"/>
              </w:rPr>
            </w:pPr>
            <w:r w:rsidRPr="00B23C78">
              <w:rPr>
                <w:color w:val="000000"/>
                <w:sz w:val="18"/>
                <w:szCs w:val="22"/>
              </w:rPr>
              <w:t>1 144,17</w:t>
            </w:r>
          </w:p>
        </w:tc>
      </w:tr>
      <w:tr w:rsidR="00B23C78" w:rsidRPr="00F07B89" w:rsidTr="00B23C78">
        <w:trPr>
          <w:trHeight w:val="20"/>
          <w:jc w:val="center"/>
        </w:trPr>
        <w:tc>
          <w:tcPr>
            <w:tcW w:w="249" w:type="pct"/>
            <w:shd w:val="clear" w:color="auto" w:fill="auto"/>
          </w:tcPr>
          <w:p w:rsidR="00B23C78" w:rsidRPr="00F07B89" w:rsidRDefault="00B23C78" w:rsidP="00B23C78">
            <w:pPr>
              <w:tabs>
                <w:tab w:val="left" w:pos="0"/>
              </w:tabs>
              <w:jc w:val="center"/>
              <w:rPr>
                <w:noProof/>
                <w:sz w:val="18"/>
                <w:szCs w:val="18"/>
              </w:rPr>
            </w:pPr>
            <w:r w:rsidRPr="00F07B89">
              <w:rPr>
                <w:noProof/>
                <w:sz w:val="18"/>
                <w:szCs w:val="18"/>
                <w:lang w:val="en-US"/>
              </w:rPr>
              <w:t>3</w:t>
            </w:r>
          </w:p>
        </w:tc>
        <w:tc>
          <w:tcPr>
            <w:tcW w:w="891" w:type="pct"/>
            <w:shd w:val="clear" w:color="auto" w:fill="auto"/>
          </w:tcPr>
          <w:p w:rsidR="00B23C78" w:rsidRPr="00B23C78" w:rsidRDefault="00B23C78" w:rsidP="0062210F">
            <w:pPr>
              <w:rPr>
                <w:sz w:val="18"/>
                <w:lang w:eastAsia="en-US"/>
              </w:rPr>
            </w:pPr>
            <w:r w:rsidRPr="00B23C78">
              <w:rPr>
                <w:sz w:val="18"/>
                <w:lang w:eastAsia="en-US"/>
              </w:rPr>
              <w:t xml:space="preserve">Смесь </w:t>
            </w:r>
            <w:proofErr w:type="spellStart"/>
            <w:r w:rsidRPr="00B23C78">
              <w:rPr>
                <w:sz w:val="18"/>
                <w:lang w:eastAsia="en-US"/>
              </w:rPr>
              <w:t>энтеральная</w:t>
            </w:r>
            <w:proofErr w:type="spellEnd"/>
          </w:p>
        </w:tc>
        <w:tc>
          <w:tcPr>
            <w:tcW w:w="2524" w:type="pct"/>
            <w:shd w:val="clear" w:color="auto" w:fill="auto"/>
          </w:tcPr>
          <w:p w:rsidR="00B23C78" w:rsidRPr="00B23C78" w:rsidRDefault="00B23C78" w:rsidP="00B23C78">
            <w:pPr>
              <w:jc w:val="both"/>
              <w:rPr>
                <w:sz w:val="18"/>
              </w:rPr>
            </w:pPr>
            <w:r w:rsidRPr="00B23C78">
              <w:rPr>
                <w:sz w:val="18"/>
              </w:rPr>
              <w:t xml:space="preserve">Специализированное, жидкое, готовое к применению </w:t>
            </w:r>
            <w:proofErr w:type="spellStart"/>
            <w:r w:rsidRPr="00B23C78">
              <w:rPr>
                <w:sz w:val="18"/>
              </w:rPr>
              <w:t>энтеральное</w:t>
            </w:r>
            <w:proofErr w:type="spellEnd"/>
            <w:r w:rsidRPr="00B23C78">
              <w:rPr>
                <w:sz w:val="18"/>
              </w:rPr>
              <w:t xml:space="preserve"> зондовое питание с пищевыми волокнами для пациентов с высокими потребностями в белке и/или при необходимости ограничения объема вводимой жидкости.</w:t>
            </w:r>
            <w:r>
              <w:rPr>
                <w:sz w:val="18"/>
              </w:rPr>
              <w:t xml:space="preserve"> </w:t>
            </w:r>
            <w:r w:rsidRPr="00B23C78">
              <w:rPr>
                <w:sz w:val="18"/>
              </w:rPr>
              <w:t>Содержание основных питательных веществ в 100 мл смеси:</w:t>
            </w:r>
            <w:r>
              <w:rPr>
                <w:sz w:val="18"/>
              </w:rPr>
              <w:t xml:space="preserve"> </w:t>
            </w:r>
            <w:r w:rsidRPr="00B23C78">
              <w:rPr>
                <w:sz w:val="18"/>
              </w:rPr>
              <w:t>белков не менее 6,0 г, жиров не менее 3,7г, углеводов не менее 18г.  Объем не менее 500 мл.</w:t>
            </w:r>
          </w:p>
        </w:tc>
        <w:tc>
          <w:tcPr>
            <w:tcW w:w="269" w:type="pct"/>
          </w:tcPr>
          <w:p w:rsidR="00B23C78" w:rsidRPr="00B23C78" w:rsidRDefault="00B23C78" w:rsidP="0062210F">
            <w:pPr>
              <w:jc w:val="center"/>
              <w:rPr>
                <w:sz w:val="18"/>
                <w:lang w:eastAsia="en-US"/>
              </w:rPr>
            </w:pPr>
            <w:proofErr w:type="spellStart"/>
            <w:r w:rsidRPr="00B23C78">
              <w:rPr>
                <w:sz w:val="18"/>
                <w:lang w:eastAsia="en-US"/>
              </w:rPr>
              <w:t>Уп</w:t>
            </w:r>
            <w:proofErr w:type="spellEnd"/>
            <w:r w:rsidRPr="00B23C78">
              <w:rPr>
                <w:sz w:val="18"/>
                <w:lang w:eastAsia="en-US"/>
              </w:rPr>
              <w:t>.</w:t>
            </w:r>
          </w:p>
        </w:tc>
        <w:tc>
          <w:tcPr>
            <w:tcW w:w="287" w:type="pct"/>
          </w:tcPr>
          <w:p w:rsidR="00B23C78" w:rsidRPr="00B23C78" w:rsidRDefault="00B23C78" w:rsidP="0062210F">
            <w:pPr>
              <w:jc w:val="center"/>
              <w:rPr>
                <w:sz w:val="18"/>
                <w:lang w:eastAsia="en-US"/>
              </w:rPr>
            </w:pPr>
            <w:r w:rsidRPr="00B23C78">
              <w:rPr>
                <w:sz w:val="18"/>
                <w:lang w:eastAsia="en-US"/>
              </w:rPr>
              <w:t>60</w:t>
            </w:r>
          </w:p>
        </w:tc>
        <w:tc>
          <w:tcPr>
            <w:tcW w:w="780" w:type="pct"/>
          </w:tcPr>
          <w:p w:rsidR="00B23C78" w:rsidRPr="00B23C78" w:rsidRDefault="00B23C78" w:rsidP="00B23C78">
            <w:pPr>
              <w:jc w:val="center"/>
              <w:rPr>
                <w:color w:val="000000"/>
                <w:sz w:val="18"/>
                <w:szCs w:val="22"/>
              </w:rPr>
            </w:pPr>
            <w:r w:rsidRPr="00B23C78">
              <w:rPr>
                <w:color w:val="000000"/>
                <w:sz w:val="18"/>
                <w:szCs w:val="22"/>
              </w:rPr>
              <w:t>2 074,39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23C78" w:rsidRPr="00B23C78" w:rsidRDefault="00B23C78" w:rsidP="00B23C7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иметь остаточный срок годности на момент поставки не менее 7 месяцев.</w:t>
      </w:r>
    </w:p>
    <w:p w:rsidR="00B23C78" w:rsidRPr="00B23C78" w:rsidRDefault="00B23C78" w:rsidP="00B23C7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23C78" w:rsidRPr="00B23C78" w:rsidRDefault="00B23C78" w:rsidP="00B23C7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sidRPr="00B23C7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3C78" w:rsidRPr="00B23C78" w:rsidRDefault="00B23C78" w:rsidP="00B23C7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3C78">
        <w:rPr>
          <w:rFonts w:ascii="Times New Roman" w:eastAsia="Times New Roman" w:hAnsi="Times New Roman"/>
          <w:b/>
          <w:bCs/>
          <w:color w:val="626262"/>
          <w:sz w:val="20"/>
          <w:szCs w:val="20"/>
          <w:lang w:eastAsia="ru-RU"/>
        </w:rPr>
        <w:t>  </w:t>
      </w:r>
    </w:p>
    <w:p w:rsidR="00B23C78" w:rsidRDefault="00B23C78" w:rsidP="00B23C7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bCs/>
          <w:sz w:val="20"/>
          <w:szCs w:val="20"/>
        </w:rPr>
        <w:t>Упаковка должна</w:t>
      </w:r>
      <w:r>
        <w:rPr>
          <w:rFonts w:ascii="Times New Roman" w:hAnsi="Times New Roman"/>
          <w:bCs/>
          <w:sz w:val="20"/>
          <w:szCs w:val="20"/>
        </w:rPr>
        <w:t xml:space="preserve"> предохранять товар от порчи, утраты товарного вида. </w:t>
      </w:r>
    </w:p>
    <w:p w:rsidR="00B23C78" w:rsidRDefault="00B23C78" w:rsidP="00B23C7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23C78" w:rsidRDefault="00B23C78" w:rsidP="00B23C7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07B89">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07B89">
        <w:rPr>
          <w:b/>
          <w:kern w:val="32"/>
          <w:sz w:val="20"/>
          <w:szCs w:val="20"/>
        </w:rPr>
        <w:t>022-24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07B89">
        <w:rPr>
          <w:sz w:val="19"/>
          <w:szCs w:val="19"/>
        </w:rPr>
        <w:t>022-24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07B89">
        <w:rPr>
          <w:b/>
          <w:bCs/>
          <w:sz w:val="20"/>
        </w:rPr>
        <w:t>лекарственных препаратов группы средства питания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07B89">
        <w:rPr>
          <w:rFonts w:ascii="Times New Roman" w:hAnsi="Times New Roman" w:cs="Times New Roman"/>
          <w:bCs/>
          <w:sz w:val="19"/>
          <w:szCs w:val="19"/>
        </w:rPr>
        <w:t>лекарственных препаратов группы средства питания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C6F2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07B89">
        <w:rPr>
          <w:sz w:val="20"/>
          <w:szCs w:val="20"/>
        </w:rPr>
        <w:t>022-24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иметь остаточный срок годности на момент поставки не менее 7 месяцев.</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rPr>
          <w:rFonts w:ascii="Times New Roman" w:hAnsi="Times New Roman"/>
          <w:sz w:val="20"/>
          <w:szCs w:val="20"/>
        </w:rPr>
      </w:pPr>
      <w:r w:rsidRPr="00B23C7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3C78">
        <w:rPr>
          <w:rFonts w:ascii="Times New Roman" w:eastAsia="Times New Roman" w:hAnsi="Times New Roman"/>
          <w:b/>
          <w:bCs/>
          <w:color w:val="626262"/>
          <w:sz w:val="20"/>
          <w:szCs w:val="20"/>
          <w:lang w:eastAsia="ru-RU"/>
        </w:rPr>
        <w:t>  </w:t>
      </w:r>
    </w:p>
    <w:p w:rsid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bCs/>
          <w:sz w:val="20"/>
          <w:szCs w:val="20"/>
        </w:rPr>
        <w:t>Упаковка должна</w:t>
      </w:r>
      <w:r>
        <w:rPr>
          <w:rFonts w:ascii="Times New Roman" w:hAnsi="Times New Roman"/>
          <w:bCs/>
          <w:sz w:val="20"/>
          <w:szCs w:val="20"/>
        </w:rPr>
        <w:t xml:space="preserve"> предохранять товар от порчи, утраты товарного вида. </w:t>
      </w:r>
    </w:p>
    <w:p w:rsid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07B89">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07B89">
        <w:rPr>
          <w:b/>
          <w:kern w:val="32"/>
          <w:sz w:val="20"/>
          <w:szCs w:val="20"/>
        </w:rPr>
        <w:t>022-24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07B89">
        <w:rPr>
          <w:bCs/>
          <w:sz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07B89">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C4" w:rsidRDefault="005241C4" w:rsidP="00ED57EB">
      <w:r>
        <w:separator/>
      </w:r>
    </w:p>
  </w:endnote>
  <w:endnote w:type="continuationSeparator" w:id="0">
    <w:p w:rsidR="005241C4" w:rsidRDefault="005241C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241C4" w:rsidRDefault="005241C4">
        <w:pPr>
          <w:pStyle w:val="af7"/>
          <w:jc w:val="right"/>
        </w:pPr>
        <w:r>
          <w:fldChar w:fldCharType="begin"/>
        </w:r>
        <w:r>
          <w:instrText xml:space="preserve"> PAGE   \* MERGEFORMAT </w:instrText>
        </w:r>
        <w:r>
          <w:fldChar w:fldCharType="separate"/>
        </w:r>
        <w:r w:rsidR="005C6F2D">
          <w:rPr>
            <w:noProof/>
          </w:rPr>
          <w:t>12</w:t>
        </w:r>
        <w:r>
          <w:rPr>
            <w:noProof/>
          </w:rPr>
          <w:fldChar w:fldCharType="end"/>
        </w:r>
      </w:p>
    </w:sdtContent>
  </w:sdt>
  <w:p w:rsidR="005241C4" w:rsidRDefault="005241C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C4" w:rsidRDefault="005241C4" w:rsidP="00ED57EB">
      <w:r>
        <w:separator/>
      </w:r>
    </w:p>
  </w:footnote>
  <w:footnote w:type="continuationSeparator" w:id="0">
    <w:p w:rsidR="005241C4" w:rsidRDefault="005241C4" w:rsidP="00ED57EB">
      <w:r>
        <w:continuationSeparator/>
      </w:r>
    </w:p>
  </w:footnote>
  <w:footnote w:id="1">
    <w:p w:rsidR="005241C4" w:rsidRPr="000966CA" w:rsidRDefault="005241C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1736EDA"/>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6F2D"/>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3740"/>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3C78"/>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5229516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7496-DD02-4046-8FD5-59A4FA10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23</Pages>
  <Words>11182</Words>
  <Characters>81680</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99</cp:revision>
  <cp:lastPrinted>2024-02-06T07:52:00Z</cp:lastPrinted>
  <dcterms:created xsi:type="dcterms:W3CDTF">2022-12-02T12:40:00Z</dcterms:created>
  <dcterms:modified xsi:type="dcterms:W3CDTF">2024-04-03T00:24:00Z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