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B037E">
        <w:rPr>
          <w:b/>
          <w:sz w:val="28"/>
          <w:szCs w:val="28"/>
        </w:rPr>
        <w:t>лекарственных препаратов влияющих на кроветворение и кровь</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DB037E">
        <w:rPr>
          <w:b/>
          <w:kern w:val="32"/>
          <w:sz w:val="28"/>
          <w:szCs w:val="28"/>
        </w:rPr>
        <w:t>100-24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7644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DB037E">
              <w:rPr>
                <w:bCs/>
                <w:sz w:val="20"/>
                <w:szCs w:val="20"/>
              </w:rPr>
              <w:t>лекарственных препаратов влияющих на кроветворение и кровь</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DB037E" w:rsidP="00F43414">
            <w:pPr>
              <w:ind w:firstLine="170"/>
              <w:jc w:val="both"/>
              <w:rPr>
                <w:sz w:val="20"/>
                <w:szCs w:val="20"/>
              </w:rPr>
            </w:pPr>
            <w:r w:rsidRPr="00DB037E">
              <w:rPr>
                <w:sz w:val="20"/>
                <w:szCs w:val="20"/>
              </w:rPr>
              <w:t>21.20.10.130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DB037E">
            <w:pPr>
              <w:autoSpaceDE w:val="0"/>
              <w:autoSpaceDN w:val="0"/>
              <w:adjustRightInd w:val="0"/>
              <w:ind w:firstLine="170"/>
              <w:jc w:val="both"/>
              <w:rPr>
                <w:sz w:val="20"/>
                <w:szCs w:val="20"/>
              </w:rPr>
            </w:pPr>
            <w:r>
              <w:rPr>
                <w:sz w:val="20"/>
                <w:szCs w:val="20"/>
              </w:rPr>
              <w:t>1</w:t>
            </w:r>
            <w:r w:rsidR="00DB037E">
              <w:rPr>
                <w:sz w:val="20"/>
                <w:szCs w:val="20"/>
              </w:rPr>
              <w:t>92</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270292" w:rsidRDefault="00270292" w:rsidP="00DB037E">
            <w:pPr>
              <w:ind w:firstLine="170"/>
              <w:jc w:val="both"/>
              <w:rPr>
                <w:sz w:val="20"/>
                <w:szCs w:val="20"/>
              </w:rPr>
            </w:pPr>
            <w:r w:rsidRPr="00270292">
              <w:rPr>
                <w:sz w:val="20"/>
                <w:szCs w:val="20"/>
              </w:rPr>
              <w:t>Поставка товара осуществляется ежемесячно силами Поставщика партиями по заявкам Заказчика с момента подписания договора</w:t>
            </w:r>
            <w:r>
              <w:rPr>
                <w:sz w:val="20"/>
                <w:szCs w:val="20"/>
              </w:rPr>
              <w:t xml:space="preserve"> по</w:t>
            </w:r>
            <w:r w:rsidRPr="00270292">
              <w:rPr>
                <w:sz w:val="20"/>
                <w:szCs w:val="20"/>
              </w:rPr>
              <w:t xml:space="preserve"> </w:t>
            </w:r>
            <w:r w:rsidR="00DB037E">
              <w:rPr>
                <w:sz w:val="20"/>
                <w:szCs w:val="20"/>
              </w:rPr>
              <w:t>30.04</w:t>
            </w:r>
            <w:r w:rsidR="004C196C">
              <w:rPr>
                <w:sz w:val="20"/>
                <w:szCs w:val="20"/>
              </w:rPr>
              <w:t>.</w:t>
            </w:r>
            <w:r w:rsidRPr="00270292">
              <w:rPr>
                <w:sz w:val="20"/>
                <w:szCs w:val="20"/>
              </w:rPr>
              <w:t>2025 г. Поставка осуществляется в течение 5(пяти)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270292" w:rsidRDefault="00FC3B1A" w:rsidP="00270292">
            <w:pPr>
              <w:ind w:firstLine="170"/>
              <w:jc w:val="both"/>
              <w:rPr>
                <w:sz w:val="20"/>
                <w:szCs w:val="20"/>
              </w:rPr>
            </w:pPr>
            <w:r w:rsidRPr="00270292">
              <w:rPr>
                <w:sz w:val="20"/>
                <w:szCs w:val="20"/>
              </w:rPr>
              <w:t xml:space="preserve">г. Иркутск, ул. </w:t>
            </w:r>
            <w:proofErr w:type="gramStart"/>
            <w:r w:rsidRPr="00270292">
              <w:rPr>
                <w:sz w:val="20"/>
                <w:szCs w:val="20"/>
              </w:rPr>
              <w:t>Ярославского</w:t>
            </w:r>
            <w:proofErr w:type="gramEnd"/>
            <w:r w:rsidRPr="00270292">
              <w:rPr>
                <w:sz w:val="20"/>
                <w:szCs w:val="20"/>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B39E7" w:rsidP="00DB037E">
            <w:pPr>
              <w:tabs>
                <w:tab w:val="left" w:pos="6022"/>
              </w:tabs>
              <w:ind w:right="72" w:firstLine="170"/>
              <w:jc w:val="both"/>
              <w:rPr>
                <w:sz w:val="20"/>
                <w:szCs w:val="20"/>
              </w:rPr>
            </w:pPr>
            <w:r w:rsidRPr="00EB39E7">
              <w:rPr>
                <w:sz w:val="20"/>
                <w:szCs w:val="20"/>
              </w:rPr>
              <w:t>2 029 960,38 руб. (два миллиона двадцать девять тысяч девятьсот шестьдесят рублей тридцать восемь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B037E">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B037E">
              <w:rPr>
                <w:b/>
                <w:sz w:val="20"/>
                <w:szCs w:val="20"/>
              </w:rPr>
              <w:t>02</w:t>
            </w:r>
            <w:r w:rsidRPr="008024A7">
              <w:rPr>
                <w:b/>
                <w:sz w:val="20"/>
                <w:szCs w:val="20"/>
              </w:rPr>
              <w:t>»</w:t>
            </w:r>
            <w:r w:rsidR="00C164C1">
              <w:rPr>
                <w:b/>
                <w:sz w:val="20"/>
                <w:szCs w:val="20"/>
              </w:rPr>
              <w:t xml:space="preserve"> </w:t>
            </w:r>
            <w:r w:rsidR="00DB037E">
              <w:rPr>
                <w:b/>
                <w:sz w:val="20"/>
                <w:szCs w:val="20"/>
              </w:rPr>
              <w:t xml:space="preserve">мая </w:t>
            </w:r>
            <w:r w:rsidR="005241C4">
              <w:rPr>
                <w:b/>
                <w:sz w:val="20"/>
                <w:szCs w:val="20"/>
              </w:rPr>
              <w:t>2024</w:t>
            </w:r>
            <w:r w:rsidRPr="008024A7">
              <w:rPr>
                <w:b/>
                <w:sz w:val="20"/>
                <w:szCs w:val="20"/>
              </w:rPr>
              <w:t xml:space="preserve"> года по «</w:t>
            </w:r>
            <w:r w:rsidR="00DB037E">
              <w:rPr>
                <w:b/>
                <w:sz w:val="20"/>
                <w:szCs w:val="20"/>
              </w:rPr>
              <w:t>13</w:t>
            </w:r>
            <w:r w:rsidRPr="008024A7">
              <w:rPr>
                <w:b/>
                <w:sz w:val="20"/>
                <w:szCs w:val="20"/>
              </w:rPr>
              <w:t>»</w:t>
            </w:r>
            <w:r w:rsidR="00E30182">
              <w:rPr>
                <w:b/>
                <w:sz w:val="20"/>
                <w:szCs w:val="20"/>
              </w:rPr>
              <w:t xml:space="preserve"> </w:t>
            </w:r>
            <w:r w:rsidR="00DB037E">
              <w:rPr>
                <w:b/>
                <w:sz w:val="20"/>
                <w:szCs w:val="20"/>
              </w:rPr>
              <w:t>мая</w:t>
            </w:r>
            <w:r w:rsidR="00270292">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sidR="00576441">
              <w:rPr>
                <w:iCs/>
                <w:sz w:val="20"/>
                <w:szCs w:val="20"/>
              </w:rPr>
              <w:t>«ЭТП ГПБ»</w:t>
            </w:r>
            <w:r w:rsidR="00576441">
              <w:rPr>
                <w:sz w:val="20"/>
                <w:szCs w:val="20"/>
              </w:rPr>
              <w:t xml:space="preserve"> в сети «Интернет»  </w:t>
            </w:r>
            <w:r w:rsidR="00576441">
              <w:rPr>
                <w:sz w:val="20"/>
                <w:szCs w:val="20"/>
                <w:lang w:val="en-US"/>
              </w:rPr>
              <w:t>http</w:t>
            </w:r>
            <w:r w:rsidR="00576441">
              <w:rPr>
                <w:sz w:val="20"/>
                <w:szCs w:val="20"/>
              </w:rPr>
              <w:t>://</w:t>
            </w:r>
            <w:r w:rsidR="00576441">
              <w:rPr>
                <w:sz w:val="20"/>
                <w:szCs w:val="20"/>
                <w:lang w:val="en-US"/>
              </w:rPr>
              <w:t>etp</w:t>
            </w:r>
            <w:r w:rsidR="00576441">
              <w:rPr>
                <w:sz w:val="20"/>
                <w:szCs w:val="20"/>
              </w:rPr>
              <w:t>.</w:t>
            </w:r>
            <w:r w:rsidR="00576441">
              <w:rPr>
                <w:sz w:val="20"/>
                <w:szCs w:val="20"/>
                <w:lang w:val="en-US"/>
              </w:rPr>
              <w:t>gpb</w:t>
            </w:r>
            <w:r w:rsidR="00576441">
              <w:rPr>
                <w:sz w:val="20"/>
                <w:szCs w:val="20"/>
              </w:rPr>
              <w:t>.</w:t>
            </w:r>
            <w:r w:rsidR="00576441">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B037E">
              <w:rPr>
                <w:sz w:val="20"/>
                <w:szCs w:val="20"/>
              </w:rPr>
              <w:t>02</w:t>
            </w:r>
            <w:r w:rsidR="00543ADA">
              <w:rPr>
                <w:sz w:val="20"/>
                <w:szCs w:val="20"/>
              </w:rPr>
              <w:t>»</w:t>
            </w:r>
            <w:r w:rsidR="00F01E31">
              <w:rPr>
                <w:sz w:val="20"/>
                <w:szCs w:val="20"/>
              </w:rPr>
              <w:t xml:space="preserve"> </w:t>
            </w:r>
            <w:r w:rsidR="00DB037E">
              <w:rPr>
                <w:sz w:val="20"/>
                <w:szCs w:val="20"/>
              </w:rPr>
              <w:t xml:space="preserve">мая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DB037E">
            <w:pPr>
              <w:ind w:firstLine="170"/>
              <w:jc w:val="both"/>
              <w:rPr>
                <w:sz w:val="20"/>
                <w:szCs w:val="20"/>
              </w:rPr>
            </w:pPr>
            <w:r w:rsidRPr="008024A7">
              <w:rPr>
                <w:bCs/>
                <w:sz w:val="20"/>
                <w:szCs w:val="20"/>
              </w:rPr>
              <w:t>«</w:t>
            </w:r>
            <w:r w:rsidR="00DB037E">
              <w:rPr>
                <w:bCs/>
                <w:sz w:val="20"/>
                <w:szCs w:val="20"/>
              </w:rPr>
              <w:t>13</w:t>
            </w:r>
            <w:r w:rsidRPr="008024A7">
              <w:rPr>
                <w:bCs/>
                <w:sz w:val="20"/>
                <w:szCs w:val="20"/>
              </w:rPr>
              <w:t xml:space="preserve">» </w:t>
            </w:r>
            <w:r w:rsidR="00DB037E">
              <w:rPr>
                <w:bCs/>
                <w:sz w:val="20"/>
                <w:szCs w:val="20"/>
              </w:rPr>
              <w:t xml:space="preserve">мая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576441" w:rsidRDefault="00576441" w:rsidP="00576441">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fldChar w:fldCharType="begin"/>
            </w:r>
            <w:r w:rsidRPr="00576441">
              <w:rPr>
                <w:sz w:val="20"/>
                <w:szCs w:val="20"/>
              </w:rPr>
              <w:instrText xml:space="preserve"> </w:instrText>
            </w:r>
            <w:r>
              <w:rPr>
                <w:sz w:val="20"/>
                <w:szCs w:val="20"/>
                <w:lang w:val="en-US"/>
              </w:rPr>
              <w:instrText>HYPERLINK</w:instrText>
            </w:r>
            <w:r w:rsidRPr="00576441">
              <w:rPr>
                <w:sz w:val="20"/>
                <w:szCs w:val="20"/>
              </w:rPr>
              <w:instrText xml:space="preserve"> "</w:instrText>
            </w:r>
            <w:r>
              <w:rPr>
                <w:sz w:val="20"/>
                <w:szCs w:val="20"/>
                <w:lang w:val="en-US"/>
              </w:rPr>
              <w:instrText>http</w:instrText>
            </w:r>
            <w:r>
              <w:rPr>
                <w:sz w:val="20"/>
                <w:szCs w:val="20"/>
              </w:rPr>
              <w:instrText>://</w:instrText>
            </w:r>
            <w:r>
              <w:rPr>
                <w:sz w:val="20"/>
                <w:szCs w:val="20"/>
                <w:lang w:val="en-US"/>
              </w:rPr>
              <w:instrText>etp</w:instrText>
            </w:r>
            <w:r>
              <w:rPr>
                <w:sz w:val="20"/>
                <w:szCs w:val="20"/>
              </w:rPr>
              <w:instrText>.</w:instrText>
            </w:r>
            <w:r>
              <w:rPr>
                <w:sz w:val="20"/>
                <w:szCs w:val="20"/>
                <w:lang w:val="en-US"/>
              </w:rPr>
              <w:instrText>gpb</w:instrText>
            </w:r>
            <w:r>
              <w:rPr>
                <w:sz w:val="20"/>
                <w:szCs w:val="20"/>
              </w:rPr>
              <w:instrText>.</w:instrText>
            </w:r>
            <w:r>
              <w:rPr>
                <w:sz w:val="20"/>
                <w:szCs w:val="20"/>
                <w:lang w:val="en-US"/>
              </w:rPr>
              <w:instrText>ru</w:instrText>
            </w:r>
            <w:r w:rsidRPr="00576441">
              <w:rPr>
                <w:sz w:val="20"/>
                <w:szCs w:val="20"/>
              </w:rPr>
              <w:instrText xml:space="preserve">" </w:instrText>
            </w:r>
            <w:r>
              <w:rPr>
                <w:sz w:val="20"/>
                <w:szCs w:val="20"/>
                <w:lang w:val="en-US"/>
              </w:rPr>
              <w:fldChar w:fldCharType="separate"/>
            </w:r>
            <w:r w:rsidRPr="00C6179D">
              <w:rPr>
                <w:rStyle w:val="a4"/>
                <w:sz w:val="20"/>
                <w:szCs w:val="20"/>
                <w:lang w:val="en-US"/>
              </w:rPr>
              <w:t>http</w:t>
            </w:r>
            <w:r w:rsidRPr="00C6179D">
              <w:rPr>
                <w:rStyle w:val="a4"/>
                <w:sz w:val="20"/>
                <w:szCs w:val="20"/>
              </w:rPr>
              <w:t>://</w:t>
            </w:r>
            <w:r w:rsidRPr="00C6179D">
              <w:rPr>
                <w:rStyle w:val="a4"/>
                <w:sz w:val="20"/>
                <w:szCs w:val="20"/>
                <w:lang w:val="en-US"/>
              </w:rPr>
              <w:t>etp</w:t>
            </w:r>
            <w:r w:rsidRPr="00C6179D">
              <w:rPr>
                <w:rStyle w:val="a4"/>
                <w:sz w:val="20"/>
                <w:szCs w:val="20"/>
              </w:rPr>
              <w:t>.</w:t>
            </w:r>
            <w:r w:rsidRPr="00C6179D">
              <w:rPr>
                <w:rStyle w:val="a4"/>
                <w:sz w:val="20"/>
                <w:szCs w:val="20"/>
                <w:lang w:val="en-US"/>
              </w:rPr>
              <w:t>gpb</w:t>
            </w:r>
            <w:r w:rsidRPr="00C6179D">
              <w:rPr>
                <w:rStyle w:val="a4"/>
                <w:sz w:val="20"/>
                <w:szCs w:val="20"/>
              </w:rPr>
              <w:t>.</w:t>
            </w:r>
            <w:r w:rsidRPr="00C6179D">
              <w:rPr>
                <w:rStyle w:val="a4"/>
                <w:sz w:val="20"/>
                <w:szCs w:val="20"/>
                <w:lang w:val="en-US"/>
              </w:rPr>
              <w:t>ru</w:t>
            </w:r>
            <w:r>
              <w:rPr>
                <w:sz w:val="20"/>
                <w:szCs w:val="20"/>
                <w:lang w:val="en-US"/>
              </w:rPr>
              <w:fldChar w:fldCharType="end"/>
            </w:r>
          </w:p>
          <w:p w:rsidR="00A9373E" w:rsidRPr="00576441" w:rsidRDefault="00A9373E" w:rsidP="00576441">
            <w:pPr>
              <w:autoSpaceDE w:val="0"/>
              <w:autoSpaceDN w:val="0"/>
              <w:adjustRightInd w:val="0"/>
              <w:ind w:firstLine="176"/>
              <w:jc w:val="both"/>
              <w:rPr>
                <w:sz w:val="20"/>
                <w:szCs w:val="20"/>
              </w:rPr>
            </w:pPr>
            <w:bookmarkStart w:id="0" w:name="_GoBack"/>
            <w:bookmarkEnd w:id="0"/>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color w:val="000000"/>
                <w:sz w:val="20"/>
                <w:szCs w:val="20"/>
              </w:rPr>
            </w:pPr>
            <w:r>
              <w:rPr>
                <w:color w:val="000000"/>
                <w:sz w:val="20"/>
                <w:szCs w:val="20"/>
              </w:rPr>
              <w:t>3 % от начальной (максимальной) цены договора, что составляет:</w:t>
            </w:r>
          </w:p>
          <w:p w:rsidR="00EB39E7" w:rsidRDefault="00EB39E7" w:rsidP="002A1928">
            <w:pPr>
              <w:ind w:firstLine="176"/>
              <w:rPr>
                <w:sz w:val="20"/>
                <w:szCs w:val="20"/>
              </w:rPr>
            </w:pPr>
          </w:p>
          <w:p w:rsidR="002A1928" w:rsidRDefault="00EB39E7" w:rsidP="002A1928">
            <w:pPr>
              <w:shd w:val="clear" w:color="auto" w:fill="FFFFFF"/>
              <w:tabs>
                <w:tab w:val="left" w:pos="1701"/>
                <w:tab w:val="left" w:pos="2127"/>
              </w:tabs>
              <w:ind w:firstLine="176"/>
              <w:jc w:val="both"/>
              <w:rPr>
                <w:b/>
                <w:sz w:val="20"/>
                <w:szCs w:val="20"/>
              </w:rPr>
            </w:pPr>
            <w:r w:rsidRPr="00EB39E7">
              <w:rPr>
                <w:b/>
                <w:sz w:val="20"/>
                <w:szCs w:val="20"/>
              </w:rPr>
              <w:t>60</w:t>
            </w:r>
            <w:r>
              <w:rPr>
                <w:b/>
                <w:sz w:val="20"/>
                <w:szCs w:val="20"/>
              </w:rPr>
              <w:t xml:space="preserve"> </w:t>
            </w:r>
            <w:r w:rsidRPr="00EB39E7">
              <w:rPr>
                <w:b/>
                <w:sz w:val="20"/>
                <w:szCs w:val="20"/>
              </w:rPr>
              <w:t>898</w:t>
            </w:r>
            <w:r>
              <w:rPr>
                <w:b/>
                <w:sz w:val="20"/>
                <w:szCs w:val="20"/>
              </w:rPr>
              <w:t>,</w:t>
            </w:r>
            <w:r w:rsidRPr="00EB39E7">
              <w:rPr>
                <w:b/>
                <w:sz w:val="20"/>
                <w:szCs w:val="20"/>
              </w:rPr>
              <w:t>81 руб. (шестьдесят тысяч восемьсот девяносто восемь рублей восемьдесят одна копейка)</w:t>
            </w:r>
          </w:p>
          <w:p w:rsidR="00EB39E7" w:rsidRPr="00EB39E7" w:rsidRDefault="00EB39E7"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B037E">
              <w:rPr>
                <w:sz w:val="20"/>
                <w:szCs w:val="20"/>
                <w:u w:val="single"/>
              </w:rPr>
              <w:t>100-24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lastRenderedPageBreak/>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 xml:space="preserve">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w:t>
            </w:r>
            <w:r w:rsidRPr="00CE1C8C">
              <w:rPr>
                <w:sz w:val="20"/>
                <w:szCs w:val="20"/>
              </w:rPr>
              <w:lastRenderedPageBreak/>
              <w:t>(бенефициара),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w:t>
            </w:r>
            <w:r w:rsidRPr="00C164C1">
              <w:rPr>
                <w:sz w:val="20"/>
                <w:szCs w:val="20"/>
              </w:rPr>
              <w:lastRenderedPageBreak/>
              <w:t xml:space="preserve">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 xml:space="preserve">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w:t>
            </w:r>
            <w:r w:rsidR="00002A11" w:rsidRPr="008024A7">
              <w:rPr>
                <w:sz w:val="20"/>
                <w:szCs w:val="20"/>
              </w:rPr>
              <w:lastRenderedPageBreak/>
              <w:t>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B037E">
            <w:pPr>
              <w:ind w:firstLine="170"/>
              <w:jc w:val="both"/>
              <w:rPr>
                <w:sz w:val="20"/>
                <w:szCs w:val="20"/>
              </w:rPr>
            </w:pPr>
            <w:r w:rsidRPr="008024A7">
              <w:rPr>
                <w:sz w:val="20"/>
                <w:szCs w:val="20"/>
              </w:rPr>
              <w:t>«</w:t>
            </w:r>
            <w:r w:rsidR="00DB037E">
              <w:rPr>
                <w:sz w:val="20"/>
                <w:szCs w:val="20"/>
              </w:rPr>
              <w:t>08</w:t>
            </w:r>
            <w:r w:rsidR="00487F7E" w:rsidRPr="008024A7">
              <w:rPr>
                <w:sz w:val="20"/>
                <w:szCs w:val="20"/>
              </w:rPr>
              <w:t>»</w:t>
            </w:r>
            <w:r w:rsidR="00270292">
              <w:rPr>
                <w:sz w:val="20"/>
                <w:szCs w:val="20"/>
              </w:rPr>
              <w:t xml:space="preserve"> </w:t>
            </w:r>
            <w:r w:rsidR="00DB037E">
              <w:rPr>
                <w:sz w:val="20"/>
                <w:szCs w:val="20"/>
              </w:rPr>
              <w:t xml:space="preserve"> мая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B037E">
            <w:pPr>
              <w:ind w:firstLine="170"/>
              <w:rPr>
                <w:b/>
                <w:sz w:val="20"/>
                <w:szCs w:val="20"/>
              </w:rPr>
            </w:pPr>
            <w:r w:rsidRPr="00180675">
              <w:rPr>
                <w:b/>
                <w:sz w:val="20"/>
                <w:szCs w:val="20"/>
              </w:rPr>
              <w:t>«</w:t>
            </w:r>
            <w:r w:rsidR="00DB037E">
              <w:rPr>
                <w:b/>
                <w:sz w:val="20"/>
                <w:szCs w:val="20"/>
              </w:rPr>
              <w:t>13</w:t>
            </w:r>
            <w:r w:rsidRPr="00180675">
              <w:rPr>
                <w:b/>
                <w:sz w:val="20"/>
                <w:szCs w:val="20"/>
              </w:rPr>
              <w:t xml:space="preserve">» </w:t>
            </w:r>
            <w:r w:rsidR="00DB037E">
              <w:rPr>
                <w:b/>
                <w:sz w:val="20"/>
                <w:szCs w:val="20"/>
              </w:rPr>
              <w:t>мая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w:t>
            </w:r>
            <w:r w:rsidRPr="008024A7">
              <w:rPr>
                <w:b/>
                <w:sz w:val="20"/>
                <w:szCs w:val="20"/>
              </w:rPr>
              <w:lastRenderedPageBreak/>
              <w:t>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lastRenderedPageBreak/>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8024A7">
              <w:rPr>
                <w:b/>
                <w:sz w:val="20"/>
                <w:szCs w:val="20"/>
              </w:rPr>
              <w:lastRenderedPageBreak/>
              <w:t>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Pr="008024A7">
              <w:rPr>
                <w:sz w:val="20"/>
                <w:szCs w:val="20"/>
              </w:rPr>
              <w:lastRenderedPageBreak/>
              <w:t>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xml:space="preserve">, обеспечения исполнения договора Заказчик обязан разместить </w:t>
            </w:r>
            <w:r w:rsidRPr="008024A7">
              <w:rPr>
                <w:bCs/>
                <w:sz w:val="20"/>
                <w:szCs w:val="20"/>
              </w:rPr>
              <w:lastRenderedPageBreak/>
              <w:t>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w:t>
            </w:r>
            <w:r w:rsidRPr="008024A7">
              <w:rPr>
                <w:b/>
                <w:sz w:val="20"/>
                <w:szCs w:val="20"/>
              </w:rPr>
              <w:lastRenderedPageBreak/>
              <w:t xml:space="preserve">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w:t>
            </w:r>
            <w:r w:rsidRPr="008024A7">
              <w:rPr>
                <w:rFonts w:ascii="Times New Roman" w:hAnsi="Times New Roman" w:cs="Times New Roman"/>
                <w:color w:val="auto"/>
                <w:sz w:val="20"/>
                <w:szCs w:val="20"/>
              </w:rPr>
              <w:lastRenderedPageBreak/>
              <w:t>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w:t>
            </w:r>
            <w:r w:rsidR="00487F7E" w:rsidRPr="008024A7">
              <w:rPr>
                <w:rFonts w:ascii="Times New Roman" w:hAnsi="Times New Roman" w:cs="Times New Roman"/>
                <w:color w:val="auto"/>
                <w:sz w:val="20"/>
                <w:szCs w:val="20"/>
              </w:rPr>
              <w:lastRenderedPageBreak/>
              <w:t>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w:t>
            </w:r>
            <w:r w:rsidRPr="008024A7">
              <w:rPr>
                <w:rFonts w:ascii="Times New Roman" w:hAnsi="Times New Roman" w:cs="Times New Roman"/>
                <w:color w:val="auto"/>
                <w:sz w:val="20"/>
                <w:szCs w:val="20"/>
              </w:rPr>
              <w:lastRenderedPageBreak/>
              <w:t>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270292" w:rsidRDefault="00270292"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B037E">
        <w:rPr>
          <w:b/>
          <w:bCs/>
          <w:sz w:val="20"/>
        </w:rPr>
        <w:t>лекарственных препаратов влияющих на кроветворение и кровь</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B037E">
        <w:rPr>
          <w:b/>
          <w:kern w:val="32"/>
          <w:sz w:val="20"/>
          <w:szCs w:val="20"/>
        </w:rPr>
        <w:t>100-24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B037E">
        <w:rPr>
          <w:b/>
          <w:bCs/>
          <w:sz w:val="20"/>
        </w:rPr>
        <w:t>лекарственных препаратов влияющих на кроветворение и кровь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52"/>
        <w:gridCol w:w="4796"/>
        <w:gridCol w:w="560"/>
        <w:gridCol w:w="598"/>
        <w:gridCol w:w="1949"/>
      </w:tblGrid>
      <w:tr w:rsidR="00E95738" w:rsidRPr="00E95738" w:rsidTr="005D429B">
        <w:trPr>
          <w:trHeight w:val="20"/>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1952"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4796"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560" w:type="dxa"/>
            <w:vAlign w:val="center"/>
          </w:tcPr>
          <w:p w:rsidR="00E95738" w:rsidRDefault="00E95738">
            <w:pPr>
              <w:jc w:val="center"/>
              <w:rPr>
                <w:b/>
                <w:color w:val="000000"/>
                <w:sz w:val="18"/>
                <w:szCs w:val="18"/>
              </w:rPr>
            </w:pPr>
            <w:r>
              <w:rPr>
                <w:b/>
                <w:bCs/>
                <w:sz w:val="18"/>
                <w:szCs w:val="18"/>
                <w:lang w:eastAsia="en-US"/>
              </w:rPr>
              <w:t>Ед. изм.</w:t>
            </w:r>
          </w:p>
        </w:tc>
        <w:tc>
          <w:tcPr>
            <w:tcW w:w="598" w:type="dxa"/>
            <w:vAlign w:val="center"/>
          </w:tcPr>
          <w:p w:rsidR="00E95738" w:rsidRDefault="00E95738">
            <w:pPr>
              <w:jc w:val="center"/>
              <w:rPr>
                <w:b/>
                <w:color w:val="000000"/>
                <w:sz w:val="18"/>
                <w:szCs w:val="18"/>
              </w:rPr>
            </w:pPr>
            <w:r>
              <w:rPr>
                <w:b/>
                <w:bCs/>
                <w:sz w:val="18"/>
                <w:szCs w:val="18"/>
                <w:lang w:eastAsia="en-US"/>
              </w:rPr>
              <w:t>Кол-во</w:t>
            </w:r>
          </w:p>
        </w:tc>
        <w:tc>
          <w:tcPr>
            <w:tcW w:w="1949" w:type="dxa"/>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EB39E7" w:rsidRPr="00E95738" w:rsidTr="00217C69">
        <w:trPr>
          <w:trHeight w:val="20"/>
          <w:jc w:val="center"/>
        </w:trPr>
        <w:tc>
          <w:tcPr>
            <w:tcW w:w="0" w:type="auto"/>
            <w:shd w:val="clear" w:color="auto" w:fill="auto"/>
          </w:tcPr>
          <w:p w:rsidR="00EB39E7" w:rsidRPr="00E95738" w:rsidRDefault="00EB39E7" w:rsidP="005C21BD">
            <w:pPr>
              <w:tabs>
                <w:tab w:val="left" w:pos="0"/>
              </w:tabs>
              <w:rPr>
                <w:kern w:val="28"/>
                <w:sz w:val="18"/>
                <w:szCs w:val="18"/>
              </w:rPr>
            </w:pPr>
            <w:r w:rsidRPr="00E95738">
              <w:rPr>
                <w:kern w:val="28"/>
                <w:sz w:val="18"/>
                <w:szCs w:val="18"/>
              </w:rPr>
              <w:t>1</w:t>
            </w:r>
          </w:p>
        </w:tc>
        <w:tc>
          <w:tcPr>
            <w:tcW w:w="1952" w:type="dxa"/>
            <w:shd w:val="clear" w:color="auto" w:fill="auto"/>
          </w:tcPr>
          <w:p w:rsidR="00EB39E7" w:rsidRPr="00DB037E" w:rsidRDefault="00EB39E7" w:rsidP="00DB037E">
            <w:pPr>
              <w:rPr>
                <w:sz w:val="18"/>
                <w:szCs w:val="18"/>
                <w:lang w:eastAsia="en-US"/>
              </w:rPr>
            </w:pPr>
            <w:proofErr w:type="spellStart"/>
            <w:r w:rsidRPr="00DB037E">
              <w:rPr>
                <w:color w:val="000000"/>
                <w:sz w:val="18"/>
                <w:szCs w:val="18"/>
              </w:rPr>
              <w:t>Эноксапарин</w:t>
            </w:r>
            <w:proofErr w:type="spellEnd"/>
            <w:r w:rsidRPr="00DB037E">
              <w:rPr>
                <w:color w:val="000000"/>
                <w:sz w:val="18"/>
                <w:szCs w:val="18"/>
              </w:rPr>
              <w:t xml:space="preserve"> натрия</w:t>
            </w:r>
          </w:p>
        </w:tc>
        <w:tc>
          <w:tcPr>
            <w:tcW w:w="4796" w:type="dxa"/>
            <w:shd w:val="clear" w:color="auto" w:fill="auto"/>
          </w:tcPr>
          <w:p w:rsidR="00EB39E7" w:rsidRPr="00DB037E" w:rsidRDefault="00EB39E7" w:rsidP="00DB037E">
            <w:pPr>
              <w:rPr>
                <w:color w:val="000000"/>
                <w:sz w:val="18"/>
                <w:szCs w:val="18"/>
              </w:rPr>
            </w:pPr>
            <w:r w:rsidRPr="00DB037E">
              <w:rPr>
                <w:color w:val="000000"/>
                <w:sz w:val="18"/>
                <w:szCs w:val="18"/>
              </w:rPr>
              <w:t xml:space="preserve">р-р для инъекций 10 </w:t>
            </w:r>
            <w:proofErr w:type="spellStart"/>
            <w:r w:rsidRPr="00DB037E">
              <w:rPr>
                <w:color w:val="000000"/>
                <w:sz w:val="18"/>
                <w:szCs w:val="18"/>
              </w:rPr>
              <w:t>тыс</w:t>
            </w:r>
            <w:proofErr w:type="gramStart"/>
            <w:r w:rsidRPr="00DB037E">
              <w:rPr>
                <w:color w:val="000000"/>
                <w:sz w:val="18"/>
                <w:szCs w:val="18"/>
              </w:rPr>
              <w:t>.а</w:t>
            </w:r>
            <w:proofErr w:type="gramEnd"/>
            <w:r w:rsidRPr="00DB037E">
              <w:rPr>
                <w:color w:val="000000"/>
                <w:sz w:val="18"/>
                <w:szCs w:val="18"/>
              </w:rPr>
              <w:t>нти</w:t>
            </w:r>
            <w:proofErr w:type="spellEnd"/>
            <w:r w:rsidRPr="00DB037E">
              <w:rPr>
                <w:color w:val="000000"/>
                <w:sz w:val="18"/>
                <w:szCs w:val="18"/>
              </w:rPr>
              <w:t>-Ха МЕ/мл,   0,4мл- №</w:t>
            </w:r>
            <w:r>
              <w:rPr>
                <w:color w:val="000000"/>
                <w:sz w:val="18"/>
                <w:szCs w:val="18"/>
              </w:rPr>
              <w:t xml:space="preserve"> </w:t>
            </w:r>
            <w:r w:rsidRPr="00DB037E">
              <w:rPr>
                <w:color w:val="000000"/>
                <w:sz w:val="18"/>
                <w:szCs w:val="18"/>
              </w:rPr>
              <w:t>1</w:t>
            </w:r>
          </w:p>
        </w:tc>
        <w:tc>
          <w:tcPr>
            <w:tcW w:w="560" w:type="dxa"/>
          </w:tcPr>
          <w:p w:rsidR="00EB39E7" w:rsidRPr="00DB037E" w:rsidRDefault="00EB39E7" w:rsidP="00DB037E">
            <w:pPr>
              <w:jc w:val="center"/>
              <w:rPr>
                <w:sz w:val="18"/>
                <w:szCs w:val="18"/>
              </w:rPr>
            </w:pPr>
            <w:r w:rsidRPr="00DB037E">
              <w:rPr>
                <w:sz w:val="18"/>
                <w:szCs w:val="18"/>
              </w:rPr>
              <w:t>Шт.</w:t>
            </w:r>
          </w:p>
        </w:tc>
        <w:tc>
          <w:tcPr>
            <w:tcW w:w="598" w:type="dxa"/>
          </w:tcPr>
          <w:p w:rsidR="00EB39E7" w:rsidRPr="00DB037E" w:rsidRDefault="00EB39E7" w:rsidP="00DB037E">
            <w:pPr>
              <w:jc w:val="center"/>
              <w:rPr>
                <w:sz w:val="18"/>
                <w:szCs w:val="18"/>
              </w:rPr>
            </w:pPr>
            <w:r w:rsidRPr="00DB037E">
              <w:rPr>
                <w:sz w:val="18"/>
                <w:szCs w:val="18"/>
              </w:rPr>
              <w:t>2250</w:t>
            </w:r>
          </w:p>
        </w:tc>
        <w:tc>
          <w:tcPr>
            <w:tcW w:w="1949" w:type="dxa"/>
            <w:vAlign w:val="center"/>
          </w:tcPr>
          <w:p w:rsidR="00EB39E7" w:rsidRPr="00EB39E7" w:rsidRDefault="00EB39E7">
            <w:pPr>
              <w:jc w:val="center"/>
              <w:rPr>
                <w:color w:val="000000"/>
                <w:sz w:val="18"/>
                <w:szCs w:val="22"/>
              </w:rPr>
            </w:pPr>
            <w:r w:rsidRPr="00EB39E7">
              <w:rPr>
                <w:color w:val="000000"/>
                <w:sz w:val="18"/>
                <w:szCs w:val="22"/>
              </w:rPr>
              <w:t xml:space="preserve">171,92  </w:t>
            </w:r>
          </w:p>
        </w:tc>
      </w:tr>
      <w:tr w:rsidR="00EB39E7" w:rsidRPr="00E95738" w:rsidTr="00217C69">
        <w:trPr>
          <w:trHeight w:val="20"/>
          <w:jc w:val="center"/>
        </w:trPr>
        <w:tc>
          <w:tcPr>
            <w:tcW w:w="0" w:type="auto"/>
            <w:shd w:val="clear" w:color="auto" w:fill="auto"/>
          </w:tcPr>
          <w:p w:rsidR="00EB39E7" w:rsidRPr="00E95738" w:rsidRDefault="00EB39E7" w:rsidP="005C21BD">
            <w:pPr>
              <w:tabs>
                <w:tab w:val="left" w:pos="0"/>
              </w:tabs>
              <w:rPr>
                <w:kern w:val="28"/>
                <w:sz w:val="18"/>
                <w:szCs w:val="18"/>
              </w:rPr>
            </w:pPr>
            <w:r>
              <w:rPr>
                <w:kern w:val="28"/>
                <w:sz w:val="18"/>
                <w:szCs w:val="18"/>
              </w:rPr>
              <w:t>2</w:t>
            </w:r>
          </w:p>
        </w:tc>
        <w:tc>
          <w:tcPr>
            <w:tcW w:w="1952" w:type="dxa"/>
            <w:shd w:val="clear" w:color="auto" w:fill="auto"/>
          </w:tcPr>
          <w:p w:rsidR="00EB39E7" w:rsidRPr="00DB037E" w:rsidRDefault="00EB39E7" w:rsidP="00DB037E">
            <w:pPr>
              <w:rPr>
                <w:sz w:val="18"/>
                <w:szCs w:val="18"/>
                <w:lang w:eastAsia="en-US"/>
              </w:rPr>
            </w:pPr>
            <w:proofErr w:type="spellStart"/>
            <w:r w:rsidRPr="00DB037E">
              <w:rPr>
                <w:color w:val="000000"/>
                <w:sz w:val="18"/>
                <w:szCs w:val="18"/>
              </w:rPr>
              <w:t>Эноксапарин</w:t>
            </w:r>
            <w:proofErr w:type="spellEnd"/>
            <w:r w:rsidRPr="00DB037E">
              <w:rPr>
                <w:color w:val="000000"/>
                <w:sz w:val="18"/>
                <w:szCs w:val="18"/>
              </w:rPr>
              <w:t xml:space="preserve"> натрия</w:t>
            </w:r>
          </w:p>
        </w:tc>
        <w:tc>
          <w:tcPr>
            <w:tcW w:w="4796" w:type="dxa"/>
            <w:shd w:val="clear" w:color="auto" w:fill="auto"/>
          </w:tcPr>
          <w:p w:rsidR="00EB39E7" w:rsidRPr="00DB037E" w:rsidRDefault="00EB39E7" w:rsidP="00DB037E">
            <w:pPr>
              <w:rPr>
                <w:color w:val="000000"/>
                <w:sz w:val="18"/>
                <w:szCs w:val="18"/>
              </w:rPr>
            </w:pPr>
            <w:r w:rsidRPr="00DB037E">
              <w:rPr>
                <w:color w:val="000000"/>
                <w:sz w:val="18"/>
                <w:szCs w:val="18"/>
              </w:rPr>
              <w:t xml:space="preserve">р-р для инъекций 10 </w:t>
            </w:r>
            <w:proofErr w:type="spellStart"/>
            <w:r w:rsidRPr="00DB037E">
              <w:rPr>
                <w:color w:val="000000"/>
                <w:sz w:val="18"/>
                <w:szCs w:val="18"/>
              </w:rPr>
              <w:t>тыс</w:t>
            </w:r>
            <w:proofErr w:type="gramStart"/>
            <w:r w:rsidRPr="00DB037E">
              <w:rPr>
                <w:color w:val="000000"/>
                <w:sz w:val="18"/>
                <w:szCs w:val="18"/>
              </w:rPr>
              <w:t>.а</w:t>
            </w:r>
            <w:proofErr w:type="gramEnd"/>
            <w:r w:rsidRPr="00DB037E">
              <w:rPr>
                <w:color w:val="000000"/>
                <w:sz w:val="18"/>
                <w:szCs w:val="18"/>
              </w:rPr>
              <w:t>нти</w:t>
            </w:r>
            <w:proofErr w:type="spellEnd"/>
            <w:r w:rsidRPr="00DB037E">
              <w:rPr>
                <w:color w:val="000000"/>
                <w:sz w:val="18"/>
                <w:szCs w:val="18"/>
              </w:rPr>
              <w:t>-Ха МЕ/мл,   0,6мл- №</w:t>
            </w:r>
            <w:r>
              <w:rPr>
                <w:color w:val="000000"/>
                <w:sz w:val="18"/>
                <w:szCs w:val="18"/>
              </w:rPr>
              <w:t xml:space="preserve"> </w:t>
            </w:r>
            <w:r w:rsidRPr="00DB037E">
              <w:rPr>
                <w:color w:val="000000"/>
                <w:sz w:val="18"/>
                <w:szCs w:val="18"/>
              </w:rPr>
              <w:t>1</w:t>
            </w:r>
          </w:p>
        </w:tc>
        <w:tc>
          <w:tcPr>
            <w:tcW w:w="560" w:type="dxa"/>
          </w:tcPr>
          <w:p w:rsidR="00EB39E7" w:rsidRPr="00DB037E" w:rsidRDefault="00EB39E7" w:rsidP="00DB037E">
            <w:pPr>
              <w:jc w:val="center"/>
              <w:rPr>
                <w:sz w:val="18"/>
                <w:szCs w:val="18"/>
              </w:rPr>
            </w:pPr>
            <w:r w:rsidRPr="00DB037E">
              <w:rPr>
                <w:sz w:val="18"/>
                <w:szCs w:val="18"/>
              </w:rPr>
              <w:t>Шт.</w:t>
            </w:r>
          </w:p>
        </w:tc>
        <w:tc>
          <w:tcPr>
            <w:tcW w:w="598" w:type="dxa"/>
          </w:tcPr>
          <w:p w:rsidR="00EB39E7" w:rsidRPr="00DB037E" w:rsidRDefault="00EB39E7" w:rsidP="00DB037E">
            <w:pPr>
              <w:jc w:val="center"/>
              <w:rPr>
                <w:sz w:val="18"/>
                <w:szCs w:val="18"/>
              </w:rPr>
            </w:pPr>
            <w:r w:rsidRPr="00DB037E">
              <w:rPr>
                <w:sz w:val="18"/>
                <w:szCs w:val="18"/>
              </w:rPr>
              <w:t>2700</w:t>
            </w:r>
          </w:p>
        </w:tc>
        <w:tc>
          <w:tcPr>
            <w:tcW w:w="1949" w:type="dxa"/>
            <w:vAlign w:val="center"/>
          </w:tcPr>
          <w:p w:rsidR="00EB39E7" w:rsidRPr="00EB39E7" w:rsidRDefault="00EB39E7">
            <w:pPr>
              <w:jc w:val="center"/>
              <w:rPr>
                <w:color w:val="000000"/>
                <w:sz w:val="18"/>
                <w:szCs w:val="22"/>
              </w:rPr>
            </w:pPr>
            <w:r w:rsidRPr="00EB39E7">
              <w:rPr>
                <w:color w:val="000000"/>
                <w:sz w:val="18"/>
                <w:szCs w:val="22"/>
              </w:rPr>
              <w:t xml:space="preserve">272,02  </w:t>
            </w:r>
          </w:p>
        </w:tc>
      </w:tr>
      <w:tr w:rsidR="00EB39E7" w:rsidRPr="00E95738" w:rsidTr="00217C69">
        <w:trPr>
          <w:trHeight w:val="20"/>
          <w:jc w:val="center"/>
        </w:trPr>
        <w:tc>
          <w:tcPr>
            <w:tcW w:w="0" w:type="auto"/>
            <w:shd w:val="clear" w:color="auto" w:fill="auto"/>
          </w:tcPr>
          <w:p w:rsidR="00EB39E7" w:rsidRPr="00E95738" w:rsidRDefault="00EB39E7" w:rsidP="005C21BD">
            <w:pPr>
              <w:tabs>
                <w:tab w:val="left" w:pos="0"/>
              </w:tabs>
              <w:rPr>
                <w:kern w:val="28"/>
                <w:sz w:val="18"/>
                <w:szCs w:val="18"/>
              </w:rPr>
            </w:pPr>
            <w:r>
              <w:rPr>
                <w:kern w:val="28"/>
                <w:sz w:val="18"/>
                <w:szCs w:val="18"/>
              </w:rPr>
              <w:t>3</w:t>
            </w:r>
          </w:p>
        </w:tc>
        <w:tc>
          <w:tcPr>
            <w:tcW w:w="1952" w:type="dxa"/>
            <w:shd w:val="clear" w:color="auto" w:fill="auto"/>
          </w:tcPr>
          <w:p w:rsidR="00EB39E7" w:rsidRPr="00DB037E" w:rsidRDefault="00EB39E7" w:rsidP="00DB037E">
            <w:pPr>
              <w:rPr>
                <w:sz w:val="18"/>
                <w:szCs w:val="18"/>
                <w:lang w:eastAsia="en-US"/>
              </w:rPr>
            </w:pPr>
            <w:proofErr w:type="spellStart"/>
            <w:r w:rsidRPr="00DB037E">
              <w:rPr>
                <w:color w:val="000000"/>
                <w:sz w:val="18"/>
                <w:szCs w:val="18"/>
              </w:rPr>
              <w:t>Эноксапарин</w:t>
            </w:r>
            <w:proofErr w:type="spellEnd"/>
            <w:r w:rsidRPr="00DB037E">
              <w:rPr>
                <w:color w:val="000000"/>
                <w:sz w:val="18"/>
                <w:szCs w:val="18"/>
              </w:rPr>
              <w:t xml:space="preserve"> натрия</w:t>
            </w:r>
          </w:p>
        </w:tc>
        <w:tc>
          <w:tcPr>
            <w:tcW w:w="4796" w:type="dxa"/>
            <w:shd w:val="clear" w:color="auto" w:fill="auto"/>
          </w:tcPr>
          <w:p w:rsidR="00EB39E7" w:rsidRPr="00DB037E" w:rsidRDefault="00EB39E7" w:rsidP="00DB037E">
            <w:pPr>
              <w:rPr>
                <w:color w:val="000000"/>
                <w:sz w:val="18"/>
                <w:szCs w:val="18"/>
              </w:rPr>
            </w:pPr>
            <w:r w:rsidRPr="00DB037E">
              <w:rPr>
                <w:color w:val="000000"/>
                <w:sz w:val="18"/>
                <w:szCs w:val="18"/>
              </w:rPr>
              <w:t xml:space="preserve">р-р для инъекций 10 </w:t>
            </w:r>
            <w:proofErr w:type="spellStart"/>
            <w:r w:rsidRPr="00DB037E">
              <w:rPr>
                <w:color w:val="000000"/>
                <w:sz w:val="18"/>
                <w:szCs w:val="18"/>
              </w:rPr>
              <w:t>тыс</w:t>
            </w:r>
            <w:proofErr w:type="gramStart"/>
            <w:r w:rsidRPr="00DB037E">
              <w:rPr>
                <w:color w:val="000000"/>
                <w:sz w:val="18"/>
                <w:szCs w:val="18"/>
              </w:rPr>
              <w:t>.а</w:t>
            </w:r>
            <w:proofErr w:type="gramEnd"/>
            <w:r w:rsidRPr="00DB037E">
              <w:rPr>
                <w:color w:val="000000"/>
                <w:sz w:val="18"/>
                <w:szCs w:val="18"/>
              </w:rPr>
              <w:t>нти</w:t>
            </w:r>
            <w:proofErr w:type="spellEnd"/>
            <w:r w:rsidRPr="00DB037E">
              <w:rPr>
                <w:color w:val="000000"/>
                <w:sz w:val="18"/>
                <w:szCs w:val="18"/>
              </w:rPr>
              <w:t>-Ха МЕ/мл,   0,8мл- №</w:t>
            </w:r>
            <w:r>
              <w:rPr>
                <w:color w:val="000000"/>
                <w:sz w:val="18"/>
                <w:szCs w:val="18"/>
              </w:rPr>
              <w:t xml:space="preserve"> </w:t>
            </w:r>
            <w:r w:rsidRPr="00DB037E">
              <w:rPr>
                <w:color w:val="000000"/>
                <w:sz w:val="18"/>
                <w:szCs w:val="18"/>
              </w:rPr>
              <w:t>1</w:t>
            </w:r>
          </w:p>
        </w:tc>
        <w:tc>
          <w:tcPr>
            <w:tcW w:w="560" w:type="dxa"/>
          </w:tcPr>
          <w:p w:rsidR="00EB39E7" w:rsidRPr="00DB037E" w:rsidRDefault="00EB39E7" w:rsidP="00DB037E">
            <w:pPr>
              <w:jc w:val="center"/>
              <w:rPr>
                <w:sz w:val="18"/>
                <w:szCs w:val="18"/>
              </w:rPr>
            </w:pPr>
            <w:r w:rsidRPr="00DB037E">
              <w:rPr>
                <w:sz w:val="18"/>
                <w:szCs w:val="18"/>
              </w:rPr>
              <w:t>Шт.</w:t>
            </w:r>
          </w:p>
        </w:tc>
        <w:tc>
          <w:tcPr>
            <w:tcW w:w="598" w:type="dxa"/>
          </w:tcPr>
          <w:p w:rsidR="00EB39E7" w:rsidRPr="00DB037E" w:rsidRDefault="00EB39E7" w:rsidP="00DB037E">
            <w:pPr>
              <w:jc w:val="center"/>
              <w:rPr>
                <w:sz w:val="18"/>
                <w:szCs w:val="18"/>
              </w:rPr>
            </w:pPr>
            <w:r w:rsidRPr="00DB037E">
              <w:rPr>
                <w:sz w:val="18"/>
                <w:szCs w:val="18"/>
              </w:rPr>
              <w:t>1620</w:t>
            </w:r>
          </w:p>
        </w:tc>
        <w:tc>
          <w:tcPr>
            <w:tcW w:w="1949" w:type="dxa"/>
            <w:vAlign w:val="center"/>
          </w:tcPr>
          <w:p w:rsidR="00EB39E7" w:rsidRPr="00EB39E7" w:rsidRDefault="00EB39E7">
            <w:pPr>
              <w:jc w:val="center"/>
              <w:rPr>
                <w:color w:val="000000"/>
                <w:sz w:val="18"/>
                <w:szCs w:val="22"/>
              </w:rPr>
            </w:pPr>
            <w:r w:rsidRPr="00EB39E7">
              <w:rPr>
                <w:color w:val="000000"/>
                <w:sz w:val="18"/>
                <w:szCs w:val="22"/>
              </w:rPr>
              <w:t xml:space="preserve">296,84  </w:t>
            </w:r>
          </w:p>
        </w:tc>
      </w:tr>
      <w:tr w:rsidR="00EB39E7" w:rsidRPr="00E95738" w:rsidTr="00217C69">
        <w:trPr>
          <w:trHeight w:val="20"/>
          <w:jc w:val="center"/>
        </w:trPr>
        <w:tc>
          <w:tcPr>
            <w:tcW w:w="0" w:type="auto"/>
            <w:shd w:val="clear" w:color="auto" w:fill="auto"/>
          </w:tcPr>
          <w:p w:rsidR="00EB39E7" w:rsidRPr="00E95738" w:rsidRDefault="00EB39E7" w:rsidP="005C21BD">
            <w:pPr>
              <w:tabs>
                <w:tab w:val="left" w:pos="0"/>
              </w:tabs>
              <w:rPr>
                <w:kern w:val="28"/>
                <w:sz w:val="18"/>
                <w:szCs w:val="18"/>
              </w:rPr>
            </w:pPr>
            <w:r>
              <w:rPr>
                <w:kern w:val="28"/>
                <w:sz w:val="18"/>
                <w:szCs w:val="18"/>
              </w:rPr>
              <w:t>4</w:t>
            </w:r>
          </w:p>
        </w:tc>
        <w:tc>
          <w:tcPr>
            <w:tcW w:w="1952" w:type="dxa"/>
            <w:shd w:val="clear" w:color="auto" w:fill="auto"/>
          </w:tcPr>
          <w:p w:rsidR="00EB39E7" w:rsidRPr="00DB037E" w:rsidRDefault="00EB39E7" w:rsidP="00DB037E">
            <w:pPr>
              <w:rPr>
                <w:sz w:val="18"/>
                <w:szCs w:val="18"/>
                <w:lang w:eastAsia="en-US"/>
              </w:rPr>
            </w:pPr>
            <w:r w:rsidRPr="00DB037E">
              <w:rPr>
                <w:color w:val="000000"/>
                <w:sz w:val="18"/>
                <w:szCs w:val="18"/>
              </w:rPr>
              <w:t xml:space="preserve">Гепарин </w:t>
            </w:r>
          </w:p>
        </w:tc>
        <w:tc>
          <w:tcPr>
            <w:tcW w:w="4796" w:type="dxa"/>
            <w:shd w:val="clear" w:color="auto" w:fill="auto"/>
          </w:tcPr>
          <w:p w:rsidR="00EB39E7" w:rsidRPr="00DB037E" w:rsidRDefault="00EB39E7" w:rsidP="00DB037E">
            <w:pPr>
              <w:rPr>
                <w:color w:val="000000"/>
                <w:sz w:val="18"/>
                <w:szCs w:val="18"/>
              </w:rPr>
            </w:pPr>
            <w:r w:rsidRPr="00DB037E">
              <w:rPr>
                <w:color w:val="000000"/>
                <w:sz w:val="18"/>
                <w:szCs w:val="18"/>
              </w:rPr>
              <w:t xml:space="preserve">р-р для в/в и </w:t>
            </w:r>
            <w:proofErr w:type="gramStart"/>
            <w:r w:rsidRPr="00DB037E">
              <w:rPr>
                <w:color w:val="000000"/>
                <w:sz w:val="18"/>
                <w:szCs w:val="18"/>
              </w:rPr>
              <w:t>п</w:t>
            </w:r>
            <w:proofErr w:type="gramEnd"/>
            <w:r w:rsidRPr="00DB037E">
              <w:rPr>
                <w:color w:val="000000"/>
                <w:sz w:val="18"/>
                <w:szCs w:val="18"/>
              </w:rPr>
              <w:t>/к введения 5тыс. МЕ/мл, 5мл-флаконы  №</w:t>
            </w:r>
            <w:r>
              <w:rPr>
                <w:color w:val="000000"/>
                <w:sz w:val="18"/>
                <w:szCs w:val="18"/>
              </w:rPr>
              <w:t xml:space="preserve"> </w:t>
            </w:r>
            <w:r w:rsidRPr="00DB037E">
              <w:rPr>
                <w:color w:val="000000"/>
                <w:sz w:val="18"/>
                <w:szCs w:val="18"/>
              </w:rPr>
              <w:t>5</w:t>
            </w:r>
          </w:p>
        </w:tc>
        <w:tc>
          <w:tcPr>
            <w:tcW w:w="560" w:type="dxa"/>
          </w:tcPr>
          <w:p w:rsidR="00EB39E7" w:rsidRPr="00DB037E" w:rsidRDefault="00EB39E7" w:rsidP="00DB037E">
            <w:pPr>
              <w:jc w:val="center"/>
              <w:rPr>
                <w:sz w:val="18"/>
                <w:szCs w:val="18"/>
              </w:rPr>
            </w:pPr>
            <w:proofErr w:type="spellStart"/>
            <w:r w:rsidRPr="00DB037E">
              <w:rPr>
                <w:sz w:val="18"/>
                <w:szCs w:val="18"/>
              </w:rPr>
              <w:t>Уп</w:t>
            </w:r>
            <w:proofErr w:type="spellEnd"/>
            <w:r w:rsidRPr="00DB037E">
              <w:rPr>
                <w:sz w:val="18"/>
                <w:szCs w:val="18"/>
              </w:rPr>
              <w:t>.</w:t>
            </w:r>
          </w:p>
        </w:tc>
        <w:tc>
          <w:tcPr>
            <w:tcW w:w="598" w:type="dxa"/>
          </w:tcPr>
          <w:p w:rsidR="00EB39E7" w:rsidRPr="00DB037E" w:rsidRDefault="00EB39E7" w:rsidP="00DB037E">
            <w:pPr>
              <w:jc w:val="center"/>
              <w:rPr>
                <w:sz w:val="18"/>
                <w:szCs w:val="18"/>
              </w:rPr>
            </w:pPr>
            <w:r w:rsidRPr="00DB037E">
              <w:rPr>
                <w:sz w:val="18"/>
                <w:szCs w:val="18"/>
              </w:rPr>
              <w:t>200</w:t>
            </w:r>
          </w:p>
        </w:tc>
        <w:tc>
          <w:tcPr>
            <w:tcW w:w="1949" w:type="dxa"/>
            <w:vAlign w:val="center"/>
          </w:tcPr>
          <w:p w:rsidR="00EB39E7" w:rsidRPr="00EB39E7" w:rsidRDefault="00EB39E7">
            <w:pPr>
              <w:jc w:val="center"/>
              <w:rPr>
                <w:color w:val="000000"/>
                <w:sz w:val="18"/>
                <w:szCs w:val="22"/>
              </w:rPr>
            </w:pPr>
            <w:r w:rsidRPr="00EB39E7">
              <w:rPr>
                <w:color w:val="000000"/>
                <w:sz w:val="18"/>
                <w:szCs w:val="22"/>
              </w:rPr>
              <w:t xml:space="preserve">1 668,74  </w:t>
            </w:r>
          </w:p>
        </w:tc>
      </w:tr>
      <w:tr w:rsidR="00EB39E7" w:rsidRPr="00E95738" w:rsidTr="00217C69">
        <w:trPr>
          <w:trHeight w:val="20"/>
          <w:jc w:val="center"/>
        </w:trPr>
        <w:tc>
          <w:tcPr>
            <w:tcW w:w="0" w:type="auto"/>
            <w:shd w:val="clear" w:color="auto" w:fill="auto"/>
          </w:tcPr>
          <w:p w:rsidR="00EB39E7" w:rsidRPr="00E95738" w:rsidRDefault="00EB39E7" w:rsidP="005C21BD">
            <w:pPr>
              <w:tabs>
                <w:tab w:val="left" w:pos="0"/>
              </w:tabs>
              <w:rPr>
                <w:kern w:val="28"/>
                <w:sz w:val="18"/>
                <w:szCs w:val="18"/>
              </w:rPr>
            </w:pPr>
            <w:r>
              <w:rPr>
                <w:kern w:val="28"/>
                <w:sz w:val="18"/>
                <w:szCs w:val="18"/>
              </w:rPr>
              <w:t>5</w:t>
            </w:r>
          </w:p>
        </w:tc>
        <w:tc>
          <w:tcPr>
            <w:tcW w:w="1952" w:type="dxa"/>
            <w:shd w:val="clear" w:color="auto" w:fill="auto"/>
          </w:tcPr>
          <w:p w:rsidR="00EB39E7" w:rsidRPr="00DB037E" w:rsidRDefault="00EB39E7" w:rsidP="00DB037E">
            <w:pPr>
              <w:rPr>
                <w:color w:val="000000"/>
                <w:sz w:val="18"/>
                <w:szCs w:val="18"/>
              </w:rPr>
            </w:pPr>
            <w:proofErr w:type="spellStart"/>
            <w:r w:rsidRPr="00DB037E">
              <w:rPr>
                <w:color w:val="000000"/>
                <w:sz w:val="18"/>
                <w:szCs w:val="18"/>
              </w:rPr>
              <w:t>Клопидогрел</w:t>
            </w:r>
            <w:proofErr w:type="spellEnd"/>
          </w:p>
        </w:tc>
        <w:tc>
          <w:tcPr>
            <w:tcW w:w="4796" w:type="dxa"/>
            <w:shd w:val="clear" w:color="auto" w:fill="auto"/>
          </w:tcPr>
          <w:p w:rsidR="00EB39E7" w:rsidRPr="00DB037E" w:rsidRDefault="00EB39E7" w:rsidP="00DB037E">
            <w:pPr>
              <w:rPr>
                <w:color w:val="000000"/>
                <w:sz w:val="18"/>
                <w:szCs w:val="18"/>
              </w:rPr>
            </w:pPr>
            <w:r w:rsidRPr="00DB037E">
              <w:rPr>
                <w:color w:val="000000"/>
                <w:sz w:val="18"/>
                <w:szCs w:val="18"/>
              </w:rPr>
              <w:t xml:space="preserve">таблетки </w:t>
            </w:r>
            <w:proofErr w:type="gramStart"/>
            <w:r w:rsidRPr="00DB037E">
              <w:rPr>
                <w:color w:val="000000"/>
                <w:sz w:val="18"/>
                <w:szCs w:val="18"/>
              </w:rPr>
              <w:t>п</w:t>
            </w:r>
            <w:proofErr w:type="gramEnd"/>
            <w:r w:rsidRPr="00DB037E">
              <w:rPr>
                <w:color w:val="000000"/>
                <w:sz w:val="18"/>
                <w:szCs w:val="18"/>
              </w:rPr>
              <w:t>/о 70мг №</w:t>
            </w:r>
            <w:r>
              <w:rPr>
                <w:color w:val="000000"/>
                <w:sz w:val="18"/>
                <w:szCs w:val="18"/>
              </w:rPr>
              <w:t xml:space="preserve"> </w:t>
            </w:r>
            <w:r w:rsidRPr="00DB037E">
              <w:rPr>
                <w:color w:val="000000"/>
                <w:sz w:val="18"/>
                <w:szCs w:val="18"/>
              </w:rPr>
              <w:t>28</w:t>
            </w:r>
          </w:p>
        </w:tc>
        <w:tc>
          <w:tcPr>
            <w:tcW w:w="560" w:type="dxa"/>
          </w:tcPr>
          <w:p w:rsidR="00EB39E7" w:rsidRPr="00DB037E" w:rsidRDefault="00EB39E7" w:rsidP="00DB037E">
            <w:pPr>
              <w:jc w:val="center"/>
              <w:rPr>
                <w:sz w:val="18"/>
                <w:szCs w:val="18"/>
              </w:rPr>
            </w:pPr>
            <w:proofErr w:type="spellStart"/>
            <w:r w:rsidRPr="00DB037E">
              <w:rPr>
                <w:sz w:val="18"/>
                <w:szCs w:val="18"/>
              </w:rPr>
              <w:t>Уп</w:t>
            </w:r>
            <w:proofErr w:type="spellEnd"/>
            <w:r w:rsidRPr="00DB037E">
              <w:rPr>
                <w:sz w:val="18"/>
                <w:szCs w:val="18"/>
              </w:rPr>
              <w:t>.</w:t>
            </w:r>
          </w:p>
        </w:tc>
        <w:tc>
          <w:tcPr>
            <w:tcW w:w="598" w:type="dxa"/>
          </w:tcPr>
          <w:p w:rsidR="00EB39E7" w:rsidRPr="00DB037E" w:rsidRDefault="00EB39E7" w:rsidP="00DB037E">
            <w:pPr>
              <w:jc w:val="center"/>
              <w:rPr>
                <w:sz w:val="18"/>
                <w:szCs w:val="18"/>
              </w:rPr>
            </w:pPr>
            <w:r w:rsidRPr="00DB037E">
              <w:rPr>
                <w:sz w:val="18"/>
                <w:szCs w:val="18"/>
              </w:rPr>
              <w:t>30</w:t>
            </w:r>
          </w:p>
        </w:tc>
        <w:tc>
          <w:tcPr>
            <w:tcW w:w="1949" w:type="dxa"/>
            <w:vAlign w:val="center"/>
          </w:tcPr>
          <w:p w:rsidR="00EB39E7" w:rsidRPr="00EB39E7" w:rsidRDefault="00EB39E7">
            <w:pPr>
              <w:jc w:val="center"/>
              <w:rPr>
                <w:color w:val="000000"/>
                <w:sz w:val="18"/>
                <w:szCs w:val="22"/>
              </w:rPr>
            </w:pPr>
            <w:r w:rsidRPr="00EB39E7">
              <w:rPr>
                <w:color w:val="000000"/>
                <w:sz w:val="18"/>
                <w:szCs w:val="22"/>
              </w:rPr>
              <w:t xml:space="preserve">358,77  </w:t>
            </w:r>
          </w:p>
        </w:tc>
      </w:tr>
      <w:tr w:rsidR="00EB39E7" w:rsidRPr="00E95738" w:rsidTr="00217C69">
        <w:trPr>
          <w:trHeight w:val="20"/>
          <w:jc w:val="center"/>
        </w:trPr>
        <w:tc>
          <w:tcPr>
            <w:tcW w:w="0" w:type="auto"/>
            <w:shd w:val="clear" w:color="auto" w:fill="auto"/>
          </w:tcPr>
          <w:p w:rsidR="00EB39E7" w:rsidRPr="00E95738" w:rsidRDefault="00EB39E7" w:rsidP="005C21BD">
            <w:pPr>
              <w:tabs>
                <w:tab w:val="left" w:pos="0"/>
              </w:tabs>
              <w:rPr>
                <w:kern w:val="28"/>
                <w:sz w:val="18"/>
                <w:szCs w:val="18"/>
              </w:rPr>
            </w:pPr>
            <w:r>
              <w:rPr>
                <w:kern w:val="28"/>
                <w:sz w:val="18"/>
                <w:szCs w:val="18"/>
              </w:rPr>
              <w:t>6</w:t>
            </w:r>
          </w:p>
        </w:tc>
        <w:tc>
          <w:tcPr>
            <w:tcW w:w="1952" w:type="dxa"/>
            <w:shd w:val="clear" w:color="auto" w:fill="auto"/>
          </w:tcPr>
          <w:p w:rsidR="00EB39E7" w:rsidRPr="00DB037E" w:rsidRDefault="00EB39E7" w:rsidP="00DB037E">
            <w:pPr>
              <w:rPr>
                <w:color w:val="000000"/>
                <w:sz w:val="18"/>
                <w:szCs w:val="18"/>
              </w:rPr>
            </w:pPr>
            <w:proofErr w:type="spellStart"/>
            <w:r w:rsidRPr="00DB037E">
              <w:rPr>
                <w:color w:val="000000"/>
                <w:sz w:val="18"/>
                <w:szCs w:val="18"/>
              </w:rPr>
              <w:t>Гидроксиэтилкрахмал</w:t>
            </w:r>
            <w:proofErr w:type="spellEnd"/>
          </w:p>
        </w:tc>
        <w:tc>
          <w:tcPr>
            <w:tcW w:w="4796" w:type="dxa"/>
            <w:shd w:val="clear" w:color="auto" w:fill="auto"/>
          </w:tcPr>
          <w:p w:rsidR="00EB39E7" w:rsidRPr="00DB037E" w:rsidRDefault="00EB39E7" w:rsidP="00DB037E">
            <w:pPr>
              <w:rPr>
                <w:color w:val="000000"/>
                <w:sz w:val="18"/>
                <w:szCs w:val="18"/>
              </w:rPr>
            </w:pPr>
            <w:r w:rsidRPr="00DB037E">
              <w:rPr>
                <w:color w:val="000000"/>
                <w:sz w:val="18"/>
                <w:szCs w:val="18"/>
              </w:rPr>
              <w:t>р-р д/инф. 6%-500 мл №</w:t>
            </w:r>
            <w:r>
              <w:rPr>
                <w:color w:val="000000"/>
                <w:sz w:val="18"/>
                <w:szCs w:val="18"/>
              </w:rPr>
              <w:t xml:space="preserve"> </w:t>
            </w:r>
            <w:r w:rsidRPr="00DB037E">
              <w:rPr>
                <w:color w:val="000000"/>
                <w:sz w:val="18"/>
                <w:szCs w:val="18"/>
              </w:rPr>
              <w:t>1фл.</w:t>
            </w:r>
          </w:p>
        </w:tc>
        <w:tc>
          <w:tcPr>
            <w:tcW w:w="560" w:type="dxa"/>
          </w:tcPr>
          <w:p w:rsidR="00EB39E7" w:rsidRPr="00DB037E" w:rsidRDefault="00EB39E7" w:rsidP="00DB037E">
            <w:pPr>
              <w:jc w:val="center"/>
              <w:rPr>
                <w:sz w:val="18"/>
                <w:szCs w:val="18"/>
              </w:rPr>
            </w:pPr>
            <w:r w:rsidRPr="00DB037E">
              <w:rPr>
                <w:sz w:val="18"/>
                <w:szCs w:val="18"/>
              </w:rPr>
              <w:t>Шт.</w:t>
            </w:r>
          </w:p>
        </w:tc>
        <w:tc>
          <w:tcPr>
            <w:tcW w:w="598" w:type="dxa"/>
          </w:tcPr>
          <w:p w:rsidR="00EB39E7" w:rsidRPr="00DB037E" w:rsidRDefault="00EB39E7" w:rsidP="00DB037E">
            <w:pPr>
              <w:jc w:val="center"/>
              <w:rPr>
                <w:sz w:val="18"/>
                <w:szCs w:val="18"/>
              </w:rPr>
            </w:pPr>
            <w:r w:rsidRPr="00DB037E">
              <w:rPr>
                <w:sz w:val="18"/>
                <w:szCs w:val="18"/>
              </w:rPr>
              <w:t>100</w:t>
            </w:r>
          </w:p>
        </w:tc>
        <w:tc>
          <w:tcPr>
            <w:tcW w:w="1949" w:type="dxa"/>
            <w:vAlign w:val="center"/>
          </w:tcPr>
          <w:p w:rsidR="00EB39E7" w:rsidRPr="00EB39E7" w:rsidRDefault="00EB39E7">
            <w:pPr>
              <w:jc w:val="center"/>
              <w:rPr>
                <w:color w:val="000000"/>
                <w:sz w:val="18"/>
                <w:szCs w:val="22"/>
              </w:rPr>
            </w:pPr>
            <w:r w:rsidRPr="00EB39E7">
              <w:rPr>
                <w:color w:val="000000"/>
                <w:sz w:val="18"/>
                <w:szCs w:val="22"/>
              </w:rPr>
              <w:t xml:space="preserve">427,62  </w:t>
            </w:r>
          </w:p>
        </w:tc>
      </w:tr>
      <w:tr w:rsidR="00EB39E7" w:rsidRPr="00E95738" w:rsidTr="00217C69">
        <w:trPr>
          <w:trHeight w:val="20"/>
          <w:jc w:val="center"/>
        </w:trPr>
        <w:tc>
          <w:tcPr>
            <w:tcW w:w="0" w:type="auto"/>
            <w:shd w:val="clear" w:color="auto" w:fill="auto"/>
          </w:tcPr>
          <w:p w:rsidR="00EB39E7" w:rsidRPr="00E95738" w:rsidRDefault="00EB39E7" w:rsidP="005C21BD">
            <w:pPr>
              <w:tabs>
                <w:tab w:val="left" w:pos="0"/>
              </w:tabs>
              <w:rPr>
                <w:kern w:val="28"/>
                <w:sz w:val="18"/>
                <w:szCs w:val="18"/>
              </w:rPr>
            </w:pPr>
            <w:r>
              <w:rPr>
                <w:kern w:val="28"/>
                <w:sz w:val="18"/>
                <w:szCs w:val="18"/>
              </w:rPr>
              <w:t>7</w:t>
            </w:r>
          </w:p>
        </w:tc>
        <w:tc>
          <w:tcPr>
            <w:tcW w:w="1952" w:type="dxa"/>
            <w:shd w:val="clear" w:color="auto" w:fill="auto"/>
          </w:tcPr>
          <w:p w:rsidR="00EB39E7" w:rsidRPr="00DB037E" w:rsidRDefault="00EB39E7" w:rsidP="00DB037E">
            <w:pPr>
              <w:rPr>
                <w:color w:val="000000"/>
                <w:sz w:val="18"/>
                <w:szCs w:val="18"/>
              </w:rPr>
            </w:pPr>
            <w:proofErr w:type="spellStart"/>
            <w:r w:rsidRPr="00DB037E">
              <w:rPr>
                <w:color w:val="000000"/>
                <w:sz w:val="18"/>
                <w:szCs w:val="18"/>
              </w:rPr>
              <w:t>Эпоэтин</w:t>
            </w:r>
            <w:proofErr w:type="spellEnd"/>
            <w:r w:rsidRPr="00DB037E">
              <w:rPr>
                <w:color w:val="000000"/>
                <w:sz w:val="18"/>
                <w:szCs w:val="18"/>
              </w:rPr>
              <w:t xml:space="preserve"> альфа</w:t>
            </w:r>
          </w:p>
        </w:tc>
        <w:tc>
          <w:tcPr>
            <w:tcW w:w="4796" w:type="dxa"/>
            <w:shd w:val="clear" w:color="auto" w:fill="auto"/>
          </w:tcPr>
          <w:p w:rsidR="00EB39E7" w:rsidRPr="00DB037E" w:rsidRDefault="00EB39E7" w:rsidP="00DB037E">
            <w:pPr>
              <w:rPr>
                <w:color w:val="000000"/>
                <w:sz w:val="18"/>
                <w:szCs w:val="18"/>
              </w:rPr>
            </w:pPr>
            <w:r w:rsidRPr="00DB037E">
              <w:rPr>
                <w:color w:val="000000"/>
                <w:sz w:val="18"/>
                <w:szCs w:val="18"/>
              </w:rPr>
              <w:t xml:space="preserve">р-р для в/в и </w:t>
            </w:r>
            <w:proofErr w:type="gramStart"/>
            <w:r w:rsidRPr="00DB037E">
              <w:rPr>
                <w:color w:val="000000"/>
                <w:sz w:val="18"/>
                <w:szCs w:val="18"/>
              </w:rPr>
              <w:t>п</w:t>
            </w:r>
            <w:proofErr w:type="gramEnd"/>
            <w:r w:rsidRPr="00DB037E">
              <w:rPr>
                <w:color w:val="000000"/>
                <w:sz w:val="18"/>
                <w:szCs w:val="18"/>
              </w:rPr>
              <w:t>/к введения 2000 МЕ, 0,5мл –шприц №</w:t>
            </w:r>
            <w:r>
              <w:rPr>
                <w:color w:val="000000"/>
                <w:sz w:val="18"/>
                <w:szCs w:val="18"/>
              </w:rPr>
              <w:t xml:space="preserve"> </w:t>
            </w:r>
            <w:r w:rsidRPr="00DB037E">
              <w:rPr>
                <w:color w:val="000000"/>
                <w:sz w:val="18"/>
                <w:szCs w:val="18"/>
              </w:rPr>
              <w:t>6</w:t>
            </w:r>
          </w:p>
        </w:tc>
        <w:tc>
          <w:tcPr>
            <w:tcW w:w="560" w:type="dxa"/>
          </w:tcPr>
          <w:p w:rsidR="00EB39E7" w:rsidRPr="00DB037E" w:rsidRDefault="00EB39E7" w:rsidP="00DB037E">
            <w:pPr>
              <w:jc w:val="center"/>
              <w:rPr>
                <w:sz w:val="18"/>
                <w:szCs w:val="18"/>
              </w:rPr>
            </w:pPr>
            <w:proofErr w:type="spellStart"/>
            <w:r w:rsidRPr="00DB037E">
              <w:rPr>
                <w:sz w:val="18"/>
                <w:szCs w:val="18"/>
              </w:rPr>
              <w:t>Уп</w:t>
            </w:r>
            <w:proofErr w:type="spellEnd"/>
            <w:r w:rsidRPr="00DB037E">
              <w:rPr>
                <w:sz w:val="18"/>
                <w:szCs w:val="18"/>
              </w:rPr>
              <w:t>.</w:t>
            </w:r>
          </w:p>
        </w:tc>
        <w:tc>
          <w:tcPr>
            <w:tcW w:w="598" w:type="dxa"/>
          </w:tcPr>
          <w:p w:rsidR="00EB39E7" w:rsidRPr="00DB037E" w:rsidRDefault="00EB39E7" w:rsidP="00DB037E">
            <w:pPr>
              <w:jc w:val="center"/>
              <w:rPr>
                <w:sz w:val="18"/>
                <w:szCs w:val="18"/>
              </w:rPr>
            </w:pPr>
            <w:r w:rsidRPr="00DB037E">
              <w:rPr>
                <w:sz w:val="18"/>
                <w:szCs w:val="18"/>
              </w:rPr>
              <w:t>8</w:t>
            </w:r>
          </w:p>
        </w:tc>
        <w:tc>
          <w:tcPr>
            <w:tcW w:w="1949" w:type="dxa"/>
            <w:vAlign w:val="center"/>
          </w:tcPr>
          <w:p w:rsidR="00EB39E7" w:rsidRPr="00EB39E7" w:rsidRDefault="00EB39E7">
            <w:pPr>
              <w:jc w:val="center"/>
              <w:rPr>
                <w:color w:val="000000"/>
                <w:sz w:val="18"/>
                <w:szCs w:val="22"/>
              </w:rPr>
            </w:pPr>
            <w:r w:rsidRPr="00EB39E7">
              <w:rPr>
                <w:color w:val="000000"/>
                <w:sz w:val="18"/>
                <w:szCs w:val="22"/>
              </w:rPr>
              <w:t xml:space="preserve">5 066,56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B037E">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B037E">
        <w:rPr>
          <w:b/>
          <w:kern w:val="32"/>
          <w:sz w:val="20"/>
          <w:szCs w:val="20"/>
        </w:rPr>
        <w:t>100-24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B037E">
        <w:rPr>
          <w:sz w:val="19"/>
          <w:szCs w:val="19"/>
        </w:rPr>
        <w:t>100-24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B037E">
        <w:rPr>
          <w:b/>
          <w:bCs/>
          <w:sz w:val="20"/>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B037E">
        <w:rPr>
          <w:rFonts w:ascii="Times New Roman" w:hAnsi="Times New Roman" w:cs="Times New Roman"/>
          <w:bCs/>
          <w:sz w:val="19"/>
          <w:szCs w:val="19"/>
        </w:rPr>
        <w:t>лекарственных препаратов влияющих на кроветворение и кровь</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70292">
        <w:rPr>
          <w:sz w:val="19"/>
          <w:szCs w:val="19"/>
        </w:rPr>
        <w:t xml:space="preserve">по </w:t>
      </w:r>
      <w:r w:rsidR="00DB037E">
        <w:rPr>
          <w:sz w:val="19"/>
          <w:szCs w:val="19"/>
        </w:rPr>
        <w:t>30.04</w:t>
      </w:r>
      <w:r w:rsidR="00A436CF">
        <w:rPr>
          <w:sz w:val="19"/>
          <w:szCs w:val="19"/>
        </w:rPr>
        <w:t>.</w:t>
      </w:r>
      <w:r w:rsidR="000D7CDC">
        <w:rPr>
          <w:sz w:val="19"/>
          <w:szCs w:val="19"/>
        </w:rPr>
        <w:t>202</w:t>
      </w:r>
      <w:r w:rsidR="00A436CF">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76441" w:rsidP="000A2320">
            <w:pPr>
              <w:pStyle w:val="af1"/>
              <w:widowControl w:val="0"/>
              <w:tabs>
                <w:tab w:val="left" w:pos="2268"/>
              </w:tabs>
              <w:rPr>
                <w:sz w:val="18"/>
                <w:szCs w:val="18"/>
              </w:rPr>
            </w:pPr>
            <w:hyperlink r:id="rId16"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B037E">
        <w:rPr>
          <w:sz w:val="20"/>
          <w:szCs w:val="20"/>
        </w:rPr>
        <w:t>100-24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B037E">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B037E">
        <w:rPr>
          <w:b/>
          <w:kern w:val="32"/>
          <w:sz w:val="20"/>
          <w:szCs w:val="20"/>
        </w:rPr>
        <w:t>100-24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DB037E">
        <w:rPr>
          <w:bCs/>
          <w:sz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B037E">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576441">
          <w:rPr>
            <w:noProof/>
          </w:rPr>
          <w:t>3</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0292"/>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196C"/>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018"/>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6441"/>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429B"/>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037E"/>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9E7"/>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512741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0A31-6BF1-48FF-9329-A25DBF31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23</Pages>
  <Words>11104</Words>
  <Characters>80976</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112</cp:revision>
  <cp:lastPrinted>2024-04-18T03:35:00Z</cp:lastPrinted>
  <dcterms:created xsi:type="dcterms:W3CDTF">2022-12-02T12:40:00Z</dcterms:created>
  <dcterms:modified xsi:type="dcterms:W3CDTF">2024-05-02T05:10:00Z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