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6BB" w:rsidRPr="000C5200" w:rsidRDefault="004A26BB" w:rsidP="00EB3EFB">
      <w:pPr>
        <w:rPr>
          <w:b/>
          <w:kern w:val="32"/>
          <w:sz w:val="22"/>
          <w:szCs w:val="22"/>
        </w:rPr>
      </w:pPr>
    </w:p>
    <w:p w:rsidR="009B021D" w:rsidRDefault="009B021D" w:rsidP="00B8322C">
      <w:pPr>
        <w:jc w:val="right"/>
        <w:rPr>
          <w:b/>
          <w:bCs/>
          <w:sz w:val="20"/>
          <w:szCs w:val="20"/>
        </w:rPr>
      </w:pPr>
    </w:p>
    <w:p w:rsidR="00060FEB" w:rsidRPr="009A41AC" w:rsidRDefault="00060FEB" w:rsidP="00060FEB">
      <w:pPr>
        <w:pStyle w:val="af0"/>
        <w:widowControl w:val="0"/>
        <w:rPr>
          <w:sz w:val="19"/>
          <w:szCs w:val="19"/>
        </w:rPr>
      </w:pPr>
      <w:r w:rsidRPr="009A41AC">
        <w:rPr>
          <w:sz w:val="19"/>
          <w:szCs w:val="19"/>
        </w:rPr>
        <w:t xml:space="preserve">Договор № </w:t>
      </w:r>
      <w:r w:rsidR="0065321A">
        <w:rPr>
          <w:sz w:val="19"/>
          <w:szCs w:val="19"/>
        </w:rPr>
        <w:t>022-23</w:t>
      </w:r>
    </w:p>
    <w:p w:rsidR="00060FEB" w:rsidRPr="009A41AC" w:rsidRDefault="00490F2D" w:rsidP="00060FEB">
      <w:pPr>
        <w:widowControl w:val="0"/>
        <w:jc w:val="center"/>
        <w:rPr>
          <w:b/>
          <w:bCs/>
          <w:sz w:val="19"/>
          <w:szCs w:val="19"/>
        </w:rPr>
      </w:pPr>
      <w:r>
        <w:rPr>
          <w:b/>
          <w:bCs/>
          <w:sz w:val="19"/>
          <w:szCs w:val="19"/>
        </w:rPr>
        <w:t xml:space="preserve">на оказание услуг </w:t>
      </w:r>
      <w:r w:rsidR="0065321A">
        <w:rPr>
          <w:b/>
          <w:bCs/>
          <w:sz w:val="19"/>
          <w:szCs w:val="19"/>
        </w:rPr>
        <w:t>по консультационно технической поддержке централизованной системы «Управление льготным лекарственным обеспечением»</w:t>
      </w:r>
    </w:p>
    <w:p w:rsidR="00104A78" w:rsidRPr="009A41AC" w:rsidRDefault="00104A78" w:rsidP="00060FEB">
      <w:pPr>
        <w:widowControl w:val="0"/>
        <w:jc w:val="center"/>
        <w:rPr>
          <w:b/>
          <w:bCs/>
          <w:sz w:val="19"/>
          <w:szCs w:val="19"/>
        </w:rPr>
      </w:pPr>
    </w:p>
    <w:p w:rsidR="00060FEB" w:rsidRPr="009A41AC" w:rsidRDefault="00060FEB" w:rsidP="00060FEB">
      <w:pPr>
        <w:jc w:val="both"/>
        <w:rPr>
          <w:b/>
          <w:sz w:val="19"/>
          <w:szCs w:val="19"/>
        </w:rPr>
      </w:pPr>
      <w:r w:rsidRPr="009A41AC">
        <w:rPr>
          <w:b/>
          <w:sz w:val="19"/>
          <w:szCs w:val="19"/>
        </w:rPr>
        <w:t xml:space="preserve">        г. Иркутск                                                               </w:t>
      </w:r>
      <w:r w:rsidR="00F16AF2" w:rsidRPr="009A41AC">
        <w:rPr>
          <w:b/>
          <w:sz w:val="19"/>
          <w:szCs w:val="19"/>
        </w:rPr>
        <w:tab/>
      </w:r>
      <w:r w:rsidR="000E2F75" w:rsidRPr="009A41AC">
        <w:rPr>
          <w:b/>
          <w:sz w:val="19"/>
          <w:szCs w:val="19"/>
        </w:rPr>
        <w:tab/>
      </w:r>
      <w:r w:rsidR="00DF745F" w:rsidRPr="009A41AC">
        <w:rPr>
          <w:b/>
          <w:sz w:val="19"/>
          <w:szCs w:val="19"/>
        </w:rPr>
        <w:tab/>
      </w:r>
      <w:r w:rsidR="00DF745F" w:rsidRPr="009A41AC">
        <w:rPr>
          <w:b/>
          <w:sz w:val="19"/>
          <w:szCs w:val="19"/>
        </w:rPr>
        <w:tab/>
      </w:r>
      <w:r w:rsidRPr="009A41AC">
        <w:rPr>
          <w:b/>
          <w:sz w:val="19"/>
          <w:szCs w:val="19"/>
        </w:rPr>
        <w:t>«___»  _____________  20</w:t>
      </w:r>
      <w:r w:rsidR="00DF745F" w:rsidRPr="009A41AC">
        <w:rPr>
          <w:b/>
          <w:sz w:val="19"/>
          <w:szCs w:val="19"/>
        </w:rPr>
        <w:t>2</w:t>
      </w:r>
      <w:r w:rsidR="00110D54">
        <w:rPr>
          <w:b/>
          <w:sz w:val="19"/>
          <w:szCs w:val="19"/>
        </w:rPr>
        <w:t>3</w:t>
      </w:r>
      <w:r w:rsidRPr="009A41AC">
        <w:rPr>
          <w:b/>
          <w:sz w:val="19"/>
          <w:szCs w:val="19"/>
        </w:rPr>
        <w:t xml:space="preserve">г. </w:t>
      </w:r>
    </w:p>
    <w:p w:rsidR="00060FEB" w:rsidRPr="009A41AC" w:rsidRDefault="00060FEB" w:rsidP="00060FEB">
      <w:pPr>
        <w:jc w:val="both"/>
        <w:rPr>
          <w:b/>
          <w:sz w:val="19"/>
          <w:szCs w:val="19"/>
        </w:rPr>
      </w:pPr>
    </w:p>
    <w:p w:rsidR="005419B5" w:rsidRPr="00650652" w:rsidRDefault="00E94A4D" w:rsidP="00515A02">
      <w:pPr>
        <w:ind w:firstLine="709"/>
        <w:jc w:val="both"/>
        <w:rPr>
          <w:sz w:val="19"/>
          <w:szCs w:val="19"/>
        </w:rPr>
      </w:pPr>
      <w:r w:rsidRPr="00650652">
        <w:rPr>
          <w:b/>
          <w:sz w:val="19"/>
          <w:szCs w:val="19"/>
        </w:rPr>
        <w:t>Областное государственное автономное учреждение здравоохранения «Иркутская городская клиническая больница №8»</w:t>
      </w:r>
      <w:r w:rsidRPr="00650652">
        <w:rPr>
          <w:sz w:val="19"/>
          <w:szCs w:val="19"/>
        </w:rPr>
        <w:t xml:space="preserve">, именуемое в дальнейшем  </w:t>
      </w:r>
      <w:r w:rsidRPr="00650652">
        <w:rPr>
          <w:b/>
          <w:sz w:val="19"/>
          <w:szCs w:val="19"/>
        </w:rPr>
        <w:t xml:space="preserve">Заказчик, </w:t>
      </w:r>
      <w:r w:rsidRPr="00650652">
        <w:rPr>
          <w:sz w:val="19"/>
          <w:szCs w:val="19"/>
        </w:rPr>
        <w:t xml:space="preserve">в лице главного врача Есевой Жанны Владимировны, действующего на основании Устава, с одной стороны, и </w:t>
      </w:r>
      <w:r w:rsidRPr="00650652">
        <w:rPr>
          <w:b/>
          <w:sz w:val="19"/>
          <w:szCs w:val="19"/>
        </w:rPr>
        <w:t>_______________________________,</w:t>
      </w:r>
      <w:r w:rsidRPr="00650652">
        <w:rPr>
          <w:sz w:val="19"/>
          <w:szCs w:val="19"/>
        </w:rPr>
        <w:t xml:space="preserve"> именуемый  в дальнейшем  </w:t>
      </w:r>
      <w:r w:rsidR="00021B14" w:rsidRPr="00650652">
        <w:rPr>
          <w:b/>
          <w:sz w:val="19"/>
          <w:szCs w:val="19"/>
        </w:rPr>
        <w:t>Исполнитель</w:t>
      </w:r>
      <w:r w:rsidRPr="00650652">
        <w:rPr>
          <w:b/>
          <w:sz w:val="19"/>
          <w:szCs w:val="19"/>
        </w:rPr>
        <w:t xml:space="preserve">, </w:t>
      </w:r>
      <w:r w:rsidRPr="00650652">
        <w:rPr>
          <w:sz w:val="19"/>
          <w:szCs w:val="19"/>
        </w:rPr>
        <w:t>в лице  ________________________</w:t>
      </w:r>
      <w:r w:rsidRPr="00650652">
        <w:rPr>
          <w:b/>
          <w:sz w:val="19"/>
          <w:szCs w:val="19"/>
        </w:rPr>
        <w:t>,</w:t>
      </w:r>
      <w:r w:rsidRPr="00650652">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00BD0D1F" w:rsidRPr="00650652">
        <w:rPr>
          <w:kern w:val="32"/>
          <w:sz w:val="19"/>
          <w:szCs w:val="19"/>
        </w:rPr>
        <w:t>, участниками которого могут являться только субъекты малого и среднего предпринимательства</w:t>
      </w:r>
      <w:r w:rsidRPr="00650652">
        <w:rPr>
          <w:sz w:val="19"/>
          <w:szCs w:val="19"/>
        </w:rPr>
        <w:t xml:space="preserve"> (протокол  _____________________________ № ____ от _____________), заключили настоящий Договор о нижеследующем:</w:t>
      </w:r>
    </w:p>
    <w:p w:rsidR="00E2058B" w:rsidRPr="00650652" w:rsidRDefault="00E2058B" w:rsidP="005419B5">
      <w:pPr>
        <w:jc w:val="both"/>
        <w:rPr>
          <w:sz w:val="19"/>
          <w:szCs w:val="19"/>
        </w:rPr>
      </w:pPr>
    </w:p>
    <w:p w:rsidR="00705386" w:rsidRPr="00A4716E" w:rsidRDefault="00705386" w:rsidP="00515A02">
      <w:pPr>
        <w:pStyle w:val="32"/>
        <w:numPr>
          <w:ilvl w:val="0"/>
          <w:numId w:val="3"/>
        </w:numPr>
        <w:tabs>
          <w:tab w:val="left" w:pos="851"/>
        </w:tabs>
        <w:ind w:left="0" w:firstLine="0"/>
        <w:jc w:val="center"/>
        <w:rPr>
          <w:rFonts w:ascii="Times New Roman" w:hAnsi="Times New Roman"/>
          <w:b/>
        </w:rPr>
      </w:pPr>
      <w:r>
        <w:rPr>
          <w:rFonts w:ascii="Times New Roman" w:hAnsi="Times New Roman"/>
          <w:b/>
        </w:rPr>
        <w:t>Предмет договора</w:t>
      </w:r>
    </w:p>
    <w:p w:rsidR="00705386" w:rsidRPr="00A4716E" w:rsidRDefault="00705386" w:rsidP="00705386">
      <w:pPr>
        <w:ind w:firstLine="709"/>
        <w:jc w:val="both"/>
        <w:rPr>
          <w:sz w:val="20"/>
          <w:szCs w:val="20"/>
        </w:rPr>
      </w:pPr>
      <w:r w:rsidRPr="00A4716E">
        <w:rPr>
          <w:sz w:val="20"/>
          <w:szCs w:val="20"/>
        </w:rPr>
        <w:t xml:space="preserve">1.1. По настоящему Договору Исполнитель обязуется оказывать услуги </w:t>
      </w:r>
      <w:r w:rsidR="0065321A">
        <w:rPr>
          <w:sz w:val="20"/>
          <w:szCs w:val="20"/>
        </w:rPr>
        <w:t>по консультационно технической поддержке централизованной системы «Управление льготным лекарственным обеспечением»</w:t>
      </w:r>
      <w:r>
        <w:rPr>
          <w:sz w:val="20"/>
          <w:szCs w:val="20"/>
        </w:rPr>
        <w:t xml:space="preserve"> на объектах</w:t>
      </w:r>
      <w:r w:rsidRPr="00A4716E">
        <w:rPr>
          <w:sz w:val="20"/>
          <w:szCs w:val="20"/>
        </w:rPr>
        <w:t xml:space="preserve"> Заказчика, согласно Спецификации (Приложение №1 к настоящему Договору) (далее – услуги). Заказчик обязуется принять оказанные услуги, оплатить услуги в порядке и на условиях, определенных настоящим Договором.</w:t>
      </w:r>
    </w:p>
    <w:p w:rsidR="008A54BF" w:rsidRPr="008A54BF" w:rsidRDefault="00705386" w:rsidP="008A54BF">
      <w:pPr>
        <w:ind w:firstLine="709"/>
        <w:jc w:val="both"/>
        <w:rPr>
          <w:b/>
          <w:sz w:val="20"/>
          <w:szCs w:val="20"/>
        </w:rPr>
      </w:pPr>
      <w:r w:rsidRPr="00A4716E">
        <w:rPr>
          <w:sz w:val="20"/>
          <w:szCs w:val="20"/>
        </w:rPr>
        <w:t xml:space="preserve">1.2. </w:t>
      </w:r>
      <w:r w:rsidR="00996FDD">
        <w:rPr>
          <w:sz w:val="20"/>
          <w:szCs w:val="20"/>
        </w:rPr>
        <w:t xml:space="preserve">Место оказания услуг: </w:t>
      </w:r>
      <w:r w:rsidR="008A54BF" w:rsidRPr="008A54BF">
        <w:rPr>
          <w:b/>
          <w:sz w:val="20"/>
          <w:szCs w:val="20"/>
        </w:rPr>
        <w:t xml:space="preserve">г. Иркутск: </w:t>
      </w:r>
    </w:p>
    <w:p w:rsidR="008A54BF" w:rsidRPr="008A54BF" w:rsidRDefault="008A54BF" w:rsidP="008A54BF">
      <w:pPr>
        <w:ind w:firstLine="709"/>
        <w:jc w:val="both"/>
        <w:rPr>
          <w:b/>
          <w:sz w:val="20"/>
          <w:szCs w:val="20"/>
        </w:rPr>
      </w:pPr>
      <w:r w:rsidRPr="008A54BF">
        <w:rPr>
          <w:b/>
          <w:sz w:val="20"/>
          <w:szCs w:val="20"/>
        </w:rPr>
        <w:t>ул. Баумана, 214А,</w:t>
      </w:r>
    </w:p>
    <w:p w:rsidR="00705386" w:rsidRPr="00A4716E" w:rsidRDefault="008A54BF" w:rsidP="00110D54">
      <w:pPr>
        <w:ind w:firstLine="709"/>
        <w:jc w:val="both"/>
        <w:rPr>
          <w:sz w:val="20"/>
          <w:szCs w:val="20"/>
        </w:rPr>
      </w:pPr>
      <w:r w:rsidRPr="008A54BF">
        <w:rPr>
          <w:b/>
          <w:sz w:val="20"/>
          <w:szCs w:val="20"/>
        </w:rPr>
        <w:t xml:space="preserve">ул. </w:t>
      </w:r>
      <w:r w:rsidR="00110D54">
        <w:rPr>
          <w:b/>
          <w:sz w:val="20"/>
          <w:szCs w:val="20"/>
        </w:rPr>
        <w:t>Баумана, 206</w:t>
      </w:r>
    </w:p>
    <w:p w:rsidR="00705386" w:rsidRPr="00A4716E" w:rsidRDefault="00705386" w:rsidP="00705386">
      <w:pPr>
        <w:ind w:firstLine="709"/>
        <w:jc w:val="both"/>
        <w:rPr>
          <w:sz w:val="20"/>
          <w:szCs w:val="20"/>
        </w:rPr>
      </w:pPr>
      <w:r w:rsidRPr="00A4716E">
        <w:rPr>
          <w:sz w:val="20"/>
          <w:szCs w:val="20"/>
        </w:rPr>
        <w:t>1.3. Услуги по настоящему Договору считаются оказанными после подписания Сторонами акта об оказанных услугах.</w:t>
      </w:r>
    </w:p>
    <w:p w:rsidR="00705386" w:rsidRPr="00A4716E" w:rsidRDefault="00705386" w:rsidP="00515A02">
      <w:pPr>
        <w:pStyle w:val="1"/>
        <w:numPr>
          <w:ilvl w:val="0"/>
          <w:numId w:val="3"/>
        </w:numPr>
        <w:spacing w:before="0" w:after="0"/>
        <w:ind w:left="0" w:firstLine="0"/>
        <w:jc w:val="center"/>
        <w:rPr>
          <w:rFonts w:ascii="Times New Roman" w:hAnsi="Times New Roman" w:cs="Times New Roman"/>
          <w:sz w:val="20"/>
          <w:szCs w:val="20"/>
        </w:rPr>
      </w:pPr>
      <w:r>
        <w:rPr>
          <w:rFonts w:ascii="Times New Roman" w:hAnsi="Times New Roman" w:cs="Times New Roman"/>
          <w:sz w:val="20"/>
          <w:szCs w:val="20"/>
        </w:rPr>
        <w:t>Цена договора и порядок расчетов</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 xml:space="preserve">2.1. Цена настоящего Договора составляет  ___________ (прописью) рублей, включает </w:t>
      </w:r>
      <w:r w:rsidRPr="00BA3FDA">
        <w:rPr>
          <w:sz w:val="20"/>
          <w:szCs w:val="20"/>
        </w:rPr>
        <w:t xml:space="preserve">трудозатраты, затраты на средства для </w:t>
      </w:r>
      <w:r>
        <w:rPr>
          <w:sz w:val="20"/>
          <w:szCs w:val="20"/>
        </w:rPr>
        <w:t>оказания услуг</w:t>
      </w:r>
      <w:r w:rsidRPr="00BA3FDA">
        <w:rPr>
          <w:sz w:val="20"/>
          <w:szCs w:val="20"/>
        </w:rPr>
        <w:t xml:space="preserve">, НДС (в случае, если Исполнитель является плательщиком НДС), стоимость материалов и средств, необходимых для </w:t>
      </w:r>
      <w:r>
        <w:rPr>
          <w:sz w:val="20"/>
          <w:szCs w:val="20"/>
        </w:rPr>
        <w:t>оказания услуг</w:t>
      </w:r>
      <w:r w:rsidRPr="00BA3FDA">
        <w:rPr>
          <w:sz w:val="20"/>
          <w:szCs w:val="20"/>
        </w:rPr>
        <w:t>,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2.2. Цена настоящего Договора и валюта платежа устанавливается в российских рублях.</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 xml:space="preserve">2.3. Оплата производится за фактически оказанные услуги на основании подписанного Сторонами акта об оказанных услугах, путем перечисления денежных средств на расчетный счет Исполнителя в течение </w:t>
      </w:r>
      <w:r>
        <w:rPr>
          <w:sz w:val="20"/>
          <w:szCs w:val="20"/>
        </w:rPr>
        <w:t>7</w:t>
      </w:r>
      <w:r w:rsidRPr="00A4716E">
        <w:rPr>
          <w:sz w:val="20"/>
          <w:szCs w:val="20"/>
        </w:rPr>
        <w:t xml:space="preserve"> (</w:t>
      </w:r>
      <w:r>
        <w:rPr>
          <w:sz w:val="20"/>
          <w:szCs w:val="20"/>
        </w:rPr>
        <w:t>семи</w:t>
      </w:r>
      <w:r w:rsidRPr="00A4716E">
        <w:rPr>
          <w:sz w:val="20"/>
          <w:szCs w:val="20"/>
        </w:rPr>
        <w:t xml:space="preserve">) </w:t>
      </w:r>
      <w:r>
        <w:rPr>
          <w:sz w:val="20"/>
          <w:szCs w:val="20"/>
        </w:rPr>
        <w:t>рабочих</w:t>
      </w:r>
      <w:r w:rsidRPr="00A4716E">
        <w:rPr>
          <w:sz w:val="20"/>
          <w:szCs w:val="20"/>
        </w:rPr>
        <w:t xml:space="preserve"> дней с момента предоставления Исполнителем счета за оказанные услуги. Днем оплаты является день списания денежных средств с расчетного счета Заказчика.</w:t>
      </w:r>
    </w:p>
    <w:p w:rsidR="00705386" w:rsidRPr="00A4716E" w:rsidRDefault="00705386" w:rsidP="00705386">
      <w:pPr>
        <w:pStyle w:val="af4"/>
        <w:ind w:firstLine="709"/>
        <w:rPr>
          <w:sz w:val="20"/>
        </w:rPr>
      </w:pPr>
      <w:r w:rsidRPr="00A4716E">
        <w:rPr>
          <w:sz w:val="20"/>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705386" w:rsidRDefault="00705386" w:rsidP="00705386">
      <w:pPr>
        <w:pStyle w:val="af4"/>
        <w:ind w:firstLine="709"/>
        <w:rPr>
          <w:sz w:val="20"/>
        </w:rPr>
      </w:pPr>
      <w:r w:rsidRPr="00A4716E">
        <w:rPr>
          <w:sz w:val="20"/>
        </w:rPr>
        <w:t xml:space="preserve">2.5. В случае изменения потребности Заказчика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705386" w:rsidRPr="00A4716E" w:rsidRDefault="00705386" w:rsidP="00705386">
      <w:pPr>
        <w:pStyle w:val="af4"/>
        <w:ind w:firstLine="709"/>
        <w:rPr>
          <w:sz w:val="20"/>
        </w:rPr>
      </w:pPr>
      <w:r w:rsidRPr="00A4716E">
        <w:rPr>
          <w:sz w:val="20"/>
        </w:rPr>
        <w:t xml:space="preserve">2.6. В случае неисполнения или ненадлежащего исполнения </w:t>
      </w:r>
      <w:r>
        <w:rPr>
          <w:sz w:val="20"/>
        </w:rPr>
        <w:t>Исполнителем</w:t>
      </w:r>
      <w:r w:rsidRPr="00A4716E">
        <w:rPr>
          <w:sz w:val="20"/>
        </w:rPr>
        <w:t xml:space="preserve"> обязательств, предусмотренных настоящим Договором, Заказчик</w:t>
      </w:r>
      <w:r>
        <w:rPr>
          <w:sz w:val="20"/>
        </w:rPr>
        <w:t xml:space="preserve"> вправе </w:t>
      </w:r>
      <w:r w:rsidRPr="00A4716E">
        <w:rPr>
          <w:sz w:val="20"/>
        </w:rPr>
        <w:t>производит</w:t>
      </w:r>
      <w:r>
        <w:rPr>
          <w:sz w:val="20"/>
        </w:rPr>
        <w:t>ь</w:t>
      </w:r>
      <w:r w:rsidRPr="00A4716E">
        <w:rPr>
          <w:sz w:val="20"/>
        </w:rPr>
        <w:t xml:space="preserve"> оплату выполненных работ за вычетом соответствующего размера неустойки (штрафа, пени), предусмотренных разделом 6 настоящего Договора.</w:t>
      </w:r>
    </w:p>
    <w:p w:rsidR="00705386" w:rsidRPr="00681FBE" w:rsidRDefault="00705386" w:rsidP="00E8526B">
      <w:pPr>
        <w:numPr>
          <w:ilvl w:val="0"/>
          <w:numId w:val="5"/>
        </w:numPr>
        <w:ind w:left="0" w:firstLine="0"/>
        <w:jc w:val="center"/>
        <w:rPr>
          <w:sz w:val="20"/>
          <w:szCs w:val="20"/>
        </w:rPr>
      </w:pPr>
      <w:r w:rsidRPr="00681FBE">
        <w:rPr>
          <w:b/>
          <w:sz w:val="20"/>
          <w:szCs w:val="20"/>
        </w:rPr>
        <w:t>Обязанности Сторон</w:t>
      </w:r>
    </w:p>
    <w:p w:rsidR="00705386" w:rsidRPr="00681FBE" w:rsidRDefault="00705386" w:rsidP="00705386">
      <w:pPr>
        <w:suppressAutoHyphens/>
        <w:ind w:firstLine="709"/>
        <w:jc w:val="both"/>
        <w:rPr>
          <w:sz w:val="20"/>
          <w:szCs w:val="20"/>
        </w:rPr>
      </w:pPr>
      <w:r w:rsidRPr="00681FBE">
        <w:rPr>
          <w:b/>
          <w:bCs/>
          <w:sz w:val="20"/>
          <w:szCs w:val="20"/>
        </w:rPr>
        <w:t>3.1. Исполнитель обязан:</w:t>
      </w:r>
    </w:p>
    <w:p w:rsidR="00705386" w:rsidRPr="00681FBE"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3.1.1. Своевременно и надлежащим образом оказать услуги в соответствии со спецификацией (Приложение № 1 к договору).</w:t>
      </w:r>
    </w:p>
    <w:p w:rsidR="00705386" w:rsidRPr="00681FBE"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rsidR="00705386" w:rsidRPr="00681FBE"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705386" w:rsidRPr="00681FBE"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705386" w:rsidRPr="00681FBE"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3.1.5. Обеспечить устранение недостатков и дефектов, выявленных при приемке результатов оказанных услуг, за свой счет.</w:t>
      </w:r>
      <w:bookmarkStart w:id="1" w:name="Par760"/>
      <w:bookmarkEnd w:id="1"/>
    </w:p>
    <w:p w:rsidR="00705386" w:rsidRPr="00681FBE"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3.1.6. Приостановить оказание услуг в случае обнаружения независящих от Исполнителя обстоятельств, </w:t>
      </w:r>
      <w:r w:rsidRPr="00681FBE">
        <w:rPr>
          <w:rFonts w:ascii="Times New Roman" w:hAnsi="Times New Roman"/>
          <w:sz w:val="20"/>
          <w:szCs w:val="20"/>
        </w:rPr>
        <w:lastRenderedPageBreak/>
        <w:t>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705386" w:rsidRPr="00681FBE"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b/>
          <w:sz w:val="20"/>
          <w:szCs w:val="20"/>
        </w:rPr>
      </w:pPr>
      <w:r w:rsidRPr="00681FBE">
        <w:rPr>
          <w:rFonts w:ascii="Times New Roman" w:hAnsi="Times New Roman"/>
          <w:sz w:val="20"/>
          <w:szCs w:val="20"/>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705386" w:rsidRPr="00681FBE" w:rsidRDefault="00705386" w:rsidP="00705386">
      <w:pPr>
        <w:widowControl w:val="0"/>
        <w:suppressAutoHyphens/>
        <w:autoSpaceDE w:val="0"/>
        <w:autoSpaceDN w:val="0"/>
        <w:adjustRightInd w:val="0"/>
        <w:ind w:firstLine="709"/>
        <w:jc w:val="both"/>
        <w:rPr>
          <w:sz w:val="20"/>
          <w:szCs w:val="20"/>
        </w:rPr>
      </w:pPr>
      <w:r w:rsidRPr="00681FBE">
        <w:rPr>
          <w:b/>
          <w:bCs/>
          <w:sz w:val="20"/>
          <w:szCs w:val="20"/>
        </w:rPr>
        <w:t>3.2. Заказчик обязан:</w:t>
      </w:r>
    </w:p>
    <w:p w:rsidR="00705386" w:rsidRPr="00681FBE" w:rsidRDefault="00705386" w:rsidP="00705386">
      <w:pPr>
        <w:pStyle w:val="ae"/>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705386" w:rsidRPr="00681FBE" w:rsidRDefault="00705386" w:rsidP="00705386">
      <w:pPr>
        <w:pStyle w:val="ae"/>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705386" w:rsidRPr="00681FBE" w:rsidRDefault="00705386" w:rsidP="00705386">
      <w:pPr>
        <w:pStyle w:val="ae"/>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3.2.3. Своевременно принять и оплатить надлежащим образом оказанные услуги в соответствии с договором.</w:t>
      </w:r>
    </w:p>
    <w:p w:rsidR="00705386" w:rsidRPr="00681FBE" w:rsidRDefault="00705386" w:rsidP="00705386">
      <w:pPr>
        <w:pStyle w:val="ae"/>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705386" w:rsidRPr="00681FBE" w:rsidRDefault="00705386" w:rsidP="00E8526B">
      <w:pPr>
        <w:pStyle w:val="ae"/>
        <w:numPr>
          <w:ilvl w:val="0"/>
          <w:numId w:val="5"/>
        </w:numPr>
        <w:suppressAutoHyphens w:val="0"/>
        <w:spacing w:after="0" w:line="240" w:lineRule="auto"/>
        <w:jc w:val="center"/>
        <w:rPr>
          <w:rFonts w:ascii="Times New Roman" w:hAnsi="Times New Roman"/>
          <w:sz w:val="20"/>
          <w:szCs w:val="20"/>
        </w:rPr>
      </w:pPr>
      <w:r w:rsidRPr="00681FBE">
        <w:rPr>
          <w:rFonts w:ascii="Times New Roman" w:hAnsi="Times New Roman"/>
          <w:b/>
          <w:bCs/>
          <w:sz w:val="20"/>
          <w:szCs w:val="20"/>
        </w:rPr>
        <w:t>Порядок приемки услуг.</w:t>
      </w:r>
    </w:p>
    <w:p w:rsidR="00705386" w:rsidRPr="00681FBE" w:rsidRDefault="00705386" w:rsidP="00705386">
      <w:pPr>
        <w:pStyle w:val="ad"/>
        <w:shd w:val="clear" w:color="auto" w:fill="FFFFFF"/>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4.1. Приемка услуг по настоящему Договору оформляется актом об оказании услуг.  </w:t>
      </w:r>
      <w:r w:rsidRPr="00681FBE">
        <w:rPr>
          <w:rFonts w:ascii="Times New Roman" w:hAnsi="Times New Roman" w:cs="Times New Roman"/>
          <w:color w:val="auto"/>
          <w:sz w:val="20"/>
          <w:szCs w:val="20"/>
        </w:rPr>
        <w:t>По решению Заказчика для приемки результатов оказания услуг по Договору (его отдельных этапов) может создаваться приемочная комиссия.Исполнитель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681FBE">
        <w:rPr>
          <w:rFonts w:ascii="Times New Roman" w:hAnsi="Times New Roman" w:cs="Times New Roman"/>
          <w:sz w:val="20"/>
          <w:szCs w:val="20"/>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681FBE">
        <w:rPr>
          <w:rFonts w:ascii="Times New Roman" w:hAnsi="Times New Roman" w:cs="Times New Roman"/>
          <w:color w:val="auto"/>
          <w:sz w:val="20"/>
          <w:szCs w:val="20"/>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705386" w:rsidRPr="00681FBE" w:rsidRDefault="00705386" w:rsidP="00705386">
      <w:pPr>
        <w:pStyle w:val="ad"/>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681FBE">
        <w:rPr>
          <w:rFonts w:ascii="Times New Roman" w:hAnsi="Times New Roman" w:cs="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681FBE">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05386" w:rsidRPr="00681FBE" w:rsidRDefault="00705386" w:rsidP="00705386">
      <w:pPr>
        <w:suppressAutoHyphens/>
        <w:ind w:firstLine="709"/>
        <w:jc w:val="both"/>
        <w:rPr>
          <w:sz w:val="20"/>
          <w:szCs w:val="20"/>
        </w:rPr>
      </w:pPr>
      <w:r w:rsidRPr="00681FBE">
        <w:rPr>
          <w:sz w:val="20"/>
          <w:szCs w:val="20"/>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705386" w:rsidRPr="00681FBE" w:rsidRDefault="00705386" w:rsidP="00705386">
      <w:pPr>
        <w:suppressAutoHyphens/>
        <w:ind w:firstLine="709"/>
        <w:jc w:val="both"/>
        <w:rPr>
          <w:sz w:val="20"/>
          <w:szCs w:val="20"/>
        </w:rPr>
      </w:pPr>
      <w:r w:rsidRPr="00681FBE">
        <w:rPr>
          <w:sz w:val="20"/>
          <w:szCs w:val="20"/>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705386" w:rsidRPr="00681FBE" w:rsidRDefault="00705386" w:rsidP="00E8526B">
      <w:pPr>
        <w:numPr>
          <w:ilvl w:val="0"/>
          <w:numId w:val="5"/>
        </w:numPr>
        <w:jc w:val="center"/>
        <w:rPr>
          <w:b/>
          <w:sz w:val="20"/>
          <w:szCs w:val="20"/>
        </w:rPr>
      </w:pPr>
      <w:r w:rsidRPr="00681FBE">
        <w:rPr>
          <w:b/>
          <w:sz w:val="20"/>
          <w:szCs w:val="20"/>
        </w:rPr>
        <w:t>Ответственность сторон</w:t>
      </w:r>
    </w:p>
    <w:p w:rsidR="00705386" w:rsidRPr="00681FBE" w:rsidRDefault="00705386" w:rsidP="00705386">
      <w:pPr>
        <w:ind w:firstLine="709"/>
        <w:jc w:val="both"/>
        <w:rPr>
          <w:sz w:val="20"/>
          <w:szCs w:val="20"/>
        </w:rPr>
      </w:pPr>
      <w:r w:rsidRPr="00681FBE">
        <w:rPr>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705386" w:rsidRPr="00681FBE" w:rsidRDefault="00705386" w:rsidP="00705386">
      <w:pPr>
        <w:pStyle w:val="ae"/>
        <w:spacing w:after="0" w:line="240" w:lineRule="auto"/>
        <w:ind w:left="0" w:firstLine="709"/>
        <w:jc w:val="both"/>
        <w:rPr>
          <w:rFonts w:ascii="Times New Roman" w:hAnsi="Times New Roman"/>
          <w:sz w:val="20"/>
          <w:szCs w:val="20"/>
        </w:rPr>
      </w:pPr>
      <w:r w:rsidRPr="00681FBE">
        <w:rPr>
          <w:rFonts w:ascii="Times New Roman" w:hAnsi="Times New Roman"/>
          <w:sz w:val="20"/>
          <w:szCs w:val="20"/>
        </w:rPr>
        <w:t>5.2. За ненадлежащее исполнение или неисполнение обязательств, предусмотренных пп.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rsidR="00705386" w:rsidRPr="00681FBE" w:rsidRDefault="00705386" w:rsidP="00705386">
      <w:pPr>
        <w:pStyle w:val="ae"/>
        <w:spacing w:after="0" w:line="240" w:lineRule="auto"/>
        <w:ind w:left="0" w:firstLine="709"/>
        <w:jc w:val="both"/>
        <w:rPr>
          <w:rFonts w:ascii="Times New Roman" w:hAnsi="Times New Roman"/>
          <w:sz w:val="20"/>
          <w:szCs w:val="20"/>
        </w:rPr>
      </w:pPr>
      <w:r w:rsidRPr="00681FBE">
        <w:rPr>
          <w:rFonts w:ascii="Times New Roman" w:hAnsi="Times New Roman"/>
          <w:sz w:val="20"/>
          <w:szCs w:val="20"/>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705386" w:rsidRPr="00681FBE" w:rsidRDefault="00705386" w:rsidP="00705386">
      <w:pPr>
        <w:pStyle w:val="ae"/>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5.4. </w:t>
      </w:r>
      <w:r w:rsidRPr="00681FBE">
        <w:rPr>
          <w:rFonts w:ascii="Times New Roman" w:hAnsi="Times New Roman" w:cs="Times New Roman"/>
          <w:sz w:val="20"/>
          <w:szCs w:val="20"/>
        </w:rPr>
        <w:t>В случае нарушения Исполнителем сроков, предусмотренных пп.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705386" w:rsidRPr="00681FBE" w:rsidRDefault="00705386" w:rsidP="00705386">
      <w:pPr>
        <w:widowControl w:val="0"/>
        <w:shd w:val="clear" w:color="auto" w:fill="FFFFFF"/>
        <w:suppressAutoHyphens/>
        <w:autoSpaceDE w:val="0"/>
        <w:autoSpaceDN w:val="0"/>
        <w:adjustRightInd w:val="0"/>
        <w:ind w:firstLine="709"/>
        <w:jc w:val="both"/>
        <w:rPr>
          <w:color w:val="000000"/>
          <w:sz w:val="20"/>
          <w:szCs w:val="20"/>
        </w:rPr>
      </w:pPr>
      <w:r w:rsidRPr="00681FBE">
        <w:rPr>
          <w:color w:val="000000"/>
          <w:sz w:val="20"/>
          <w:szCs w:val="20"/>
        </w:rPr>
        <w:t xml:space="preserve">5.5. Уплата неустойки не освобождает Исполнителя от выполнения своих обязательств по настоящему </w:t>
      </w:r>
      <w:r w:rsidRPr="00681FBE">
        <w:rPr>
          <w:sz w:val="20"/>
          <w:szCs w:val="20"/>
        </w:rPr>
        <w:lastRenderedPageBreak/>
        <w:t>договор</w:t>
      </w:r>
      <w:r w:rsidRPr="00681FBE">
        <w:rPr>
          <w:color w:val="000000"/>
          <w:sz w:val="20"/>
          <w:szCs w:val="20"/>
        </w:rPr>
        <w:t>у.</w:t>
      </w:r>
    </w:p>
    <w:p w:rsidR="00705386" w:rsidRPr="00A4716E" w:rsidRDefault="00705386" w:rsidP="00E8526B">
      <w:pPr>
        <w:pStyle w:val="ae"/>
        <w:numPr>
          <w:ilvl w:val="0"/>
          <w:numId w:val="7"/>
        </w:numPr>
        <w:suppressAutoHyphens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Обеспечение исполнения договора</w:t>
      </w:r>
    </w:p>
    <w:p w:rsidR="00705386" w:rsidRPr="00A4716E" w:rsidRDefault="00705386" w:rsidP="00705386">
      <w:pPr>
        <w:pStyle w:val="ad"/>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6.1. Размер обеспечения исполнения договора составляет _________ рублей.</w:t>
      </w:r>
    </w:p>
    <w:p w:rsidR="00705386" w:rsidRPr="00A4716E" w:rsidRDefault="00705386" w:rsidP="00705386">
      <w:pPr>
        <w:pStyle w:val="ad"/>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color w:val="auto"/>
          <w:sz w:val="20"/>
          <w:szCs w:val="20"/>
        </w:rPr>
        <w:t xml:space="preserve">6.2. Исполнение Договора обеспечивается предоставлением </w:t>
      </w:r>
      <w:r w:rsidR="00BE5ED5">
        <w:rPr>
          <w:rFonts w:ascii="Times New Roman" w:hAnsi="Times New Roman" w:cs="Times New Roman"/>
          <w:color w:val="auto"/>
          <w:sz w:val="20"/>
          <w:szCs w:val="20"/>
        </w:rPr>
        <w:t>независимой</w:t>
      </w:r>
      <w:r w:rsidRPr="00A4716E">
        <w:rPr>
          <w:rFonts w:ascii="Times New Roman" w:hAnsi="Times New Roman" w:cs="Times New Roman"/>
          <w:color w:val="auto"/>
          <w:sz w:val="20"/>
          <w:szCs w:val="20"/>
        </w:rPr>
        <w:t xml:space="preserve"> гарантии или внесением денежных средств на счет Заказчика. Способ о</w:t>
      </w:r>
      <w:r w:rsidRPr="00A4716E">
        <w:rPr>
          <w:rFonts w:ascii="Times New Roman" w:hAnsi="Times New Roman" w:cs="Times New Roman"/>
          <w:sz w:val="20"/>
          <w:szCs w:val="20"/>
        </w:rPr>
        <w:t xml:space="preserve">беспечения исполнения Договора определяется Исполнителем самостоятельно. </w:t>
      </w:r>
    </w:p>
    <w:p w:rsidR="00705386" w:rsidRPr="00A4716E" w:rsidRDefault="00705386" w:rsidP="00705386">
      <w:pPr>
        <w:pStyle w:val="ad"/>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705386" w:rsidRPr="00A4716E" w:rsidRDefault="00705386" w:rsidP="00705386">
      <w:pPr>
        <w:pStyle w:val="ad"/>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 xml:space="preserve">6.4. В ходе исполнения Договора </w:t>
      </w:r>
      <w:r>
        <w:rPr>
          <w:rFonts w:ascii="Times New Roman" w:hAnsi="Times New Roman" w:cs="Times New Roman"/>
          <w:sz w:val="20"/>
          <w:szCs w:val="20"/>
        </w:rPr>
        <w:t>Исполнитель</w:t>
      </w:r>
      <w:r w:rsidRPr="00A4716E">
        <w:rPr>
          <w:rFonts w:ascii="Times New Roman" w:hAnsi="Times New Roman" w:cs="Times New Roman"/>
          <w:sz w:val="20"/>
          <w:szCs w:val="20"/>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05386" w:rsidRPr="00A4716E" w:rsidRDefault="00705386" w:rsidP="00705386">
      <w:pPr>
        <w:pStyle w:val="ad"/>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705386" w:rsidRPr="00A4716E" w:rsidRDefault="00705386" w:rsidP="00705386">
      <w:pPr>
        <w:pStyle w:val="ad"/>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705386" w:rsidRPr="00A4716E" w:rsidRDefault="00705386" w:rsidP="00705386">
      <w:pPr>
        <w:pStyle w:val="ad"/>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6.7. Все затраты, связанные с заключением и оформлением договоров и иных документов по обеспечению исполнения Договора, несет Исполнитель.</w:t>
      </w:r>
    </w:p>
    <w:p w:rsidR="00705386" w:rsidRPr="00A4716E" w:rsidRDefault="00705386" w:rsidP="00705386">
      <w:pPr>
        <w:pStyle w:val="ad"/>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05386" w:rsidRPr="00681FBE" w:rsidRDefault="00705386" w:rsidP="00E8526B">
      <w:pPr>
        <w:pStyle w:val="af2"/>
        <w:numPr>
          <w:ilvl w:val="0"/>
          <w:numId w:val="6"/>
        </w:numPr>
        <w:tabs>
          <w:tab w:val="left" w:pos="0"/>
          <w:tab w:val="num" w:pos="720"/>
          <w:tab w:val="left" w:pos="2268"/>
        </w:tabs>
        <w:ind w:right="335"/>
        <w:jc w:val="center"/>
        <w:rPr>
          <w:b/>
          <w:sz w:val="20"/>
        </w:rPr>
      </w:pPr>
      <w:r w:rsidRPr="00681FBE">
        <w:rPr>
          <w:b/>
          <w:sz w:val="20"/>
        </w:rPr>
        <w:t>Действие непреодолимой силы.</w:t>
      </w:r>
    </w:p>
    <w:p w:rsidR="00705386" w:rsidRPr="00A4716E" w:rsidRDefault="00705386" w:rsidP="00705386">
      <w:pPr>
        <w:pStyle w:val="af2"/>
        <w:tabs>
          <w:tab w:val="left" w:pos="2268"/>
        </w:tabs>
        <w:ind w:firstLine="709"/>
        <w:jc w:val="both"/>
        <w:rPr>
          <w:sz w:val="20"/>
        </w:rPr>
      </w:pPr>
      <w:r w:rsidRPr="00A4716E">
        <w:rPr>
          <w:sz w:val="20"/>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05386" w:rsidRPr="00A4716E" w:rsidRDefault="00705386" w:rsidP="00705386">
      <w:pPr>
        <w:pStyle w:val="af2"/>
        <w:ind w:right="-1" w:firstLine="709"/>
        <w:jc w:val="both"/>
        <w:rPr>
          <w:sz w:val="20"/>
        </w:rPr>
      </w:pPr>
      <w:r w:rsidRPr="00A4716E">
        <w:rPr>
          <w:sz w:val="20"/>
        </w:rPr>
        <w:t xml:space="preserve">7.2. Каждая из сторон обязана письменно сообщить о наступлении обстоятельств непреодолимой силы не позднее </w:t>
      </w:r>
      <w:r w:rsidRPr="00A4716E">
        <w:rPr>
          <w:i/>
          <w:sz w:val="20"/>
        </w:rPr>
        <w:t>10 (десяти)</w:t>
      </w:r>
      <w:r w:rsidRPr="00A4716E">
        <w:rPr>
          <w:sz w:val="20"/>
        </w:rPr>
        <w:t xml:space="preserve"> рабочих дней с начала их действия.   </w:t>
      </w:r>
    </w:p>
    <w:p w:rsidR="00705386" w:rsidRPr="00A4716E" w:rsidRDefault="00705386" w:rsidP="00705386">
      <w:pPr>
        <w:pStyle w:val="af2"/>
        <w:tabs>
          <w:tab w:val="left" w:pos="2268"/>
        </w:tabs>
        <w:ind w:right="-1" w:firstLine="709"/>
        <w:jc w:val="both"/>
        <w:rPr>
          <w:sz w:val="20"/>
        </w:rPr>
      </w:pPr>
      <w:r w:rsidRPr="00A4716E">
        <w:rPr>
          <w:sz w:val="20"/>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705386" w:rsidRPr="00A4716E" w:rsidRDefault="00705386" w:rsidP="00705386">
      <w:pPr>
        <w:jc w:val="center"/>
        <w:rPr>
          <w:b/>
          <w:sz w:val="20"/>
          <w:szCs w:val="20"/>
        </w:rPr>
      </w:pPr>
      <w:r w:rsidRPr="00A4716E">
        <w:rPr>
          <w:b/>
          <w:sz w:val="20"/>
          <w:szCs w:val="20"/>
        </w:rPr>
        <w:t xml:space="preserve">8. </w:t>
      </w:r>
      <w:r>
        <w:rPr>
          <w:b/>
          <w:sz w:val="20"/>
          <w:szCs w:val="20"/>
        </w:rPr>
        <w:t>Срок действия договора</w:t>
      </w:r>
    </w:p>
    <w:p w:rsidR="00705386" w:rsidRPr="00A4716E" w:rsidRDefault="00705386" w:rsidP="00705386">
      <w:pPr>
        <w:pStyle w:val="320"/>
        <w:ind w:firstLine="709"/>
        <w:rPr>
          <w:rFonts w:ascii="Times New Roman" w:hAnsi="Times New Roman"/>
          <w:sz w:val="20"/>
          <w:szCs w:val="20"/>
        </w:rPr>
      </w:pPr>
      <w:r w:rsidRPr="00A4716E">
        <w:rPr>
          <w:rFonts w:ascii="Times New Roman" w:hAnsi="Times New Roman"/>
          <w:noProof/>
          <w:sz w:val="20"/>
          <w:szCs w:val="20"/>
        </w:rPr>
        <w:t>8.1.</w:t>
      </w:r>
      <w:r w:rsidRPr="00A4716E">
        <w:rPr>
          <w:rFonts w:ascii="Times New Roman" w:hAnsi="Times New Roman"/>
          <w:sz w:val="20"/>
          <w:szCs w:val="20"/>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705386" w:rsidRPr="00A4716E" w:rsidRDefault="00705386" w:rsidP="00705386">
      <w:pPr>
        <w:pStyle w:val="320"/>
        <w:ind w:firstLine="709"/>
        <w:rPr>
          <w:rFonts w:ascii="Times New Roman" w:hAnsi="Times New Roman"/>
          <w:sz w:val="20"/>
          <w:szCs w:val="20"/>
        </w:rPr>
      </w:pPr>
      <w:r w:rsidRPr="00A4716E">
        <w:rPr>
          <w:rFonts w:ascii="Times New Roman" w:hAnsi="Times New Roman"/>
          <w:color w:val="000000"/>
          <w:sz w:val="20"/>
          <w:szCs w:val="20"/>
        </w:rPr>
        <w:t xml:space="preserve">8.2. </w:t>
      </w:r>
      <w:r w:rsidRPr="00A4716E">
        <w:rPr>
          <w:rFonts w:ascii="Times New Roman" w:hAnsi="Times New Roman"/>
          <w:sz w:val="20"/>
          <w:szCs w:val="20"/>
        </w:rPr>
        <w:t>Период оказания усл</w:t>
      </w:r>
      <w:r>
        <w:rPr>
          <w:rFonts w:ascii="Times New Roman" w:hAnsi="Times New Roman"/>
          <w:sz w:val="20"/>
          <w:szCs w:val="20"/>
        </w:rPr>
        <w:t>уг</w:t>
      </w:r>
      <w:r w:rsidR="00407AE7">
        <w:rPr>
          <w:rFonts w:ascii="Times New Roman" w:hAnsi="Times New Roman"/>
          <w:sz w:val="20"/>
          <w:szCs w:val="20"/>
        </w:rPr>
        <w:t xml:space="preserve">: </w:t>
      </w:r>
      <w:r w:rsidR="00110D54" w:rsidRPr="00110D54">
        <w:rPr>
          <w:rFonts w:ascii="Times New Roman" w:hAnsi="Times New Roman"/>
          <w:b/>
          <w:sz w:val="20"/>
          <w:szCs w:val="20"/>
        </w:rPr>
        <w:t>с 00 часов 00 минут 01.04.2023г. по 23 часов 59 минут 31.12.2023г.</w:t>
      </w:r>
    </w:p>
    <w:p w:rsidR="00705386" w:rsidRPr="00A4716E" w:rsidRDefault="00705386" w:rsidP="00705386">
      <w:pPr>
        <w:pStyle w:val="af2"/>
        <w:tabs>
          <w:tab w:val="left" w:pos="2268"/>
        </w:tabs>
        <w:jc w:val="center"/>
        <w:rPr>
          <w:b/>
          <w:sz w:val="20"/>
        </w:rPr>
      </w:pPr>
      <w:r w:rsidRPr="00A4716E">
        <w:rPr>
          <w:b/>
          <w:sz w:val="20"/>
        </w:rPr>
        <w:t xml:space="preserve">9. </w:t>
      </w:r>
      <w:r>
        <w:rPr>
          <w:b/>
          <w:sz w:val="20"/>
        </w:rPr>
        <w:t>Порядок разрешения споров</w:t>
      </w:r>
    </w:p>
    <w:p w:rsidR="00705386" w:rsidRPr="00A4716E" w:rsidRDefault="00705386" w:rsidP="00705386">
      <w:pPr>
        <w:pStyle w:val="af2"/>
        <w:tabs>
          <w:tab w:val="left" w:pos="-142"/>
          <w:tab w:val="left" w:pos="0"/>
        </w:tabs>
        <w:ind w:firstLine="709"/>
        <w:jc w:val="both"/>
        <w:rPr>
          <w:sz w:val="20"/>
        </w:rPr>
      </w:pPr>
      <w:r w:rsidRPr="00A4716E">
        <w:rPr>
          <w:sz w:val="20"/>
        </w:rPr>
        <w:t>9.1. Все споры или разногласия, возникшие между Сторонами по настоящему Договору, и в связи с ним, разрешаются путем переговоров между ними.</w:t>
      </w:r>
    </w:p>
    <w:p w:rsidR="00705386" w:rsidRPr="00A4716E" w:rsidRDefault="00705386" w:rsidP="00705386">
      <w:pPr>
        <w:pStyle w:val="af2"/>
        <w:tabs>
          <w:tab w:val="left" w:pos="0"/>
        </w:tabs>
        <w:ind w:firstLine="709"/>
        <w:jc w:val="both"/>
        <w:rPr>
          <w:sz w:val="20"/>
        </w:rPr>
      </w:pPr>
      <w:r w:rsidRPr="00A4716E">
        <w:rPr>
          <w:sz w:val="20"/>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705386" w:rsidRPr="00A4716E" w:rsidRDefault="00705386" w:rsidP="00705386">
      <w:pPr>
        <w:pStyle w:val="af2"/>
        <w:tabs>
          <w:tab w:val="left" w:pos="0"/>
        </w:tabs>
        <w:ind w:firstLine="709"/>
        <w:jc w:val="center"/>
        <w:rPr>
          <w:b/>
          <w:sz w:val="20"/>
        </w:rPr>
      </w:pPr>
      <w:r w:rsidRPr="00A4716E">
        <w:rPr>
          <w:b/>
          <w:sz w:val="20"/>
        </w:rPr>
        <w:t xml:space="preserve">10. </w:t>
      </w:r>
      <w:r>
        <w:rPr>
          <w:b/>
          <w:sz w:val="20"/>
        </w:rPr>
        <w:t>Заключительные положения</w:t>
      </w:r>
    </w:p>
    <w:p w:rsidR="00705386" w:rsidRPr="00A4716E" w:rsidRDefault="00705386" w:rsidP="00705386">
      <w:pPr>
        <w:pStyle w:val="af2"/>
        <w:tabs>
          <w:tab w:val="left" w:pos="2268"/>
        </w:tabs>
        <w:ind w:firstLine="709"/>
        <w:jc w:val="both"/>
        <w:rPr>
          <w:sz w:val="20"/>
        </w:rPr>
      </w:pPr>
      <w:r w:rsidRPr="00A4716E">
        <w:rPr>
          <w:sz w:val="20"/>
        </w:rPr>
        <w:t xml:space="preserve">10.1. Взаимоотношения Сторон, не урегулированные настоящим Договором, регулируются действующим законодательством.  </w:t>
      </w:r>
    </w:p>
    <w:p w:rsidR="00705386" w:rsidRPr="00A4716E" w:rsidRDefault="00705386" w:rsidP="00705386">
      <w:pPr>
        <w:pStyle w:val="21"/>
        <w:rPr>
          <w:sz w:val="20"/>
        </w:rPr>
      </w:pPr>
      <w:r w:rsidRPr="00A4716E">
        <w:rPr>
          <w:sz w:val="20"/>
        </w:rPr>
        <w:t>10.2. Настоящий Договор составлен в двух экземплярах, имеющих одинаковую юридическую силу, по одному экземпляру для каждой из Сторон.</w:t>
      </w:r>
    </w:p>
    <w:p w:rsidR="00705386" w:rsidRPr="00A4716E" w:rsidRDefault="00705386" w:rsidP="00705386">
      <w:pPr>
        <w:pStyle w:val="21"/>
        <w:rPr>
          <w:sz w:val="20"/>
        </w:rPr>
      </w:pPr>
      <w:r w:rsidRPr="00A4716E">
        <w:rPr>
          <w:sz w:val="20"/>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05386" w:rsidRPr="00A4716E" w:rsidRDefault="00705386" w:rsidP="00705386">
      <w:pPr>
        <w:pStyle w:val="320"/>
        <w:ind w:firstLine="709"/>
        <w:rPr>
          <w:rFonts w:ascii="Times New Roman" w:hAnsi="Times New Roman"/>
          <w:sz w:val="20"/>
          <w:szCs w:val="20"/>
        </w:rPr>
      </w:pPr>
      <w:r w:rsidRPr="00A4716E">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05386" w:rsidRPr="00A4716E" w:rsidRDefault="00705386" w:rsidP="00705386">
      <w:pPr>
        <w:pStyle w:val="320"/>
        <w:ind w:firstLine="709"/>
        <w:rPr>
          <w:rFonts w:ascii="Times New Roman" w:hAnsi="Times New Roman"/>
          <w:sz w:val="20"/>
          <w:szCs w:val="20"/>
        </w:rPr>
      </w:pPr>
      <w:r w:rsidRPr="00A4716E">
        <w:rPr>
          <w:rFonts w:ascii="Times New Roman" w:hAnsi="Times New Roman"/>
          <w:sz w:val="20"/>
          <w:szCs w:val="20"/>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705386" w:rsidRPr="00A4716E" w:rsidRDefault="00705386" w:rsidP="00705386">
      <w:pPr>
        <w:pStyle w:val="320"/>
        <w:ind w:firstLine="709"/>
        <w:rPr>
          <w:rFonts w:ascii="Times New Roman" w:hAnsi="Times New Roman"/>
          <w:sz w:val="20"/>
          <w:szCs w:val="20"/>
        </w:rPr>
      </w:pPr>
      <w:r w:rsidRPr="00A4716E">
        <w:rPr>
          <w:rFonts w:ascii="Times New Roman" w:hAnsi="Times New Roman"/>
          <w:sz w:val="20"/>
          <w:szCs w:val="20"/>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705386" w:rsidRPr="00A4716E" w:rsidRDefault="00705386" w:rsidP="00705386">
      <w:pPr>
        <w:ind w:firstLine="709"/>
        <w:jc w:val="both"/>
        <w:rPr>
          <w:sz w:val="20"/>
          <w:szCs w:val="20"/>
        </w:rPr>
      </w:pPr>
      <w:r w:rsidRPr="00A4716E">
        <w:rPr>
          <w:sz w:val="20"/>
          <w:szCs w:val="20"/>
        </w:rPr>
        <w:t>10.7. К настоящему Договору прилагается и является его неотъемлемой частью</w:t>
      </w:r>
    </w:p>
    <w:p w:rsidR="00407AE7" w:rsidRPr="00407AE7" w:rsidRDefault="00407AE7" w:rsidP="00407AE7">
      <w:pPr>
        <w:ind w:firstLine="284"/>
        <w:jc w:val="both"/>
        <w:rPr>
          <w:i/>
          <w:sz w:val="20"/>
          <w:szCs w:val="20"/>
        </w:rPr>
      </w:pPr>
      <w:r w:rsidRPr="00407AE7">
        <w:rPr>
          <w:i/>
          <w:sz w:val="20"/>
          <w:szCs w:val="20"/>
        </w:rPr>
        <w:t>- Спецификация (Приложение№1)</w:t>
      </w:r>
    </w:p>
    <w:p w:rsidR="00407AE7" w:rsidRPr="00650652" w:rsidRDefault="00407AE7" w:rsidP="00407AE7">
      <w:pPr>
        <w:ind w:firstLine="284"/>
        <w:jc w:val="both"/>
        <w:rPr>
          <w:i/>
          <w:sz w:val="19"/>
          <w:szCs w:val="19"/>
        </w:rPr>
      </w:pPr>
    </w:p>
    <w:p w:rsidR="00393803" w:rsidRPr="00650652" w:rsidRDefault="00393803" w:rsidP="00393803">
      <w:pPr>
        <w:pStyle w:val="31"/>
        <w:ind w:firstLine="709"/>
        <w:jc w:val="center"/>
        <w:rPr>
          <w:rFonts w:ascii="Times New Roman" w:hAnsi="Times New Roman"/>
          <w:b/>
          <w:sz w:val="19"/>
          <w:szCs w:val="19"/>
        </w:rPr>
      </w:pPr>
      <w:r w:rsidRPr="00650652">
        <w:rPr>
          <w:rFonts w:ascii="Times New Roman" w:hAnsi="Times New Roman"/>
          <w:b/>
          <w:sz w:val="19"/>
          <w:szCs w:val="19"/>
        </w:rPr>
        <w:t>11. Ю</w:t>
      </w:r>
      <w:r w:rsidR="00515A02">
        <w:rPr>
          <w:rFonts w:ascii="Times New Roman" w:hAnsi="Times New Roman"/>
          <w:b/>
          <w:sz w:val="19"/>
          <w:szCs w:val="19"/>
        </w:rPr>
        <w:t>ридические адреса, банковские реквизиты и подписи сторон</w:t>
      </w:r>
    </w:p>
    <w:p w:rsidR="00393803" w:rsidRPr="002D56C2" w:rsidRDefault="00393803" w:rsidP="00393803">
      <w:pPr>
        <w:pStyle w:val="31"/>
        <w:ind w:firstLine="709"/>
        <w:jc w:val="center"/>
        <w:rPr>
          <w:rFonts w:ascii="Times New Roman" w:hAnsi="Times New Roman"/>
          <w:b/>
          <w:sz w:val="19"/>
          <w:szCs w:val="19"/>
        </w:rPr>
      </w:pPr>
    </w:p>
    <w:tbl>
      <w:tblPr>
        <w:tblW w:w="10109" w:type="dxa"/>
        <w:tblLayout w:type="fixed"/>
        <w:tblLook w:val="0000"/>
      </w:tblPr>
      <w:tblGrid>
        <w:gridCol w:w="5148"/>
        <w:gridCol w:w="381"/>
        <w:gridCol w:w="4580"/>
      </w:tblGrid>
      <w:tr w:rsidR="00393803" w:rsidRPr="00BD38CC" w:rsidTr="00807890">
        <w:trPr>
          <w:trHeight w:val="3139"/>
        </w:trPr>
        <w:tc>
          <w:tcPr>
            <w:tcW w:w="5148" w:type="dxa"/>
          </w:tcPr>
          <w:p w:rsidR="00393803" w:rsidRPr="00BD38CC" w:rsidRDefault="00393803" w:rsidP="00807890">
            <w:pPr>
              <w:pStyle w:val="af2"/>
              <w:widowControl w:val="0"/>
              <w:tabs>
                <w:tab w:val="left" w:pos="2268"/>
              </w:tabs>
              <w:rPr>
                <w:b/>
                <w:sz w:val="18"/>
                <w:szCs w:val="18"/>
              </w:rPr>
            </w:pPr>
            <w:r w:rsidRPr="00BD38CC">
              <w:rPr>
                <w:b/>
                <w:sz w:val="18"/>
                <w:szCs w:val="18"/>
              </w:rPr>
              <w:lastRenderedPageBreak/>
              <w:t>Заказчик:</w:t>
            </w:r>
          </w:p>
          <w:p w:rsidR="00393803" w:rsidRPr="00BD38CC" w:rsidRDefault="00393803" w:rsidP="00807890">
            <w:pPr>
              <w:pStyle w:val="af2"/>
              <w:tabs>
                <w:tab w:val="left" w:pos="2268"/>
              </w:tabs>
              <w:rPr>
                <w:b/>
                <w:sz w:val="18"/>
                <w:szCs w:val="18"/>
              </w:rPr>
            </w:pPr>
            <w:r w:rsidRPr="00BD38CC">
              <w:rPr>
                <w:b/>
                <w:sz w:val="18"/>
                <w:szCs w:val="18"/>
              </w:rPr>
              <w:t>ОГАУЗ «И</w:t>
            </w:r>
            <w:r w:rsidR="00E34A6C">
              <w:rPr>
                <w:b/>
                <w:sz w:val="18"/>
                <w:szCs w:val="18"/>
              </w:rPr>
              <w:t>ГКБ</w:t>
            </w:r>
            <w:r w:rsidRPr="00BD38CC">
              <w:rPr>
                <w:b/>
                <w:sz w:val="18"/>
                <w:szCs w:val="18"/>
              </w:rPr>
              <w:t xml:space="preserve"> № 8» </w:t>
            </w:r>
          </w:p>
          <w:p w:rsidR="00393803" w:rsidRPr="00BD38CC" w:rsidRDefault="00393803" w:rsidP="00807890">
            <w:pPr>
              <w:pStyle w:val="af2"/>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393803" w:rsidRPr="00BD38CC" w:rsidRDefault="00393803" w:rsidP="00807890">
            <w:pPr>
              <w:pStyle w:val="af2"/>
              <w:tabs>
                <w:tab w:val="left" w:pos="2268"/>
              </w:tabs>
              <w:rPr>
                <w:sz w:val="18"/>
                <w:szCs w:val="18"/>
              </w:rPr>
            </w:pPr>
            <w:r w:rsidRPr="00BD38CC">
              <w:rPr>
                <w:b/>
                <w:sz w:val="18"/>
                <w:szCs w:val="18"/>
              </w:rPr>
              <w:t xml:space="preserve">Телефон </w:t>
            </w:r>
            <w:r w:rsidRPr="00BD38CC">
              <w:rPr>
                <w:sz w:val="18"/>
                <w:szCs w:val="18"/>
              </w:rPr>
              <w:t>44-31-30, 502-490</w:t>
            </w:r>
          </w:p>
          <w:p w:rsidR="00393803" w:rsidRPr="00BD38CC" w:rsidRDefault="00393803" w:rsidP="00807890">
            <w:pPr>
              <w:rPr>
                <w:sz w:val="18"/>
                <w:szCs w:val="18"/>
              </w:rPr>
            </w:pPr>
            <w:r w:rsidRPr="00BD38CC">
              <w:rPr>
                <w:sz w:val="18"/>
                <w:szCs w:val="18"/>
              </w:rPr>
              <w:t xml:space="preserve">ИНН 3810009342    </w:t>
            </w:r>
          </w:p>
          <w:p w:rsidR="00393803" w:rsidRPr="00BD38CC" w:rsidRDefault="00393803" w:rsidP="00807890">
            <w:pPr>
              <w:rPr>
                <w:sz w:val="18"/>
                <w:szCs w:val="18"/>
              </w:rPr>
            </w:pPr>
            <w:r w:rsidRPr="00BD38CC">
              <w:rPr>
                <w:sz w:val="18"/>
                <w:szCs w:val="18"/>
              </w:rPr>
              <w:t>КПП 381001001</w:t>
            </w:r>
          </w:p>
          <w:p w:rsidR="00393803" w:rsidRPr="00BD38CC" w:rsidRDefault="00393803" w:rsidP="00807890">
            <w:pPr>
              <w:pStyle w:val="aff0"/>
              <w:widowControl w:val="0"/>
              <w:rPr>
                <w:sz w:val="18"/>
                <w:szCs w:val="18"/>
              </w:rPr>
            </w:pPr>
            <w:r w:rsidRPr="00BD38CC">
              <w:rPr>
                <w:sz w:val="18"/>
                <w:szCs w:val="18"/>
              </w:rPr>
              <w:t>Минфин Иркутской области (ОГАУЗ «Иркутская городская клиническая больница № 8», л/с 80303090207</w:t>
            </w:r>
            <w:r>
              <w:rPr>
                <w:sz w:val="18"/>
                <w:szCs w:val="18"/>
              </w:rPr>
              <w:t xml:space="preserve">, </w:t>
            </w:r>
            <w:r w:rsidRPr="00BD38CC">
              <w:rPr>
                <w:sz w:val="18"/>
                <w:szCs w:val="18"/>
              </w:rPr>
              <w:t>л/с 803030</w:t>
            </w:r>
            <w:r>
              <w:rPr>
                <w:sz w:val="18"/>
                <w:szCs w:val="18"/>
              </w:rPr>
              <w:t>5</w:t>
            </w:r>
            <w:r w:rsidRPr="00BD38CC">
              <w:rPr>
                <w:sz w:val="18"/>
                <w:szCs w:val="18"/>
              </w:rPr>
              <w:t>0207)</w:t>
            </w:r>
          </w:p>
          <w:p w:rsidR="00393803" w:rsidRPr="00BD38CC" w:rsidRDefault="00393803" w:rsidP="00807890">
            <w:pPr>
              <w:pStyle w:val="aff0"/>
              <w:widowControl w:val="0"/>
              <w:rPr>
                <w:sz w:val="18"/>
                <w:szCs w:val="18"/>
              </w:rPr>
            </w:pPr>
            <w:r w:rsidRPr="00BD38CC">
              <w:rPr>
                <w:sz w:val="18"/>
                <w:szCs w:val="18"/>
              </w:rPr>
              <w:t>Казначейский счет 03224643250000003400</w:t>
            </w:r>
          </w:p>
          <w:p w:rsidR="00393803" w:rsidRPr="00BD38CC" w:rsidRDefault="00393803" w:rsidP="00807890">
            <w:pPr>
              <w:pStyle w:val="aff0"/>
              <w:widowControl w:val="0"/>
              <w:rPr>
                <w:sz w:val="18"/>
                <w:szCs w:val="18"/>
              </w:rPr>
            </w:pPr>
            <w:r w:rsidRPr="00BD38CC">
              <w:rPr>
                <w:sz w:val="18"/>
                <w:szCs w:val="18"/>
              </w:rPr>
              <w:t>Банковский счет 40102810145370000026</w:t>
            </w:r>
          </w:p>
          <w:p w:rsidR="00393803" w:rsidRPr="00BD38CC" w:rsidRDefault="00393803" w:rsidP="00807890">
            <w:pPr>
              <w:pStyle w:val="aff0"/>
              <w:widowControl w:val="0"/>
              <w:rPr>
                <w:sz w:val="18"/>
                <w:szCs w:val="18"/>
              </w:rPr>
            </w:pPr>
            <w:r w:rsidRPr="00BD38CC">
              <w:rPr>
                <w:sz w:val="18"/>
                <w:szCs w:val="18"/>
              </w:rPr>
              <w:t>Наименование банка: Отделение Иркутск//УФК по Иркутской области, г. Иркутск</w:t>
            </w:r>
          </w:p>
          <w:p w:rsidR="00393803" w:rsidRPr="00BD38CC" w:rsidRDefault="00393803" w:rsidP="00807890">
            <w:pPr>
              <w:pStyle w:val="af2"/>
              <w:widowControl w:val="0"/>
              <w:tabs>
                <w:tab w:val="left" w:pos="2268"/>
              </w:tabs>
              <w:rPr>
                <w:sz w:val="18"/>
                <w:szCs w:val="18"/>
              </w:rPr>
            </w:pPr>
            <w:r w:rsidRPr="00BD38CC">
              <w:rPr>
                <w:sz w:val="18"/>
                <w:szCs w:val="18"/>
              </w:rPr>
              <w:t>БИК 012520101</w:t>
            </w:r>
          </w:p>
          <w:p w:rsidR="00393803" w:rsidRPr="00BD38CC" w:rsidRDefault="00393803" w:rsidP="00807890">
            <w:pPr>
              <w:pStyle w:val="af2"/>
              <w:widowControl w:val="0"/>
              <w:tabs>
                <w:tab w:val="left" w:pos="2268"/>
              </w:tabs>
              <w:rPr>
                <w:b/>
                <w:sz w:val="18"/>
                <w:szCs w:val="18"/>
              </w:rPr>
            </w:pPr>
            <w:r w:rsidRPr="00BD38CC">
              <w:rPr>
                <w:b/>
                <w:sz w:val="18"/>
                <w:szCs w:val="18"/>
              </w:rPr>
              <w:t>Главный врач</w:t>
            </w:r>
          </w:p>
          <w:p w:rsidR="00393803" w:rsidRPr="00BD38CC" w:rsidRDefault="00393803" w:rsidP="00807890">
            <w:pPr>
              <w:pStyle w:val="af2"/>
              <w:widowControl w:val="0"/>
              <w:tabs>
                <w:tab w:val="left" w:pos="2268"/>
              </w:tabs>
              <w:rPr>
                <w:b/>
                <w:sz w:val="18"/>
                <w:szCs w:val="18"/>
              </w:rPr>
            </w:pPr>
            <w:r w:rsidRPr="00BD38CC">
              <w:rPr>
                <w:b/>
                <w:sz w:val="18"/>
                <w:szCs w:val="18"/>
              </w:rPr>
              <w:t>_____________________/Ж. В. Есева/</w:t>
            </w:r>
          </w:p>
          <w:p w:rsidR="00393803" w:rsidRPr="00BD38CC" w:rsidRDefault="00393803" w:rsidP="0080789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393803" w:rsidRPr="00BD38CC" w:rsidRDefault="00393803" w:rsidP="00807890">
            <w:pPr>
              <w:pStyle w:val="af2"/>
              <w:widowControl w:val="0"/>
              <w:tabs>
                <w:tab w:val="left" w:pos="2268"/>
              </w:tabs>
              <w:rPr>
                <w:bCs/>
                <w:sz w:val="18"/>
                <w:szCs w:val="18"/>
              </w:rPr>
            </w:pPr>
          </w:p>
        </w:tc>
        <w:tc>
          <w:tcPr>
            <w:tcW w:w="4580" w:type="dxa"/>
          </w:tcPr>
          <w:p w:rsidR="00393803" w:rsidRPr="00BD38CC" w:rsidRDefault="00393803" w:rsidP="00807890">
            <w:pPr>
              <w:widowControl w:val="0"/>
              <w:jc w:val="both"/>
              <w:rPr>
                <w:b/>
                <w:sz w:val="18"/>
                <w:szCs w:val="18"/>
              </w:rPr>
            </w:pPr>
            <w:r>
              <w:rPr>
                <w:b/>
                <w:sz w:val="18"/>
                <w:szCs w:val="18"/>
              </w:rPr>
              <w:t>Исполнитель</w:t>
            </w:r>
            <w:r w:rsidRPr="00BD38CC">
              <w:rPr>
                <w:b/>
                <w:sz w:val="18"/>
                <w:szCs w:val="18"/>
              </w:rPr>
              <w:t xml:space="preserve">: </w:t>
            </w:r>
          </w:p>
          <w:p w:rsidR="00393803" w:rsidRPr="00BD38CC" w:rsidRDefault="00393803" w:rsidP="00807890">
            <w:pPr>
              <w:widowControl w:val="0"/>
              <w:jc w:val="both"/>
              <w:rPr>
                <w:b/>
                <w:sz w:val="18"/>
                <w:szCs w:val="18"/>
              </w:rPr>
            </w:pPr>
          </w:p>
          <w:p w:rsidR="00393803" w:rsidRPr="00BD38CC" w:rsidRDefault="00393803" w:rsidP="00807890">
            <w:pPr>
              <w:widowControl w:val="0"/>
              <w:tabs>
                <w:tab w:val="left" w:pos="5040"/>
              </w:tabs>
              <w:autoSpaceDE w:val="0"/>
              <w:autoSpaceDN w:val="0"/>
              <w:adjustRightInd w:val="0"/>
              <w:rPr>
                <w:sz w:val="18"/>
                <w:szCs w:val="18"/>
              </w:rPr>
            </w:pPr>
            <w:r w:rsidRPr="00BD38CC">
              <w:rPr>
                <w:b/>
                <w:sz w:val="18"/>
                <w:szCs w:val="18"/>
              </w:rPr>
              <w:t xml:space="preserve">Адрес: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Телефон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ИНН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КПП </w:t>
            </w:r>
          </w:p>
          <w:p w:rsidR="00393803" w:rsidRPr="00BD38CC" w:rsidRDefault="00393803" w:rsidP="00807890">
            <w:pPr>
              <w:widowControl w:val="0"/>
              <w:tabs>
                <w:tab w:val="left" w:pos="5040"/>
              </w:tabs>
              <w:autoSpaceDE w:val="0"/>
              <w:autoSpaceDN w:val="0"/>
              <w:adjustRightInd w:val="0"/>
              <w:rPr>
                <w:sz w:val="18"/>
                <w:szCs w:val="18"/>
              </w:rPr>
            </w:pPr>
            <w:r w:rsidRPr="00BD38CC">
              <w:rPr>
                <w:b/>
                <w:sz w:val="18"/>
                <w:szCs w:val="18"/>
              </w:rPr>
              <w:t xml:space="preserve">р/с </w:t>
            </w: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БИК </w:t>
            </w:r>
          </w:p>
          <w:p w:rsidR="00393803" w:rsidRPr="00BD38CC" w:rsidRDefault="00393803" w:rsidP="00807890">
            <w:pPr>
              <w:widowControl w:val="0"/>
              <w:tabs>
                <w:tab w:val="left" w:pos="5040"/>
              </w:tabs>
              <w:autoSpaceDE w:val="0"/>
              <w:autoSpaceDN w:val="0"/>
              <w:adjustRightInd w:val="0"/>
              <w:rPr>
                <w:b/>
                <w:sz w:val="18"/>
                <w:szCs w:val="18"/>
              </w:rPr>
            </w:pPr>
          </w:p>
          <w:p w:rsidR="00393803" w:rsidRDefault="00393803" w:rsidP="00807890">
            <w:pPr>
              <w:widowControl w:val="0"/>
              <w:tabs>
                <w:tab w:val="left" w:pos="5040"/>
              </w:tabs>
              <w:autoSpaceDE w:val="0"/>
              <w:autoSpaceDN w:val="0"/>
              <w:adjustRightInd w:val="0"/>
              <w:rPr>
                <w:b/>
                <w:sz w:val="18"/>
                <w:szCs w:val="18"/>
              </w:rPr>
            </w:pPr>
          </w:p>
          <w:p w:rsidR="00BE5ED5" w:rsidRPr="00BD38CC" w:rsidRDefault="00BE5ED5"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_______________/______________ /</w:t>
            </w:r>
          </w:p>
          <w:p w:rsidR="00393803" w:rsidRPr="00BD38CC" w:rsidRDefault="00393803" w:rsidP="00807890">
            <w:pPr>
              <w:pStyle w:val="af6"/>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65321A">
        <w:rPr>
          <w:sz w:val="20"/>
          <w:szCs w:val="20"/>
        </w:rPr>
        <w:t>022-23</w:t>
      </w:r>
      <w:r w:rsidRPr="00E94A4D">
        <w:rPr>
          <w:sz w:val="20"/>
          <w:szCs w:val="20"/>
        </w:rPr>
        <w:br/>
        <w:t>от ___________________.</w:t>
      </w:r>
    </w:p>
    <w:p w:rsidR="00E94A4D" w:rsidRPr="00E94A4D" w:rsidRDefault="00E94A4D" w:rsidP="00EC688E">
      <w:pPr>
        <w:jc w:val="center"/>
        <w:rPr>
          <w:b/>
          <w:sz w:val="20"/>
          <w:szCs w:val="20"/>
        </w:rPr>
      </w:pPr>
    </w:p>
    <w:p w:rsidR="00EC688E" w:rsidRDefault="00EC688E" w:rsidP="00EC688E">
      <w:pPr>
        <w:jc w:val="center"/>
        <w:rPr>
          <w:b/>
          <w:sz w:val="20"/>
          <w:szCs w:val="20"/>
        </w:rPr>
      </w:pPr>
      <w:r w:rsidRPr="00BE0069">
        <w:rPr>
          <w:b/>
          <w:sz w:val="20"/>
          <w:szCs w:val="20"/>
        </w:rPr>
        <w:t>СПЕЦИФИКАЦИЯ</w:t>
      </w:r>
    </w:p>
    <w:tbl>
      <w:tblPr>
        <w:tblW w:w="10491" w:type="dxa"/>
        <w:tblInd w:w="-176" w:type="dxa"/>
        <w:tblLayout w:type="fixed"/>
        <w:tblLook w:val="04A0"/>
      </w:tblPr>
      <w:tblGrid>
        <w:gridCol w:w="579"/>
        <w:gridCol w:w="2257"/>
        <w:gridCol w:w="3260"/>
        <w:gridCol w:w="1134"/>
        <w:gridCol w:w="709"/>
        <w:gridCol w:w="1134"/>
        <w:gridCol w:w="1418"/>
      </w:tblGrid>
      <w:tr w:rsidR="00110D54" w:rsidTr="00110D54">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110D54" w:rsidRDefault="00110D54" w:rsidP="00110D54">
            <w:pPr>
              <w:jc w:val="center"/>
              <w:rPr>
                <w:color w:val="000000"/>
                <w:sz w:val="20"/>
                <w:szCs w:val="20"/>
              </w:rPr>
            </w:pPr>
            <w:r>
              <w:rPr>
                <w:color w:val="000000"/>
                <w:sz w:val="20"/>
                <w:szCs w:val="20"/>
              </w:rPr>
              <w:t>№ п/п</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110D54" w:rsidRDefault="00110D54" w:rsidP="00110D54">
            <w:pPr>
              <w:jc w:val="center"/>
              <w:rPr>
                <w:color w:val="000000"/>
                <w:sz w:val="20"/>
                <w:szCs w:val="20"/>
              </w:rPr>
            </w:pPr>
            <w:r>
              <w:rPr>
                <w:color w:val="000000"/>
                <w:sz w:val="20"/>
                <w:szCs w:val="20"/>
              </w:rPr>
              <w:t>Наименование товара, работ, услуг</w:t>
            </w:r>
          </w:p>
        </w:tc>
        <w:tc>
          <w:tcPr>
            <w:tcW w:w="3260" w:type="dxa"/>
            <w:tcBorders>
              <w:top w:val="single" w:sz="4" w:space="0" w:color="auto"/>
              <w:left w:val="nil"/>
              <w:bottom w:val="single" w:sz="4" w:space="0" w:color="auto"/>
              <w:right w:val="single" w:sz="4" w:space="0" w:color="auto"/>
            </w:tcBorders>
            <w:vAlign w:val="center"/>
          </w:tcPr>
          <w:p w:rsidR="00110D54" w:rsidRDefault="00110D54" w:rsidP="00110D54">
            <w:pPr>
              <w:jc w:val="center"/>
              <w:rPr>
                <w:color w:val="000000"/>
                <w:sz w:val="20"/>
                <w:szCs w:val="20"/>
              </w:rPr>
            </w:pPr>
            <w:r>
              <w:rPr>
                <w:color w:val="000000"/>
                <w:sz w:val="20"/>
                <w:szCs w:val="20"/>
              </w:rPr>
              <w:t>Характеристика товара, работ, услуг</w:t>
            </w:r>
          </w:p>
        </w:tc>
        <w:tc>
          <w:tcPr>
            <w:tcW w:w="1134" w:type="dxa"/>
            <w:tcBorders>
              <w:top w:val="single" w:sz="4" w:space="0" w:color="auto"/>
              <w:left w:val="single" w:sz="4" w:space="0" w:color="auto"/>
              <w:bottom w:val="single" w:sz="4" w:space="0" w:color="auto"/>
              <w:right w:val="single" w:sz="4" w:space="0" w:color="auto"/>
            </w:tcBorders>
          </w:tcPr>
          <w:p w:rsidR="00110D54" w:rsidRDefault="00110D54" w:rsidP="00110D54">
            <w:pPr>
              <w:jc w:val="center"/>
              <w:rPr>
                <w:color w:val="000000"/>
                <w:sz w:val="20"/>
                <w:szCs w:val="20"/>
              </w:rPr>
            </w:pPr>
            <w:r>
              <w:rPr>
                <w:color w:val="000000"/>
                <w:sz w:val="20"/>
                <w:szCs w:val="20"/>
              </w:rPr>
              <w:t>Единица</w:t>
            </w:r>
          </w:p>
          <w:p w:rsidR="00110D54" w:rsidRDefault="00110D54" w:rsidP="00110D54">
            <w:pPr>
              <w:jc w:val="center"/>
              <w:rPr>
                <w:color w:val="000000"/>
                <w:sz w:val="20"/>
                <w:szCs w:val="20"/>
              </w:rPr>
            </w:pPr>
            <w:r>
              <w:rPr>
                <w:color w:val="000000"/>
                <w:sz w:val="20"/>
                <w:szCs w:val="20"/>
              </w:rPr>
              <w:t>измерения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0D54" w:rsidRDefault="00110D54" w:rsidP="00110D54">
            <w:pPr>
              <w:pStyle w:val="afa"/>
              <w:jc w:val="center"/>
              <w:rPr>
                <w:rFonts w:ascii="Times New Roman" w:eastAsia="Times New Roman" w:hAnsi="Times New Roman"/>
                <w:color w:val="000000"/>
                <w:sz w:val="20"/>
                <w:szCs w:val="20"/>
              </w:rPr>
            </w:pPr>
            <w:r>
              <w:rPr>
                <w:rFonts w:ascii="Times New Roman" w:hAnsi="Times New Roman"/>
                <w:sz w:val="20"/>
                <w:szCs w:val="20"/>
              </w:rPr>
              <w:t>Количество</w:t>
            </w:r>
          </w:p>
        </w:tc>
        <w:tc>
          <w:tcPr>
            <w:tcW w:w="1134" w:type="dxa"/>
            <w:tcBorders>
              <w:top w:val="single" w:sz="4" w:space="0" w:color="auto"/>
              <w:left w:val="nil"/>
              <w:bottom w:val="single" w:sz="4" w:space="0" w:color="auto"/>
              <w:right w:val="single" w:sz="4" w:space="0" w:color="auto"/>
            </w:tcBorders>
            <w:vAlign w:val="center"/>
          </w:tcPr>
          <w:p w:rsidR="00110D54" w:rsidRDefault="00110D54" w:rsidP="00110D54">
            <w:pPr>
              <w:jc w:val="center"/>
              <w:rPr>
                <w:color w:val="000000"/>
                <w:sz w:val="20"/>
                <w:szCs w:val="20"/>
              </w:rPr>
            </w:pPr>
            <w:r>
              <w:rPr>
                <w:color w:val="000000"/>
                <w:sz w:val="20"/>
                <w:szCs w:val="20"/>
              </w:rPr>
              <w:t>Цена за ед., руб.</w:t>
            </w:r>
          </w:p>
        </w:tc>
        <w:tc>
          <w:tcPr>
            <w:tcW w:w="1418" w:type="dxa"/>
            <w:tcBorders>
              <w:top w:val="single" w:sz="4" w:space="0" w:color="auto"/>
              <w:left w:val="nil"/>
              <w:bottom w:val="single" w:sz="4" w:space="0" w:color="auto"/>
              <w:right w:val="single" w:sz="4" w:space="0" w:color="auto"/>
            </w:tcBorders>
            <w:vAlign w:val="center"/>
          </w:tcPr>
          <w:p w:rsidR="00110D54" w:rsidRDefault="00110D54" w:rsidP="00110D54">
            <w:pPr>
              <w:jc w:val="center"/>
              <w:rPr>
                <w:color w:val="000000"/>
                <w:sz w:val="20"/>
                <w:szCs w:val="20"/>
              </w:rPr>
            </w:pPr>
            <w:r>
              <w:rPr>
                <w:color w:val="000000"/>
                <w:sz w:val="20"/>
                <w:szCs w:val="20"/>
              </w:rPr>
              <w:t>Сумма, руб.</w:t>
            </w:r>
          </w:p>
        </w:tc>
      </w:tr>
      <w:tr w:rsidR="00110D54" w:rsidTr="00110D54">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tcPr>
          <w:p w:rsidR="00110D54" w:rsidRPr="00110D54" w:rsidRDefault="00110D54" w:rsidP="00110D54">
            <w:pPr>
              <w:jc w:val="center"/>
              <w:rPr>
                <w:color w:val="000000"/>
                <w:sz w:val="18"/>
                <w:szCs w:val="18"/>
              </w:rPr>
            </w:pPr>
            <w:r w:rsidRPr="00110D54">
              <w:rPr>
                <w:color w:val="000000"/>
                <w:sz w:val="18"/>
                <w:szCs w:val="18"/>
              </w:rPr>
              <w:t>1</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110D54" w:rsidRPr="00110D54" w:rsidRDefault="00110D54" w:rsidP="00110D54">
            <w:pPr>
              <w:rPr>
                <w:sz w:val="18"/>
                <w:szCs w:val="18"/>
              </w:rPr>
            </w:pPr>
            <w:r w:rsidRPr="00110D54">
              <w:rPr>
                <w:sz w:val="18"/>
                <w:szCs w:val="18"/>
              </w:rPr>
              <w:t xml:space="preserve">Оказание услуг по консультационно технической поддержке централизованной системы </w:t>
            </w:r>
          </w:p>
          <w:p w:rsidR="00110D54" w:rsidRPr="00110D54" w:rsidRDefault="00110D54" w:rsidP="00110D54">
            <w:pPr>
              <w:rPr>
                <w:sz w:val="18"/>
                <w:szCs w:val="18"/>
              </w:rPr>
            </w:pPr>
            <w:r w:rsidRPr="00110D54">
              <w:rPr>
                <w:sz w:val="18"/>
                <w:szCs w:val="18"/>
              </w:rPr>
              <w:t>«Управление льготным лекарственным обеспечением» по адресу: г. Иркутск, ул. Баумана, д.214а</w:t>
            </w:r>
          </w:p>
        </w:tc>
        <w:tc>
          <w:tcPr>
            <w:tcW w:w="3260" w:type="dxa"/>
            <w:tcBorders>
              <w:top w:val="single" w:sz="4" w:space="0" w:color="auto"/>
              <w:left w:val="nil"/>
              <w:bottom w:val="single" w:sz="4" w:space="0" w:color="auto"/>
              <w:right w:val="single" w:sz="4" w:space="0" w:color="auto"/>
            </w:tcBorders>
          </w:tcPr>
          <w:p w:rsidR="00110D54" w:rsidRPr="00110D54" w:rsidRDefault="00110D54" w:rsidP="00110D54">
            <w:pPr>
              <w:rPr>
                <w:sz w:val="18"/>
                <w:szCs w:val="18"/>
              </w:rPr>
            </w:pPr>
            <w:r w:rsidRPr="00110D54">
              <w:rPr>
                <w:sz w:val="18"/>
                <w:szCs w:val="18"/>
              </w:rPr>
              <w:t>Число обращений не ограничено.</w:t>
            </w:r>
          </w:p>
          <w:p w:rsidR="00110D54" w:rsidRPr="00110D54" w:rsidRDefault="00110D54" w:rsidP="00110D54">
            <w:pPr>
              <w:rPr>
                <w:color w:val="000000"/>
                <w:sz w:val="18"/>
                <w:szCs w:val="18"/>
              </w:rPr>
            </w:pPr>
            <w:r w:rsidRPr="00110D54">
              <w:rPr>
                <w:sz w:val="18"/>
                <w:szCs w:val="18"/>
              </w:rPr>
              <w:t>Услуги предоставляются по номеру телефона:8 (3952)54-62-65, а так же по каналу втелеграмм:</w:t>
            </w:r>
            <w:hyperlink r:id="rId8" w:tgtFrame="_blank" w:history="1">
              <w:r w:rsidRPr="00110D54">
                <w:rPr>
                  <w:sz w:val="18"/>
                  <w:szCs w:val="18"/>
                </w:rPr>
                <w:t>https://t.me/Oasis_P</w:t>
              </w:r>
            </w:hyperlink>
            <w:r w:rsidRPr="00110D54">
              <w:rPr>
                <w:sz w:val="18"/>
                <w:szCs w:val="18"/>
              </w:rPr>
              <w:t>C</w:t>
            </w:r>
          </w:p>
        </w:tc>
        <w:tc>
          <w:tcPr>
            <w:tcW w:w="1134" w:type="dxa"/>
            <w:tcBorders>
              <w:top w:val="single" w:sz="4" w:space="0" w:color="auto"/>
              <w:left w:val="single" w:sz="4" w:space="0" w:color="auto"/>
              <w:bottom w:val="single" w:sz="4" w:space="0" w:color="auto"/>
              <w:right w:val="single" w:sz="4" w:space="0" w:color="auto"/>
            </w:tcBorders>
          </w:tcPr>
          <w:p w:rsidR="00110D54" w:rsidRPr="00110D54" w:rsidRDefault="00110D54" w:rsidP="00110D54">
            <w:pPr>
              <w:jc w:val="center"/>
              <w:rPr>
                <w:color w:val="000000"/>
                <w:sz w:val="18"/>
                <w:szCs w:val="18"/>
              </w:rPr>
            </w:pPr>
            <w:r w:rsidRPr="00110D54">
              <w:rPr>
                <w:color w:val="000000"/>
                <w:sz w:val="18"/>
                <w:szCs w:val="18"/>
              </w:rPr>
              <w:t>Кварт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10D54" w:rsidRPr="00110D54" w:rsidRDefault="00110D54" w:rsidP="00110D54">
            <w:pPr>
              <w:jc w:val="center"/>
              <w:rPr>
                <w:color w:val="000000"/>
                <w:sz w:val="18"/>
                <w:szCs w:val="18"/>
              </w:rPr>
            </w:pPr>
            <w:r w:rsidRPr="00110D54">
              <w:rPr>
                <w:color w:val="000000"/>
                <w:sz w:val="18"/>
                <w:szCs w:val="18"/>
              </w:rPr>
              <w:t>3</w:t>
            </w:r>
          </w:p>
        </w:tc>
        <w:tc>
          <w:tcPr>
            <w:tcW w:w="1134" w:type="dxa"/>
            <w:tcBorders>
              <w:top w:val="single" w:sz="4" w:space="0" w:color="auto"/>
              <w:left w:val="nil"/>
              <w:bottom w:val="single" w:sz="4" w:space="0" w:color="auto"/>
              <w:right w:val="single" w:sz="4" w:space="0" w:color="auto"/>
            </w:tcBorders>
          </w:tcPr>
          <w:p w:rsidR="00110D54" w:rsidRDefault="00110D54" w:rsidP="00110D54">
            <w:pPr>
              <w:jc w:val="center"/>
              <w:rPr>
                <w:color w:val="000000"/>
                <w:sz w:val="20"/>
                <w:szCs w:val="20"/>
              </w:rPr>
            </w:pPr>
          </w:p>
        </w:tc>
        <w:tc>
          <w:tcPr>
            <w:tcW w:w="1418" w:type="dxa"/>
            <w:tcBorders>
              <w:top w:val="single" w:sz="4" w:space="0" w:color="auto"/>
              <w:left w:val="nil"/>
              <w:bottom w:val="single" w:sz="4" w:space="0" w:color="auto"/>
              <w:right w:val="single" w:sz="4" w:space="0" w:color="auto"/>
            </w:tcBorders>
          </w:tcPr>
          <w:p w:rsidR="00110D54" w:rsidRDefault="00110D54" w:rsidP="00110D54">
            <w:pPr>
              <w:jc w:val="center"/>
              <w:rPr>
                <w:color w:val="000000"/>
                <w:sz w:val="20"/>
                <w:szCs w:val="20"/>
              </w:rPr>
            </w:pPr>
          </w:p>
        </w:tc>
      </w:tr>
      <w:tr w:rsidR="00110D54" w:rsidTr="00110D54">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tcPr>
          <w:p w:rsidR="00110D54" w:rsidRPr="00110D54" w:rsidRDefault="00110D54" w:rsidP="00110D54">
            <w:pPr>
              <w:jc w:val="center"/>
              <w:rPr>
                <w:color w:val="000000"/>
                <w:sz w:val="18"/>
                <w:szCs w:val="18"/>
              </w:rPr>
            </w:pPr>
            <w:r w:rsidRPr="00110D54">
              <w:rPr>
                <w:color w:val="000000"/>
                <w:sz w:val="18"/>
                <w:szCs w:val="18"/>
              </w:rPr>
              <w:t>2</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110D54" w:rsidRPr="00110D54" w:rsidRDefault="00110D54" w:rsidP="00110D54">
            <w:pPr>
              <w:rPr>
                <w:sz w:val="18"/>
                <w:szCs w:val="18"/>
              </w:rPr>
            </w:pPr>
            <w:r w:rsidRPr="00110D54">
              <w:rPr>
                <w:sz w:val="18"/>
                <w:szCs w:val="18"/>
              </w:rPr>
              <w:t xml:space="preserve">Оказание услуг по консультационно технической поддержке централизованной системы </w:t>
            </w:r>
          </w:p>
          <w:p w:rsidR="00110D54" w:rsidRPr="00110D54" w:rsidRDefault="00110D54" w:rsidP="00110D54">
            <w:pPr>
              <w:rPr>
                <w:sz w:val="18"/>
                <w:szCs w:val="18"/>
              </w:rPr>
            </w:pPr>
            <w:r w:rsidRPr="00110D54">
              <w:rPr>
                <w:sz w:val="18"/>
                <w:szCs w:val="18"/>
              </w:rPr>
              <w:t>«Управление льготным лекарственным обеспечением» по адресу: г. Иркутск, ул. Баумана, д.206</w:t>
            </w:r>
          </w:p>
        </w:tc>
        <w:tc>
          <w:tcPr>
            <w:tcW w:w="3260" w:type="dxa"/>
            <w:tcBorders>
              <w:top w:val="single" w:sz="4" w:space="0" w:color="auto"/>
              <w:left w:val="nil"/>
              <w:bottom w:val="single" w:sz="4" w:space="0" w:color="auto"/>
              <w:right w:val="single" w:sz="4" w:space="0" w:color="auto"/>
            </w:tcBorders>
          </w:tcPr>
          <w:p w:rsidR="00110D54" w:rsidRPr="00110D54" w:rsidRDefault="00110D54" w:rsidP="00110D54">
            <w:pPr>
              <w:rPr>
                <w:sz w:val="18"/>
                <w:szCs w:val="18"/>
              </w:rPr>
            </w:pPr>
            <w:r w:rsidRPr="00110D54">
              <w:rPr>
                <w:sz w:val="18"/>
                <w:szCs w:val="18"/>
              </w:rPr>
              <w:t>Число обращений не ограничено.</w:t>
            </w:r>
          </w:p>
          <w:p w:rsidR="00110D54" w:rsidRPr="00110D54" w:rsidRDefault="00110D54" w:rsidP="00110D54">
            <w:pPr>
              <w:rPr>
                <w:color w:val="000000"/>
                <w:sz w:val="18"/>
                <w:szCs w:val="18"/>
              </w:rPr>
            </w:pPr>
            <w:r w:rsidRPr="00110D54">
              <w:rPr>
                <w:sz w:val="18"/>
                <w:szCs w:val="18"/>
              </w:rPr>
              <w:t>Услуги предоставляются по номеру телефона:8 (3952)54-62-65, а так же по каналу в телеграмм:</w:t>
            </w:r>
            <w:hyperlink r:id="rId9" w:tgtFrame="_blank" w:history="1">
              <w:r w:rsidRPr="00110D54">
                <w:rPr>
                  <w:sz w:val="18"/>
                  <w:szCs w:val="18"/>
                </w:rPr>
                <w:t>https://t.me/Oasis_PC</w:t>
              </w:r>
            </w:hyperlink>
          </w:p>
        </w:tc>
        <w:tc>
          <w:tcPr>
            <w:tcW w:w="1134" w:type="dxa"/>
            <w:tcBorders>
              <w:top w:val="single" w:sz="4" w:space="0" w:color="auto"/>
              <w:left w:val="single" w:sz="4" w:space="0" w:color="auto"/>
              <w:bottom w:val="single" w:sz="4" w:space="0" w:color="auto"/>
              <w:right w:val="single" w:sz="4" w:space="0" w:color="auto"/>
            </w:tcBorders>
          </w:tcPr>
          <w:p w:rsidR="00110D54" w:rsidRPr="00110D54" w:rsidRDefault="00110D54" w:rsidP="00110D54">
            <w:pPr>
              <w:jc w:val="center"/>
              <w:rPr>
                <w:color w:val="000000"/>
                <w:sz w:val="18"/>
                <w:szCs w:val="18"/>
              </w:rPr>
            </w:pPr>
            <w:r w:rsidRPr="00110D54">
              <w:rPr>
                <w:color w:val="000000"/>
                <w:sz w:val="18"/>
                <w:szCs w:val="18"/>
              </w:rPr>
              <w:t>Кварт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10D54" w:rsidRPr="00110D54" w:rsidRDefault="00110D54" w:rsidP="00110D54">
            <w:pPr>
              <w:jc w:val="center"/>
              <w:rPr>
                <w:color w:val="000000"/>
                <w:sz w:val="18"/>
                <w:szCs w:val="18"/>
              </w:rPr>
            </w:pPr>
            <w:r w:rsidRPr="00110D54">
              <w:rPr>
                <w:color w:val="000000"/>
                <w:sz w:val="18"/>
                <w:szCs w:val="18"/>
              </w:rPr>
              <w:t>3</w:t>
            </w:r>
          </w:p>
        </w:tc>
        <w:tc>
          <w:tcPr>
            <w:tcW w:w="1134" w:type="dxa"/>
            <w:tcBorders>
              <w:top w:val="single" w:sz="4" w:space="0" w:color="auto"/>
              <w:left w:val="nil"/>
              <w:bottom w:val="single" w:sz="4" w:space="0" w:color="auto"/>
              <w:right w:val="single" w:sz="4" w:space="0" w:color="auto"/>
            </w:tcBorders>
          </w:tcPr>
          <w:p w:rsidR="00110D54" w:rsidRDefault="00110D54" w:rsidP="00110D54">
            <w:pPr>
              <w:jc w:val="center"/>
              <w:rPr>
                <w:color w:val="000000"/>
                <w:sz w:val="20"/>
                <w:szCs w:val="20"/>
              </w:rPr>
            </w:pPr>
          </w:p>
        </w:tc>
        <w:tc>
          <w:tcPr>
            <w:tcW w:w="1418" w:type="dxa"/>
            <w:tcBorders>
              <w:top w:val="single" w:sz="4" w:space="0" w:color="auto"/>
              <w:left w:val="nil"/>
              <w:bottom w:val="single" w:sz="4" w:space="0" w:color="auto"/>
              <w:right w:val="single" w:sz="4" w:space="0" w:color="auto"/>
            </w:tcBorders>
          </w:tcPr>
          <w:p w:rsidR="00110D54" w:rsidRDefault="00110D54" w:rsidP="00110D54">
            <w:pPr>
              <w:jc w:val="center"/>
              <w:rPr>
                <w:color w:val="000000"/>
                <w:sz w:val="20"/>
                <w:szCs w:val="20"/>
              </w:rPr>
            </w:pPr>
          </w:p>
        </w:tc>
      </w:tr>
      <w:tr w:rsidR="00110D54" w:rsidTr="00110D54">
        <w:trPr>
          <w:trHeight w:val="132"/>
        </w:trPr>
        <w:tc>
          <w:tcPr>
            <w:tcW w:w="579" w:type="dxa"/>
            <w:tcBorders>
              <w:top w:val="single" w:sz="4" w:space="0" w:color="auto"/>
              <w:left w:val="single" w:sz="4" w:space="0" w:color="auto"/>
              <w:bottom w:val="single" w:sz="4" w:space="0" w:color="auto"/>
              <w:right w:val="nil"/>
            </w:tcBorders>
            <w:shd w:val="clear" w:color="auto" w:fill="auto"/>
          </w:tcPr>
          <w:p w:rsidR="00110D54" w:rsidRPr="00745578" w:rsidRDefault="00110D54" w:rsidP="00110D54">
            <w:pPr>
              <w:jc w:val="center"/>
              <w:rPr>
                <w:color w:val="000000"/>
                <w:sz w:val="20"/>
                <w:szCs w:val="20"/>
              </w:rPr>
            </w:pPr>
          </w:p>
        </w:tc>
        <w:tc>
          <w:tcPr>
            <w:tcW w:w="6651" w:type="dxa"/>
            <w:gridSpan w:val="3"/>
            <w:tcBorders>
              <w:top w:val="single" w:sz="4" w:space="0" w:color="auto"/>
              <w:left w:val="single" w:sz="4" w:space="0" w:color="auto"/>
              <w:bottom w:val="single" w:sz="4" w:space="0" w:color="auto"/>
              <w:right w:val="single" w:sz="4" w:space="0" w:color="auto"/>
            </w:tcBorders>
            <w:shd w:val="clear" w:color="auto" w:fill="auto"/>
          </w:tcPr>
          <w:p w:rsidR="00110D54" w:rsidRPr="00261767" w:rsidRDefault="00110D54" w:rsidP="00110D54">
            <w:pPr>
              <w:rPr>
                <w:color w:val="000000"/>
                <w:sz w:val="20"/>
                <w:szCs w:val="20"/>
              </w:rPr>
            </w:pPr>
            <w:r>
              <w:rPr>
                <w:color w:val="000000"/>
                <w:sz w:val="20"/>
                <w:szCs w:val="20"/>
              </w:rPr>
              <w:t>ИТОГО цена договора:</w:t>
            </w: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rsidR="00110D54" w:rsidRDefault="00110D54" w:rsidP="00110D54">
            <w:pPr>
              <w:jc w:val="center"/>
              <w:rPr>
                <w:color w:val="000000"/>
                <w:sz w:val="20"/>
                <w:szCs w:val="20"/>
              </w:rPr>
            </w:pPr>
          </w:p>
        </w:tc>
      </w:tr>
      <w:tr w:rsidR="00110D54" w:rsidTr="00110D54">
        <w:trPr>
          <w:trHeight w:val="132"/>
        </w:trPr>
        <w:tc>
          <w:tcPr>
            <w:tcW w:w="579" w:type="dxa"/>
            <w:tcBorders>
              <w:top w:val="single" w:sz="4" w:space="0" w:color="auto"/>
              <w:left w:val="single" w:sz="4" w:space="0" w:color="auto"/>
              <w:bottom w:val="single" w:sz="4" w:space="0" w:color="auto"/>
              <w:right w:val="nil"/>
            </w:tcBorders>
            <w:shd w:val="clear" w:color="auto" w:fill="auto"/>
          </w:tcPr>
          <w:p w:rsidR="00110D54" w:rsidRPr="00745578" w:rsidRDefault="00110D54" w:rsidP="00110D54">
            <w:pPr>
              <w:jc w:val="center"/>
              <w:rPr>
                <w:color w:val="000000"/>
                <w:sz w:val="20"/>
                <w:szCs w:val="20"/>
              </w:rPr>
            </w:pPr>
          </w:p>
        </w:tc>
        <w:tc>
          <w:tcPr>
            <w:tcW w:w="6651" w:type="dxa"/>
            <w:gridSpan w:val="3"/>
            <w:tcBorders>
              <w:top w:val="single" w:sz="4" w:space="0" w:color="auto"/>
              <w:left w:val="single" w:sz="4" w:space="0" w:color="auto"/>
              <w:bottom w:val="single" w:sz="4" w:space="0" w:color="auto"/>
              <w:right w:val="single" w:sz="4" w:space="0" w:color="auto"/>
            </w:tcBorders>
            <w:shd w:val="clear" w:color="auto" w:fill="auto"/>
          </w:tcPr>
          <w:p w:rsidR="00110D54" w:rsidRDefault="00110D54" w:rsidP="00110D54">
            <w:pPr>
              <w:rPr>
                <w:color w:val="000000"/>
              </w:rPr>
            </w:pPr>
            <w:r>
              <w:rPr>
                <w:color w:val="000000"/>
                <w:sz w:val="20"/>
                <w:szCs w:val="20"/>
              </w:rPr>
              <w:t>В том числе НДС:</w:t>
            </w: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rsidR="00110D54" w:rsidRDefault="00110D54" w:rsidP="00110D54">
            <w:pPr>
              <w:jc w:val="center"/>
              <w:rPr>
                <w:color w:val="000000"/>
                <w:sz w:val="20"/>
                <w:szCs w:val="20"/>
              </w:rPr>
            </w:pPr>
          </w:p>
        </w:tc>
      </w:tr>
    </w:tbl>
    <w:p w:rsidR="00EC688E" w:rsidRDefault="00EC688E" w:rsidP="00EC688E">
      <w:pPr>
        <w:jc w:val="right"/>
        <w:rPr>
          <w:b/>
          <w:sz w:val="20"/>
          <w:szCs w:val="20"/>
        </w:rPr>
      </w:pPr>
    </w:p>
    <w:p w:rsidR="00110D54" w:rsidRPr="0065321A" w:rsidRDefault="00110D54" w:rsidP="00110D54">
      <w:pPr>
        <w:pStyle w:val="1"/>
        <w:tabs>
          <w:tab w:val="num" w:pos="0"/>
        </w:tabs>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Состав централизованной системы «Управление льготным лекарственным обеспечением»</w:t>
      </w:r>
    </w:p>
    <w:p w:rsidR="00110D54" w:rsidRPr="0065321A" w:rsidRDefault="00110D54" w:rsidP="00110D54">
      <w:pPr>
        <w:jc w:val="both"/>
        <w:rPr>
          <w:sz w:val="20"/>
          <w:szCs w:val="20"/>
        </w:rPr>
      </w:pPr>
      <w:r w:rsidRPr="0065321A">
        <w:rPr>
          <w:sz w:val="20"/>
          <w:szCs w:val="20"/>
        </w:rPr>
        <w:tab/>
        <w:t>ТПО построено по модульному принципу, обеспечивает возможность доступа к своим функциям сотрудникам распределенных подразделений. Доступ к модулям системы реализован на базе определенных интерфейсных и функциональных платформ.</w:t>
      </w:r>
    </w:p>
    <w:p w:rsidR="00110D54" w:rsidRPr="0065321A" w:rsidRDefault="00110D54" w:rsidP="00110D54">
      <w:pPr>
        <w:jc w:val="both"/>
        <w:rPr>
          <w:sz w:val="20"/>
          <w:szCs w:val="20"/>
        </w:rPr>
      </w:pPr>
      <w:r w:rsidRPr="0065321A">
        <w:rPr>
          <w:sz w:val="20"/>
          <w:szCs w:val="20"/>
        </w:rPr>
        <w:tab/>
        <w:t>Организован процесс взаимодействия участников ЛЛО:</w:t>
      </w:r>
    </w:p>
    <w:p w:rsidR="00110D54" w:rsidRPr="0065321A" w:rsidRDefault="00110D54" w:rsidP="00110D54">
      <w:pPr>
        <w:jc w:val="both"/>
        <w:rPr>
          <w:sz w:val="20"/>
          <w:szCs w:val="20"/>
        </w:rPr>
      </w:pPr>
      <w:r w:rsidRPr="0065321A">
        <w:rPr>
          <w:b/>
          <w:bCs/>
          <w:sz w:val="20"/>
          <w:szCs w:val="20"/>
        </w:rPr>
        <w:t>Министерство здравоохранения Иркутской области</w:t>
      </w:r>
    </w:p>
    <w:p w:rsidR="00110D54" w:rsidRPr="0065321A" w:rsidRDefault="00110D54" w:rsidP="00E8526B">
      <w:pPr>
        <w:numPr>
          <w:ilvl w:val="0"/>
          <w:numId w:val="10"/>
        </w:numPr>
        <w:suppressAutoHyphens/>
        <w:ind w:left="0" w:firstLine="0"/>
        <w:jc w:val="both"/>
        <w:rPr>
          <w:sz w:val="20"/>
          <w:szCs w:val="20"/>
        </w:rPr>
      </w:pPr>
      <w:r w:rsidRPr="0065321A">
        <w:rPr>
          <w:sz w:val="20"/>
          <w:szCs w:val="20"/>
        </w:rPr>
        <w:t>Формирование справочника ЛС и ИМН для персонифицированной и не персонифицированной заявки;</w:t>
      </w:r>
    </w:p>
    <w:p w:rsidR="00110D54" w:rsidRPr="0065321A" w:rsidRDefault="00110D54" w:rsidP="00E8526B">
      <w:pPr>
        <w:numPr>
          <w:ilvl w:val="0"/>
          <w:numId w:val="9"/>
        </w:numPr>
        <w:suppressAutoHyphens/>
        <w:ind w:left="0" w:firstLine="0"/>
        <w:jc w:val="both"/>
        <w:rPr>
          <w:sz w:val="20"/>
          <w:szCs w:val="20"/>
        </w:rPr>
      </w:pPr>
      <w:r w:rsidRPr="0065321A">
        <w:rPr>
          <w:sz w:val="20"/>
          <w:szCs w:val="20"/>
        </w:rPr>
        <w:t>Проверка и утверждение регистров пациентов по нозологиям и заявок МО на ЛС ли ИМН;</w:t>
      </w:r>
    </w:p>
    <w:p w:rsidR="00110D54" w:rsidRPr="0065321A" w:rsidRDefault="00110D54" w:rsidP="00E8526B">
      <w:pPr>
        <w:numPr>
          <w:ilvl w:val="0"/>
          <w:numId w:val="9"/>
        </w:numPr>
        <w:suppressAutoHyphens/>
        <w:ind w:left="0" w:firstLine="0"/>
        <w:jc w:val="both"/>
        <w:rPr>
          <w:sz w:val="20"/>
          <w:szCs w:val="20"/>
        </w:rPr>
      </w:pPr>
      <w:r w:rsidRPr="0065321A">
        <w:rPr>
          <w:sz w:val="20"/>
          <w:szCs w:val="20"/>
        </w:rPr>
        <w:t>Проведение защиты заявок МО;</w:t>
      </w:r>
    </w:p>
    <w:p w:rsidR="00110D54" w:rsidRPr="0065321A" w:rsidRDefault="00110D54" w:rsidP="00E8526B">
      <w:pPr>
        <w:numPr>
          <w:ilvl w:val="0"/>
          <w:numId w:val="9"/>
        </w:numPr>
        <w:suppressAutoHyphens/>
        <w:ind w:left="0" w:firstLine="0"/>
        <w:jc w:val="both"/>
        <w:rPr>
          <w:sz w:val="20"/>
          <w:szCs w:val="20"/>
        </w:rPr>
      </w:pPr>
      <w:r w:rsidRPr="0065321A">
        <w:rPr>
          <w:sz w:val="20"/>
          <w:szCs w:val="20"/>
        </w:rPr>
        <w:t>Формирование лотов на аукционы и их размещение. Расчет начальной максимальной цены контракта;</w:t>
      </w:r>
    </w:p>
    <w:p w:rsidR="00110D54" w:rsidRPr="0065321A" w:rsidRDefault="00110D54" w:rsidP="00E8526B">
      <w:pPr>
        <w:numPr>
          <w:ilvl w:val="0"/>
          <w:numId w:val="9"/>
        </w:numPr>
        <w:suppressAutoHyphens/>
        <w:ind w:left="0" w:firstLine="0"/>
        <w:jc w:val="both"/>
        <w:rPr>
          <w:sz w:val="20"/>
          <w:szCs w:val="20"/>
        </w:rPr>
      </w:pPr>
      <w:r w:rsidRPr="0065321A">
        <w:rPr>
          <w:sz w:val="20"/>
          <w:szCs w:val="20"/>
        </w:rPr>
        <w:t>Заключение государственных контрактов на поставку ЛС и ИМН;</w:t>
      </w:r>
    </w:p>
    <w:p w:rsidR="00110D54" w:rsidRPr="0065321A" w:rsidRDefault="00110D54" w:rsidP="00E8526B">
      <w:pPr>
        <w:numPr>
          <w:ilvl w:val="0"/>
          <w:numId w:val="9"/>
        </w:numPr>
        <w:suppressAutoHyphens/>
        <w:ind w:left="0" w:firstLine="0"/>
        <w:jc w:val="both"/>
        <w:rPr>
          <w:sz w:val="20"/>
          <w:szCs w:val="20"/>
        </w:rPr>
      </w:pPr>
      <w:r w:rsidRPr="0065321A">
        <w:rPr>
          <w:sz w:val="20"/>
          <w:szCs w:val="20"/>
        </w:rPr>
        <w:t>Проверка и утверждение разнарядки.</w:t>
      </w:r>
    </w:p>
    <w:p w:rsidR="00110D54" w:rsidRPr="0065321A" w:rsidRDefault="00110D54" w:rsidP="00110D54">
      <w:pPr>
        <w:jc w:val="both"/>
        <w:rPr>
          <w:sz w:val="20"/>
          <w:szCs w:val="20"/>
        </w:rPr>
      </w:pPr>
      <w:r w:rsidRPr="0065321A">
        <w:rPr>
          <w:b/>
          <w:bCs/>
          <w:sz w:val="20"/>
          <w:szCs w:val="20"/>
        </w:rPr>
        <w:t>Медицинские организации</w:t>
      </w:r>
    </w:p>
    <w:p w:rsidR="00110D54" w:rsidRPr="0065321A" w:rsidRDefault="00110D54" w:rsidP="00E8526B">
      <w:pPr>
        <w:numPr>
          <w:ilvl w:val="0"/>
          <w:numId w:val="11"/>
        </w:numPr>
        <w:suppressAutoHyphens/>
        <w:ind w:left="0" w:firstLine="0"/>
        <w:jc w:val="both"/>
        <w:rPr>
          <w:sz w:val="20"/>
          <w:szCs w:val="20"/>
        </w:rPr>
      </w:pPr>
      <w:r w:rsidRPr="0065321A">
        <w:rPr>
          <w:sz w:val="20"/>
          <w:szCs w:val="20"/>
        </w:rPr>
        <w:t>Формирование регистра пациентов по нозологиям и формирование заявок;</w:t>
      </w:r>
    </w:p>
    <w:p w:rsidR="00110D54" w:rsidRPr="0065321A" w:rsidRDefault="00110D54" w:rsidP="00E8526B">
      <w:pPr>
        <w:numPr>
          <w:ilvl w:val="0"/>
          <w:numId w:val="11"/>
        </w:numPr>
        <w:suppressAutoHyphens/>
        <w:ind w:left="0" w:firstLine="0"/>
        <w:jc w:val="both"/>
        <w:rPr>
          <w:sz w:val="20"/>
          <w:szCs w:val="20"/>
        </w:rPr>
      </w:pPr>
      <w:r w:rsidRPr="0065321A">
        <w:rPr>
          <w:sz w:val="20"/>
          <w:szCs w:val="20"/>
        </w:rPr>
        <w:t>Проверка и согласование регистров и заявок МО главными специалистами по нозологиям;</w:t>
      </w:r>
    </w:p>
    <w:p w:rsidR="00110D54" w:rsidRPr="0065321A" w:rsidRDefault="00110D54" w:rsidP="00E8526B">
      <w:pPr>
        <w:numPr>
          <w:ilvl w:val="0"/>
          <w:numId w:val="11"/>
        </w:numPr>
        <w:suppressAutoHyphens/>
        <w:ind w:left="0" w:firstLine="0"/>
        <w:jc w:val="both"/>
        <w:rPr>
          <w:sz w:val="20"/>
          <w:szCs w:val="20"/>
        </w:rPr>
      </w:pPr>
      <w:r w:rsidRPr="0065321A">
        <w:rPr>
          <w:sz w:val="20"/>
          <w:szCs w:val="20"/>
        </w:rPr>
        <w:t>Проверка разнарядки;</w:t>
      </w:r>
    </w:p>
    <w:p w:rsidR="00110D54" w:rsidRPr="0065321A" w:rsidRDefault="00110D54" w:rsidP="00E8526B">
      <w:pPr>
        <w:numPr>
          <w:ilvl w:val="0"/>
          <w:numId w:val="11"/>
        </w:numPr>
        <w:suppressAutoHyphens/>
        <w:ind w:left="0" w:firstLine="0"/>
        <w:jc w:val="both"/>
        <w:rPr>
          <w:sz w:val="20"/>
          <w:szCs w:val="20"/>
        </w:rPr>
      </w:pPr>
      <w:r w:rsidRPr="0065321A">
        <w:rPr>
          <w:sz w:val="20"/>
          <w:szCs w:val="20"/>
        </w:rPr>
        <w:t>Выписка рецепта на ЛС и ИМН пациентам;</w:t>
      </w:r>
    </w:p>
    <w:p w:rsidR="00110D54" w:rsidRPr="0065321A" w:rsidRDefault="00110D54" w:rsidP="00E8526B">
      <w:pPr>
        <w:numPr>
          <w:ilvl w:val="0"/>
          <w:numId w:val="11"/>
        </w:numPr>
        <w:suppressAutoHyphens/>
        <w:ind w:left="0" w:firstLine="0"/>
        <w:jc w:val="both"/>
        <w:rPr>
          <w:sz w:val="20"/>
          <w:szCs w:val="20"/>
        </w:rPr>
      </w:pPr>
      <w:r w:rsidRPr="0065321A">
        <w:rPr>
          <w:sz w:val="20"/>
          <w:szCs w:val="20"/>
        </w:rPr>
        <w:t>Формирование различных отчетов в рамках заявок, остатков и выписанных и отпущенных рецептов.</w:t>
      </w:r>
    </w:p>
    <w:p w:rsidR="00110D54" w:rsidRPr="0065321A" w:rsidRDefault="00110D54" w:rsidP="00110D54">
      <w:pPr>
        <w:jc w:val="both"/>
        <w:rPr>
          <w:sz w:val="20"/>
          <w:szCs w:val="20"/>
        </w:rPr>
      </w:pPr>
      <w:r w:rsidRPr="0065321A">
        <w:rPr>
          <w:b/>
          <w:bCs/>
          <w:sz w:val="20"/>
          <w:szCs w:val="20"/>
        </w:rPr>
        <w:t>ЛЦ</w:t>
      </w:r>
    </w:p>
    <w:p w:rsidR="00110D54" w:rsidRPr="0065321A" w:rsidRDefault="00110D54" w:rsidP="00E8526B">
      <w:pPr>
        <w:numPr>
          <w:ilvl w:val="0"/>
          <w:numId w:val="12"/>
        </w:numPr>
        <w:suppressAutoHyphens/>
        <w:ind w:left="0" w:firstLine="0"/>
        <w:jc w:val="both"/>
        <w:rPr>
          <w:sz w:val="20"/>
          <w:szCs w:val="20"/>
        </w:rPr>
      </w:pPr>
      <w:r w:rsidRPr="0065321A">
        <w:rPr>
          <w:sz w:val="20"/>
          <w:szCs w:val="20"/>
        </w:rPr>
        <w:t>Внесение спецификаций контрактов и получение ЛС и ИМН;</w:t>
      </w:r>
    </w:p>
    <w:p w:rsidR="00110D54" w:rsidRPr="0065321A" w:rsidRDefault="00110D54" w:rsidP="00E8526B">
      <w:pPr>
        <w:numPr>
          <w:ilvl w:val="0"/>
          <w:numId w:val="12"/>
        </w:numPr>
        <w:suppressAutoHyphens/>
        <w:ind w:left="0" w:firstLine="0"/>
        <w:jc w:val="both"/>
        <w:rPr>
          <w:sz w:val="20"/>
          <w:szCs w:val="20"/>
        </w:rPr>
      </w:pPr>
      <w:r w:rsidRPr="0065321A">
        <w:rPr>
          <w:sz w:val="20"/>
          <w:szCs w:val="20"/>
        </w:rPr>
        <w:lastRenderedPageBreak/>
        <w:t>Отправка свободных остатков для формирование разнарядки ЛС или ИМН;</w:t>
      </w:r>
    </w:p>
    <w:p w:rsidR="00110D54" w:rsidRPr="0065321A" w:rsidRDefault="00110D54" w:rsidP="00E8526B">
      <w:pPr>
        <w:numPr>
          <w:ilvl w:val="0"/>
          <w:numId w:val="12"/>
        </w:numPr>
        <w:suppressAutoHyphens/>
        <w:ind w:left="0" w:firstLine="0"/>
        <w:jc w:val="both"/>
        <w:rPr>
          <w:sz w:val="20"/>
          <w:szCs w:val="20"/>
        </w:rPr>
      </w:pPr>
      <w:r w:rsidRPr="0065321A">
        <w:rPr>
          <w:sz w:val="20"/>
          <w:szCs w:val="20"/>
        </w:rPr>
        <w:t>Прикрепление аптечных организаций к МО;</w:t>
      </w:r>
    </w:p>
    <w:p w:rsidR="00110D54" w:rsidRPr="0065321A" w:rsidRDefault="00110D54" w:rsidP="00E8526B">
      <w:pPr>
        <w:numPr>
          <w:ilvl w:val="0"/>
          <w:numId w:val="12"/>
        </w:numPr>
        <w:suppressAutoHyphens/>
        <w:ind w:left="0" w:firstLine="0"/>
        <w:jc w:val="both"/>
        <w:rPr>
          <w:sz w:val="20"/>
          <w:szCs w:val="20"/>
        </w:rPr>
      </w:pPr>
      <w:r w:rsidRPr="0065321A">
        <w:rPr>
          <w:sz w:val="20"/>
          <w:szCs w:val="20"/>
        </w:rPr>
        <w:t>Формирование поставок на ЛС и доставка их до аптек;</w:t>
      </w:r>
    </w:p>
    <w:p w:rsidR="00110D54" w:rsidRPr="0065321A" w:rsidRDefault="00110D54" w:rsidP="00E8526B">
      <w:pPr>
        <w:numPr>
          <w:ilvl w:val="0"/>
          <w:numId w:val="12"/>
        </w:numPr>
        <w:suppressAutoHyphens/>
        <w:ind w:left="0" w:firstLine="0"/>
        <w:jc w:val="both"/>
        <w:rPr>
          <w:sz w:val="20"/>
          <w:szCs w:val="20"/>
        </w:rPr>
      </w:pPr>
      <w:r w:rsidRPr="0065321A">
        <w:rPr>
          <w:sz w:val="20"/>
          <w:szCs w:val="20"/>
        </w:rPr>
        <w:t>Получение и проверка отчетности от АО;</w:t>
      </w:r>
    </w:p>
    <w:p w:rsidR="00110D54" w:rsidRPr="0065321A" w:rsidRDefault="00110D54" w:rsidP="00E8526B">
      <w:pPr>
        <w:numPr>
          <w:ilvl w:val="0"/>
          <w:numId w:val="12"/>
        </w:numPr>
        <w:suppressAutoHyphens/>
        <w:ind w:left="0" w:firstLine="0"/>
        <w:jc w:val="both"/>
        <w:rPr>
          <w:sz w:val="20"/>
          <w:szCs w:val="20"/>
        </w:rPr>
      </w:pPr>
      <w:r w:rsidRPr="0065321A">
        <w:rPr>
          <w:sz w:val="20"/>
          <w:szCs w:val="20"/>
        </w:rPr>
        <w:t>Передача проверенной отчетности на экспертизу;</w:t>
      </w:r>
    </w:p>
    <w:p w:rsidR="00110D54" w:rsidRPr="0065321A" w:rsidRDefault="00110D54" w:rsidP="00E8526B">
      <w:pPr>
        <w:numPr>
          <w:ilvl w:val="0"/>
          <w:numId w:val="12"/>
        </w:numPr>
        <w:suppressAutoHyphens/>
        <w:ind w:left="0" w:firstLine="0"/>
        <w:jc w:val="both"/>
        <w:rPr>
          <w:sz w:val="20"/>
          <w:szCs w:val="20"/>
        </w:rPr>
      </w:pPr>
      <w:r w:rsidRPr="0065321A">
        <w:rPr>
          <w:sz w:val="20"/>
          <w:szCs w:val="20"/>
        </w:rPr>
        <w:t>Предоставление отчетности всем участникам ЛЛО.</w:t>
      </w:r>
    </w:p>
    <w:p w:rsidR="00110D54" w:rsidRPr="0065321A" w:rsidRDefault="00110D54" w:rsidP="00110D54">
      <w:pPr>
        <w:jc w:val="both"/>
        <w:rPr>
          <w:sz w:val="20"/>
          <w:szCs w:val="20"/>
        </w:rPr>
      </w:pPr>
      <w:r w:rsidRPr="0065321A">
        <w:rPr>
          <w:b/>
          <w:bCs/>
          <w:sz w:val="20"/>
          <w:szCs w:val="20"/>
        </w:rPr>
        <w:t>Аптечные организации</w:t>
      </w:r>
    </w:p>
    <w:p w:rsidR="00110D54" w:rsidRPr="0065321A" w:rsidRDefault="00110D54" w:rsidP="00E8526B">
      <w:pPr>
        <w:numPr>
          <w:ilvl w:val="0"/>
          <w:numId w:val="13"/>
        </w:numPr>
        <w:suppressAutoHyphens/>
        <w:ind w:left="0" w:firstLine="0"/>
        <w:jc w:val="both"/>
        <w:rPr>
          <w:sz w:val="20"/>
          <w:szCs w:val="20"/>
        </w:rPr>
      </w:pPr>
      <w:r w:rsidRPr="0065321A">
        <w:rPr>
          <w:sz w:val="20"/>
          <w:szCs w:val="20"/>
        </w:rPr>
        <w:t>Прием ЛМ и ИМН от ЛЦ;</w:t>
      </w:r>
    </w:p>
    <w:p w:rsidR="00110D54" w:rsidRPr="0065321A" w:rsidRDefault="00110D54" w:rsidP="00E8526B">
      <w:pPr>
        <w:numPr>
          <w:ilvl w:val="0"/>
          <w:numId w:val="13"/>
        </w:numPr>
        <w:suppressAutoHyphens/>
        <w:ind w:left="0" w:firstLine="0"/>
        <w:jc w:val="both"/>
        <w:rPr>
          <w:sz w:val="20"/>
          <w:szCs w:val="20"/>
        </w:rPr>
      </w:pPr>
      <w:r w:rsidRPr="0065321A">
        <w:rPr>
          <w:sz w:val="20"/>
          <w:szCs w:val="20"/>
        </w:rPr>
        <w:t>Хранение препаратов;</w:t>
      </w:r>
    </w:p>
    <w:p w:rsidR="00110D54" w:rsidRPr="0065321A" w:rsidRDefault="00110D54" w:rsidP="00E8526B">
      <w:pPr>
        <w:numPr>
          <w:ilvl w:val="0"/>
          <w:numId w:val="13"/>
        </w:numPr>
        <w:suppressAutoHyphens/>
        <w:ind w:left="0" w:firstLine="0"/>
        <w:jc w:val="both"/>
        <w:rPr>
          <w:sz w:val="20"/>
          <w:szCs w:val="20"/>
        </w:rPr>
      </w:pPr>
      <w:r w:rsidRPr="0065321A">
        <w:rPr>
          <w:sz w:val="20"/>
          <w:szCs w:val="20"/>
        </w:rPr>
        <w:t>Отпуск ЛС и ИМН пациентам по рецепту;</w:t>
      </w:r>
    </w:p>
    <w:p w:rsidR="00110D54" w:rsidRPr="0065321A" w:rsidRDefault="00110D54" w:rsidP="00E8526B">
      <w:pPr>
        <w:numPr>
          <w:ilvl w:val="0"/>
          <w:numId w:val="13"/>
        </w:numPr>
        <w:suppressAutoHyphens/>
        <w:ind w:left="0" w:firstLine="0"/>
        <w:jc w:val="both"/>
        <w:rPr>
          <w:sz w:val="20"/>
          <w:szCs w:val="20"/>
        </w:rPr>
      </w:pPr>
      <w:r w:rsidRPr="0065321A">
        <w:rPr>
          <w:sz w:val="20"/>
          <w:szCs w:val="20"/>
        </w:rPr>
        <w:t>Формирование отчетности по отпущенным рецептам.</w:t>
      </w:r>
    </w:p>
    <w:p w:rsidR="00110D54" w:rsidRPr="0065321A" w:rsidRDefault="00110D54" w:rsidP="00110D54">
      <w:pPr>
        <w:jc w:val="both"/>
        <w:rPr>
          <w:sz w:val="20"/>
          <w:szCs w:val="20"/>
        </w:rPr>
      </w:pPr>
      <w:r w:rsidRPr="0065321A">
        <w:rPr>
          <w:b/>
          <w:bCs/>
          <w:sz w:val="20"/>
          <w:szCs w:val="20"/>
        </w:rPr>
        <w:t>МИАЦ</w:t>
      </w:r>
    </w:p>
    <w:p w:rsidR="00110D54" w:rsidRPr="0065321A" w:rsidRDefault="00110D54" w:rsidP="00E8526B">
      <w:pPr>
        <w:numPr>
          <w:ilvl w:val="0"/>
          <w:numId w:val="14"/>
        </w:numPr>
        <w:suppressAutoHyphens/>
        <w:ind w:left="0" w:firstLine="0"/>
        <w:jc w:val="both"/>
        <w:rPr>
          <w:sz w:val="20"/>
          <w:szCs w:val="20"/>
        </w:rPr>
      </w:pPr>
      <w:r w:rsidRPr="0065321A">
        <w:rPr>
          <w:sz w:val="20"/>
          <w:szCs w:val="20"/>
        </w:rPr>
        <w:t>Экспертиза рецептов.</w:t>
      </w:r>
    </w:p>
    <w:p w:rsidR="00110D54" w:rsidRPr="0065321A" w:rsidRDefault="00110D54" w:rsidP="00110D54">
      <w:pPr>
        <w:jc w:val="both"/>
        <w:rPr>
          <w:sz w:val="20"/>
          <w:szCs w:val="20"/>
        </w:rPr>
      </w:pPr>
      <w:r w:rsidRPr="0065321A">
        <w:rPr>
          <w:b/>
          <w:bCs/>
          <w:sz w:val="20"/>
          <w:szCs w:val="20"/>
        </w:rPr>
        <w:t>ТФОМС</w:t>
      </w:r>
    </w:p>
    <w:p w:rsidR="00110D54" w:rsidRPr="0065321A" w:rsidRDefault="00110D54" w:rsidP="00E8526B">
      <w:pPr>
        <w:numPr>
          <w:ilvl w:val="0"/>
          <w:numId w:val="15"/>
        </w:numPr>
        <w:suppressAutoHyphens/>
        <w:ind w:left="0" w:firstLine="0"/>
        <w:jc w:val="both"/>
        <w:rPr>
          <w:sz w:val="20"/>
          <w:szCs w:val="20"/>
        </w:rPr>
      </w:pPr>
      <w:r w:rsidRPr="0065321A">
        <w:rPr>
          <w:sz w:val="20"/>
          <w:szCs w:val="20"/>
        </w:rPr>
        <w:t>Отправка регистра льготополучателей в МО и АО.</w:t>
      </w:r>
    </w:p>
    <w:p w:rsidR="00110D54" w:rsidRPr="0065321A" w:rsidRDefault="00110D54" w:rsidP="00110D54">
      <w:pPr>
        <w:jc w:val="both"/>
        <w:rPr>
          <w:sz w:val="20"/>
          <w:szCs w:val="20"/>
        </w:rPr>
      </w:pPr>
      <w:r w:rsidRPr="0065321A">
        <w:rPr>
          <w:sz w:val="20"/>
          <w:szCs w:val="20"/>
        </w:rPr>
        <w:tab/>
      </w:r>
    </w:p>
    <w:p w:rsidR="00110D54" w:rsidRPr="0065321A" w:rsidRDefault="00110D54" w:rsidP="00110D54">
      <w:pPr>
        <w:jc w:val="both"/>
        <w:rPr>
          <w:sz w:val="20"/>
          <w:szCs w:val="20"/>
        </w:rPr>
      </w:pPr>
      <w:r w:rsidRPr="0065321A">
        <w:rPr>
          <w:b/>
          <w:bCs/>
          <w:sz w:val="20"/>
          <w:szCs w:val="20"/>
        </w:rPr>
        <w:t>В состав ТПО входят следующие компоненты.</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«Новости»</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«Новости» обеспечивает доступ определенному кругу сотрудников Министерства здравоохранения для публикации информационных сообщений с возможностью прикрепления вложенных файлов. Задача Модуля «Новости» – обеспечение оперативного донесения информации до всех участников процессов по ЛЛО по важным вопросам.</w:t>
      </w:r>
    </w:p>
    <w:p w:rsidR="00110D54" w:rsidRPr="0065321A" w:rsidRDefault="00110D54" w:rsidP="00110D54">
      <w:pPr>
        <w:rPr>
          <w:sz w:val="20"/>
          <w:szCs w:val="20"/>
        </w:rPr>
      </w:pPr>
      <w:r w:rsidRPr="0065321A">
        <w:rPr>
          <w:b/>
          <w:bCs/>
          <w:sz w:val="20"/>
          <w:szCs w:val="20"/>
        </w:rPr>
        <w:t>Модуль «Новости» отвечает следующим требованиям:</w:t>
      </w:r>
    </w:p>
    <w:p w:rsidR="00110D54" w:rsidRPr="0065321A" w:rsidRDefault="00110D54" w:rsidP="00E8526B">
      <w:pPr>
        <w:numPr>
          <w:ilvl w:val="0"/>
          <w:numId w:val="16"/>
        </w:numPr>
        <w:suppressAutoHyphens/>
        <w:ind w:left="0" w:firstLine="0"/>
        <w:jc w:val="both"/>
        <w:rPr>
          <w:sz w:val="20"/>
          <w:szCs w:val="20"/>
        </w:rPr>
      </w:pPr>
      <w:r w:rsidRPr="0065321A">
        <w:rPr>
          <w:sz w:val="20"/>
          <w:szCs w:val="20"/>
        </w:rPr>
        <w:t>разграничивает возможность внесения и удаления информационных сообщений конкретным лицам;</w:t>
      </w:r>
    </w:p>
    <w:p w:rsidR="00110D54" w:rsidRPr="0065321A" w:rsidRDefault="00110D54" w:rsidP="00E8526B">
      <w:pPr>
        <w:numPr>
          <w:ilvl w:val="0"/>
          <w:numId w:val="16"/>
        </w:numPr>
        <w:suppressAutoHyphens/>
        <w:ind w:left="0" w:firstLine="0"/>
        <w:jc w:val="both"/>
        <w:rPr>
          <w:sz w:val="20"/>
          <w:szCs w:val="20"/>
        </w:rPr>
      </w:pPr>
      <w:r w:rsidRPr="0065321A">
        <w:rPr>
          <w:sz w:val="20"/>
          <w:szCs w:val="20"/>
        </w:rPr>
        <w:t>позволяет управлять свойствами тестовых сообщений (цвет, шрифт);</w:t>
      </w:r>
    </w:p>
    <w:p w:rsidR="00110D54" w:rsidRPr="0065321A" w:rsidRDefault="00110D54" w:rsidP="00E8526B">
      <w:pPr>
        <w:numPr>
          <w:ilvl w:val="0"/>
          <w:numId w:val="16"/>
        </w:numPr>
        <w:suppressAutoHyphens/>
        <w:ind w:left="0" w:firstLine="0"/>
        <w:jc w:val="both"/>
        <w:rPr>
          <w:sz w:val="20"/>
          <w:szCs w:val="20"/>
        </w:rPr>
      </w:pPr>
      <w:r w:rsidRPr="0065321A">
        <w:rPr>
          <w:sz w:val="20"/>
          <w:szCs w:val="20"/>
        </w:rPr>
        <w:t>позволяет прикреплять графический или текстовый файл размером до 5Мб;</w:t>
      </w:r>
    </w:p>
    <w:p w:rsidR="00110D54" w:rsidRPr="0065321A" w:rsidRDefault="00110D54" w:rsidP="00E8526B">
      <w:pPr>
        <w:numPr>
          <w:ilvl w:val="0"/>
          <w:numId w:val="16"/>
        </w:numPr>
        <w:suppressAutoHyphens/>
        <w:ind w:left="0" w:firstLine="0"/>
        <w:jc w:val="both"/>
        <w:rPr>
          <w:sz w:val="20"/>
          <w:szCs w:val="20"/>
        </w:rPr>
      </w:pPr>
      <w:r w:rsidRPr="0065321A">
        <w:rPr>
          <w:sz w:val="20"/>
          <w:szCs w:val="20"/>
        </w:rPr>
        <w:t>не отображает прикрепленную информацию пользователям, зашедшим в Модуль «Новости» неперсонифицировано (по гостевому входу).</w:t>
      </w:r>
    </w:p>
    <w:p w:rsidR="00110D54" w:rsidRPr="0065321A" w:rsidRDefault="00110D54" w:rsidP="00110D54">
      <w:pPr>
        <w:jc w:val="both"/>
        <w:rPr>
          <w:sz w:val="20"/>
          <w:szCs w:val="20"/>
        </w:rPr>
      </w:pPr>
      <w:r w:rsidRPr="0065321A">
        <w:rPr>
          <w:b/>
          <w:bCs/>
          <w:sz w:val="20"/>
          <w:szCs w:val="20"/>
        </w:rPr>
        <w:t>Отображаемая информация:</w:t>
      </w:r>
    </w:p>
    <w:p w:rsidR="00110D54" w:rsidRPr="0065321A" w:rsidRDefault="00110D54" w:rsidP="00E8526B">
      <w:pPr>
        <w:numPr>
          <w:ilvl w:val="0"/>
          <w:numId w:val="16"/>
        </w:numPr>
        <w:suppressAutoHyphens/>
        <w:ind w:left="0" w:firstLine="0"/>
        <w:jc w:val="both"/>
        <w:rPr>
          <w:sz w:val="20"/>
          <w:szCs w:val="20"/>
        </w:rPr>
      </w:pPr>
      <w:r w:rsidRPr="0065321A">
        <w:rPr>
          <w:sz w:val="20"/>
          <w:szCs w:val="20"/>
        </w:rPr>
        <w:t>Дата опубликования новости;</w:t>
      </w:r>
    </w:p>
    <w:p w:rsidR="00110D54" w:rsidRPr="0065321A" w:rsidRDefault="00110D54" w:rsidP="00E8526B">
      <w:pPr>
        <w:numPr>
          <w:ilvl w:val="0"/>
          <w:numId w:val="16"/>
        </w:numPr>
        <w:suppressAutoHyphens/>
        <w:ind w:left="0" w:firstLine="0"/>
        <w:jc w:val="both"/>
        <w:rPr>
          <w:sz w:val="20"/>
          <w:szCs w:val="20"/>
        </w:rPr>
      </w:pPr>
      <w:r w:rsidRPr="0065321A">
        <w:rPr>
          <w:sz w:val="20"/>
          <w:szCs w:val="20"/>
        </w:rPr>
        <w:t>Текст новости;</w:t>
      </w:r>
    </w:p>
    <w:p w:rsidR="00110D54" w:rsidRPr="0065321A" w:rsidRDefault="00110D54" w:rsidP="00E8526B">
      <w:pPr>
        <w:numPr>
          <w:ilvl w:val="0"/>
          <w:numId w:val="16"/>
        </w:numPr>
        <w:suppressAutoHyphens/>
        <w:ind w:left="0" w:firstLine="0"/>
        <w:jc w:val="both"/>
        <w:rPr>
          <w:sz w:val="20"/>
          <w:szCs w:val="20"/>
        </w:rPr>
      </w:pPr>
      <w:r w:rsidRPr="0065321A">
        <w:rPr>
          <w:sz w:val="20"/>
          <w:szCs w:val="20"/>
        </w:rPr>
        <w:t xml:space="preserve">Прикрепленный к новости файл. </w:t>
      </w:r>
    </w:p>
    <w:p w:rsidR="00110D54" w:rsidRPr="0065321A" w:rsidRDefault="00110D54" w:rsidP="00110D54">
      <w:pPr>
        <w:jc w:val="both"/>
        <w:rPr>
          <w:sz w:val="20"/>
          <w:szCs w:val="20"/>
        </w:rPr>
      </w:pPr>
      <w:r w:rsidRPr="0065321A">
        <w:rPr>
          <w:b/>
          <w:bCs/>
          <w:sz w:val="20"/>
          <w:szCs w:val="20"/>
        </w:rPr>
        <w:t>Обязательные функции:</w:t>
      </w:r>
    </w:p>
    <w:p w:rsidR="00110D54" w:rsidRPr="0065321A" w:rsidRDefault="00110D54" w:rsidP="00E8526B">
      <w:pPr>
        <w:numPr>
          <w:ilvl w:val="0"/>
          <w:numId w:val="16"/>
        </w:numPr>
        <w:suppressAutoHyphens/>
        <w:ind w:left="0" w:firstLine="0"/>
        <w:jc w:val="both"/>
        <w:rPr>
          <w:sz w:val="20"/>
          <w:szCs w:val="20"/>
        </w:rPr>
      </w:pPr>
      <w:r w:rsidRPr="0065321A">
        <w:rPr>
          <w:sz w:val="20"/>
          <w:szCs w:val="20"/>
        </w:rPr>
        <w:t>Отображение новостей сортировкой от самой свежей к более поздним;</w:t>
      </w:r>
    </w:p>
    <w:p w:rsidR="00110D54" w:rsidRPr="0065321A" w:rsidRDefault="00110D54" w:rsidP="00E8526B">
      <w:pPr>
        <w:numPr>
          <w:ilvl w:val="0"/>
          <w:numId w:val="16"/>
        </w:numPr>
        <w:suppressAutoHyphens/>
        <w:ind w:left="0" w:firstLine="0"/>
        <w:jc w:val="both"/>
        <w:rPr>
          <w:sz w:val="20"/>
          <w:szCs w:val="20"/>
        </w:rPr>
      </w:pPr>
      <w:r w:rsidRPr="0065321A">
        <w:rPr>
          <w:sz w:val="20"/>
          <w:szCs w:val="20"/>
        </w:rPr>
        <w:t>Отображение новостей по страницам, 10 новостей на одной странице;</w:t>
      </w:r>
    </w:p>
    <w:p w:rsidR="00110D54" w:rsidRPr="0065321A" w:rsidRDefault="00110D54" w:rsidP="00E8526B">
      <w:pPr>
        <w:numPr>
          <w:ilvl w:val="0"/>
          <w:numId w:val="16"/>
        </w:numPr>
        <w:suppressAutoHyphens/>
        <w:ind w:left="0" w:firstLine="0"/>
        <w:jc w:val="both"/>
        <w:rPr>
          <w:sz w:val="20"/>
          <w:szCs w:val="20"/>
        </w:rPr>
      </w:pPr>
      <w:r w:rsidRPr="0065321A">
        <w:rPr>
          <w:sz w:val="20"/>
          <w:szCs w:val="20"/>
        </w:rPr>
        <w:t>Добавление, редактирование и удаление новости при условии установленных прав пользователям на эти функции.</w:t>
      </w:r>
    </w:p>
    <w:p w:rsidR="00110D54" w:rsidRPr="0065321A" w:rsidRDefault="00110D54" w:rsidP="00110D54">
      <w:pPr>
        <w:jc w:val="both"/>
        <w:rPr>
          <w:sz w:val="20"/>
          <w:szCs w:val="20"/>
        </w:rPr>
      </w:pPr>
      <w:r w:rsidRPr="0065321A">
        <w:rPr>
          <w:b/>
          <w:bCs/>
          <w:sz w:val="20"/>
          <w:szCs w:val="20"/>
        </w:rPr>
        <w:t>Обязательные проверки ввода данных:</w:t>
      </w:r>
    </w:p>
    <w:p w:rsidR="00110D54" w:rsidRPr="0065321A" w:rsidRDefault="00110D54" w:rsidP="00E8526B">
      <w:pPr>
        <w:numPr>
          <w:ilvl w:val="0"/>
          <w:numId w:val="16"/>
        </w:numPr>
        <w:suppressAutoHyphens/>
        <w:ind w:left="0" w:firstLine="0"/>
        <w:jc w:val="both"/>
        <w:rPr>
          <w:sz w:val="20"/>
          <w:szCs w:val="20"/>
        </w:rPr>
      </w:pPr>
      <w:r w:rsidRPr="0065321A">
        <w:rPr>
          <w:sz w:val="20"/>
          <w:szCs w:val="20"/>
        </w:rPr>
        <w:t>Наличие текста новости при сохранении, не должны сохраняться новости без текста;</w:t>
      </w:r>
    </w:p>
    <w:p w:rsidR="00110D54" w:rsidRPr="0065321A" w:rsidRDefault="00110D54" w:rsidP="00E8526B">
      <w:pPr>
        <w:numPr>
          <w:ilvl w:val="0"/>
          <w:numId w:val="16"/>
        </w:numPr>
        <w:suppressAutoHyphens/>
        <w:ind w:left="0" w:firstLine="0"/>
        <w:jc w:val="both"/>
        <w:rPr>
          <w:sz w:val="20"/>
          <w:szCs w:val="20"/>
        </w:rPr>
      </w:pPr>
      <w:r w:rsidRPr="0065321A">
        <w:rPr>
          <w:sz w:val="20"/>
          <w:szCs w:val="20"/>
        </w:rPr>
        <w:t>Добавленные файлы должны быть доступны только зарегистрированным пользователям;</w:t>
      </w:r>
    </w:p>
    <w:p w:rsidR="00110D54" w:rsidRPr="0065321A" w:rsidRDefault="00110D54" w:rsidP="00E8526B">
      <w:pPr>
        <w:numPr>
          <w:ilvl w:val="0"/>
          <w:numId w:val="16"/>
        </w:numPr>
        <w:suppressAutoHyphens/>
        <w:ind w:left="0" w:firstLine="0"/>
        <w:jc w:val="both"/>
        <w:rPr>
          <w:sz w:val="20"/>
          <w:szCs w:val="20"/>
        </w:rPr>
      </w:pPr>
      <w:r w:rsidRPr="0065321A">
        <w:rPr>
          <w:sz w:val="20"/>
          <w:szCs w:val="20"/>
        </w:rPr>
        <w:t>Вложенные файлы не должны превышать размер в 5Мб.</w:t>
      </w:r>
    </w:p>
    <w:p w:rsidR="00110D54" w:rsidRPr="0065321A" w:rsidRDefault="00110D54" w:rsidP="00E8526B">
      <w:pPr>
        <w:numPr>
          <w:ilvl w:val="0"/>
          <w:numId w:val="16"/>
        </w:numPr>
        <w:suppressAutoHyphens/>
        <w:ind w:left="0" w:firstLine="0"/>
        <w:jc w:val="both"/>
        <w:rPr>
          <w:sz w:val="20"/>
          <w:szCs w:val="20"/>
        </w:rPr>
      </w:pPr>
      <w:r w:rsidRPr="0065321A">
        <w:rPr>
          <w:sz w:val="20"/>
          <w:szCs w:val="20"/>
        </w:rPr>
        <w:t>Доступность модуля: модуль доступен всем участникам ТПО.</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«Справочник товаров»</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 xml:space="preserve">Модуль справочника товаров обеспечивает возможность просмотра справочника товаров, полученных от ИС логистического оператора, а так же корректировку наименований с обратной отправкой в ИС логистического оператора. Справочник соответствует </w:t>
      </w:r>
      <w:r w:rsidRPr="0065321A">
        <w:rPr>
          <w:rFonts w:ascii="Times New Roman" w:hAnsi="Times New Roman" w:cs="Times New Roman"/>
          <w:bCs/>
          <w:sz w:val="20"/>
          <w:szCs w:val="20"/>
        </w:rPr>
        <w:t xml:space="preserve">ГОСТ Р </w:t>
      </w:r>
      <w:r w:rsidRPr="0065321A">
        <w:rPr>
          <w:rFonts w:ascii="Times New Roman" w:eastAsia="Calibri" w:hAnsi="Times New Roman" w:cs="Times New Roman"/>
          <w:bCs/>
          <w:sz w:val="20"/>
          <w:szCs w:val="20"/>
          <w:lang w:val="en-US"/>
        </w:rPr>
        <w:t>ISO</w:t>
      </w:r>
      <w:r w:rsidRPr="0065321A">
        <w:rPr>
          <w:rFonts w:ascii="Times New Roman" w:eastAsia="Calibri" w:hAnsi="Times New Roman" w:cs="Times New Roman"/>
          <w:bCs/>
          <w:sz w:val="20"/>
          <w:szCs w:val="20"/>
        </w:rPr>
        <w:t>/</w:t>
      </w:r>
      <w:r w:rsidRPr="0065321A">
        <w:rPr>
          <w:rFonts w:ascii="Times New Roman" w:eastAsia="Calibri" w:hAnsi="Times New Roman" w:cs="Times New Roman"/>
          <w:bCs/>
          <w:sz w:val="20"/>
          <w:szCs w:val="20"/>
          <w:lang w:val="en-US"/>
        </w:rPr>
        <w:t>TS</w:t>
      </w:r>
      <w:r w:rsidRPr="0065321A">
        <w:rPr>
          <w:rFonts w:ascii="Times New Roman" w:eastAsia="Calibri" w:hAnsi="Times New Roman" w:cs="Times New Roman"/>
          <w:bCs/>
          <w:sz w:val="20"/>
          <w:szCs w:val="20"/>
        </w:rPr>
        <w:t xml:space="preserve"> 19256.</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ab/>
      </w:r>
      <w:r w:rsidRPr="0065321A">
        <w:rPr>
          <w:rFonts w:ascii="Times New Roman" w:hAnsi="Times New Roman" w:cs="Times New Roman"/>
          <w:b/>
          <w:bCs/>
          <w:sz w:val="20"/>
          <w:szCs w:val="20"/>
        </w:rPr>
        <w:t>Модуль справочника товаров должен отвечать следующим требованиям:</w:t>
      </w:r>
    </w:p>
    <w:p w:rsidR="00110D54" w:rsidRPr="0065321A" w:rsidRDefault="00110D54" w:rsidP="00E8526B">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возможность открытия справочника только конкретной группе пользователей, у которых в правах установлен доступ на данный справочник (сотрудники Министерства здравоохранения, ЛЦ);</w:t>
      </w:r>
    </w:p>
    <w:p w:rsidR="00110D54" w:rsidRPr="0065321A" w:rsidRDefault="00110D54" w:rsidP="00E8526B">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возможность просмотра и корректировки наименований по МНН, ТН, форме выпуска, дозировки в том числе и в латинских названиях;</w:t>
      </w:r>
    </w:p>
    <w:p w:rsidR="00110D54" w:rsidRPr="0065321A" w:rsidRDefault="00110D54" w:rsidP="00E8526B">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возможность программного контроля заведения дубликатов названий в справочнике;</w:t>
      </w:r>
    </w:p>
    <w:p w:rsidR="00110D54" w:rsidRPr="0065321A" w:rsidRDefault="00110D54" w:rsidP="00E8526B">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возможность изменения наименования в случае если в наименовании была найдена не точность;</w:t>
      </w:r>
    </w:p>
    <w:p w:rsidR="00110D54" w:rsidRPr="0065321A" w:rsidRDefault="00110D54" w:rsidP="00E8526B">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возможность формировать список ЛС и ИМН, по которым может формироваться заявка ЛПУ;</w:t>
      </w:r>
    </w:p>
    <w:p w:rsidR="00110D54" w:rsidRPr="0065321A" w:rsidRDefault="00110D54" w:rsidP="00E8526B">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возможность просматривать и удалять замены по МНН, форме выпуска и дозировке для разнарядки ЛС и ИМН для ЛПУ;</w:t>
      </w:r>
    </w:p>
    <w:p w:rsidR="00110D54" w:rsidRPr="0065321A" w:rsidRDefault="00110D54" w:rsidP="00E8526B">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возможность просмотра и указания вида льготы по отправляемым в РМИС наименованиям.</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состоит из следующих частей:</w:t>
      </w:r>
    </w:p>
    <w:p w:rsidR="00110D54" w:rsidRPr="0065321A" w:rsidRDefault="00110D54" w:rsidP="00E8526B">
      <w:pPr>
        <w:numPr>
          <w:ilvl w:val="0"/>
          <w:numId w:val="18"/>
        </w:numPr>
        <w:suppressAutoHyphens/>
        <w:ind w:left="0" w:firstLine="0"/>
        <w:jc w:val="both"/>
        <w:rPr>
          <w:sz w:val="20"/>
          <w:szCs w:val="20"/>
        </w:rPr>
      </w:pPr>
      <w:r w:rsidRPr="0065321A">
        <w:rPr>
          <w:sz w:val="20"/>
          <w:szCs w:val="20"/>
        </w:rPr>
        <w:t xml:space="preserve">Справочник товаров для заявки ЛПУ позволяет сформировать список товаров, по которому по разным видам льгот ЛПУ будут формировать заявки. Справочник должен представлять из себя таблицу, в которой указывается МНН, форма выпуска, дозировка, цена (полученная по формуле расчета предельной допустимой цены для розничной аптеки от актуальной зарегистрированной цены, в случае наркотического ЛС добавляется 10%), ориентировочное ТН, признак заявки по ТН (устанавливается на оригинальные препараты в случае необходимости), признак персонифицированной заявки, частота назначение (сутки, месяц и т. д., используется справочник), количество доз в </w:t>
      </w:r>
      <w:r w:rsidRPr="0065321A">
        <w:rPr>
          <w:sz w:val="20"/>
          <w:szCs w:val="20"/>
        </w:rPr>
        <w:lastRenderedPageBreak/>
        <w:t>упаковке, комментарий для сотрудников ЛПУ (произвольный текст до 100 символов), признак наличия аналогов, обязательность прикрепления скана ВК в любом случае или только в случае превышения дозы по стандарту медицинской помощи. В справочнике должна быть предусмотрена возможность добавления препаратов из общего справочника ЛС и ИМН, возможность копирования выбранного параметра с предыдущего ЛС или ИМН, возможность зафиксировать справочник от изменения, скопировать товары или цены с ОНЛП на другие виды льгот, напечатать справочник для заявки ЛПУ. Обязательные фильтры в справочнике: год заявки, вид товара, вид льготы (ОНЛП, 106-оз, ССЗ и другие). Должен быть поиск по МНН, форме выпуска, ТН, цене;</w:t>
      </w:r>
    </w:p>
    <w:p w:rsidR="00110D54" w:rsidRPr="0065321A" w:rsidRDefault="00110D54" w:rsidP="00E8526B">
      <w:pPr>
        <w:numPr>
          <w:ilvl w:val="0"/>
          <w:numId w:val="18"/>
        </w:numPr>
        <w:suppressAutoHyphens/>
        <w:ind w:left="0" w:firstLine="0"/>
        <w:jc w:val="both"/>
        <w:rPr>
          <w:sz w:val="20"/>
          <w:szCs w:val="20"/>
        </w:rPr>
      </w:pPr>
      <w:r w:rsidRPr="0065321A">
        <w:rPr>
          <w:sz w:val="20"/>
          <w:szCs w:val="20"/>
        </w:rPr>
        <w:t>Справочник для муниципальной льготы должен загружать справочник, полученный от органов муниципальной власти города Иркутска, позволять сопоставить данный справочник по МНН и ТН со справочником из ТПО с целью дальнейшей выгрузки выписанных рецептов в кодах справочника органа муниципальной власти города Иркутска. Обязательным полем в данном справочнике является поисковое поле по МНН и ТН ЛС или ИМН;</w:t>
      </w:r>
    </w:p>
    <w:p w:rsidR="00110D54" w:rsidRPr="0065321A" w:rsidRDefault="00110D54" w:rsidP="00E8526B">
      <w:pPr>
        <w:numPr>
          <w:ilvl w:val="0"/>
          <w:numId w:val="18"/>
        </w:numPr>
        <w:suppressAutoHyphens/>
        <w:ind w:left="0" w:firstLine="0"/>
        <w:jc w:val="both"/>
        <w:rPr>
          <w:sz w:val="20"/>
          <w:szCs w:val="20"/>
        </w:rPr>
      </w:pPr>
      <w:r w:rsidRPr="0065321A">
        <w:rPr>
          <w:sz w:val="20"/>
          <w:szCs w:val="20"/>
        </w:rPr>
        <w:t>Справочник редактирования МНН, ТН и привязок ЛС и ИМН должен позволять просматривать существующие МНН, ТН, формы выпуска, дозировки как отдельные элементы, исправлять наименование МНН, ТН, формы выпуска или дозировки в случае нахождения неточности, просматривать какие ТН относятся к выбранному МНН, форме выпуска или дозировке, просматривать или исправлять латинское название МНН, ТН, формы выпуска или дозировки, указывать галками привязки конкретных МНН к видам льготы с целью разрешения или запрета выписки рецепта по данным МНН и конкретным видам льготы, проверять и назначать код C_MNN, необходимый для выгрузки справочника в систему РМИС. А так же должна быть возможность просмотра замен и их удаление по форме выпуска и дозировки в пределах одного МНН, необходимых для разнарядки ЛС и ИМН по заявкам ЛПУ. Просмотра привязок должен представлять из себя таблицу с колонками: форма выпуска и дозировка из заявки ЛПУ с просмотром ТН, подходящих под эти формы выпуска и дозировки, форма выпуска и дозировка из остатков, пришедших по контрактам от поставщиков и коэффициент замены этих форм выпуска друг на друга (1:1, 1:2, 2:1 и так далее);</w:t>
      </w:r>
    </w:p>
    <w:p w:rsidR="00110D54" w:rsidRPr="0065321A" w:rsidRDefault="00110D54" w:rsidP="00E8526B">
      <w:pPr>
        <w:numPr>
          <w:ilvl w:val="0"/>
          <w:numId w:val="18"/>
        </w:numPr>
        <w:suppressAutoHyphens/>
        <w:ind w:left="0" w:firstLine="0"/>
        <w:jc w:val="both"/>
        <w:rPr>
          <w:sz w:val="20"/>
          <w:szCs w:val="20"/>
        </w:rPr>
      </w:pPr>
      <w:r w:rsidRPr="0065321A">
        <w:rPr>
          <w:sz w:val="20"/>
          <w:szCs w:val="20"/>
        </w:rPr>
        <w:t>Справочник для выгрузки в РМИС необходимо чтоб просмотреть наборы данных, выгружаемые в систему РМИС в разрезе остатков ЛПУ, заявок и общего справочника. Таблица остатков и заявок должна состоять из следующих колонок: код ЛПУ, ОГРН ЛПУ, наименование ЛПУ и по выбранной ЛПУ ЛС или ИМН с колонками: вид льготы, заявка, остаток, МНН, ТН, форма выпуска, дозировка, цена, статус действия (удален или нет), признак наркотического ЛС и код ЛС или ИМН. Должна быть возможность скачивания данного справочника как по всем ЛПУ Иркутской области, так и по отдельной выбранной. Таблица с отправляемым справочником должна состоять из колонок: код ЛС или ИМН, код ТН, код МНН, признак отнесения к видам льготы у товара, цена, номер файла (справочник необходимо разбивать на партии для уменьшения нагрузки на БД системы РМИС), статус (удален или действует), признак наркотического ЛС, МНН, ТН, форма выпуска, дозировка, МНН в латинском наименовании, ТН в латинском наименовании, форма выпуска в латинском наименовании, дозировка в латинском наименовании, страна и производитель. Справочник товаров должен при необходимости по нажатию кнопки скачиваться в архиве с xml-файлами по форматам, описанном в главе интеграции с системой РМИС.</w:t>
      </w:r>
    </w:p>
    <w:p w:rsidR="00110D54" w:rsidRPr="0065321A" w:rsidRDefault="00110D54" w:rsidP="00110D54">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 логистического оператора и администраторам системы.</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«Стандарты медицинской помощи»</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стандартов медицинской помощи должен позволять вносить, просматривать и влиять на заявку ЛПУ на ЛС или ИМН в части заявки ЛС по стандартам медицинской помощи, действующих на территории Российской Федерации.</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стандартов медицинской помощи должен отвечать следующим требованиям:</w:t>
      </w:r>
    </w:p>
    <w:p w:rsidR="00110D54" w:rsidRPr="0065321A" w:rsidRDefault="00110D54" w:rsidP="00E8526B">
      <w:pPr>
        <w:pStyle w:val="ae"/>
        <w:numPr>
          <w:ilvl w:val="0"/>
          <w:numId w:val="19"/>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сотрудникам Министерства здравоохранения возможность создания и корректировки стандартов медицинской помощи по конкретной нозологической группе, по конкретным заболеваниям в кодах МКБ 10, с указанием статуса стандарта (действует, в работе или отменен) и его состава;</w:t>
      </w:r>
    </w:p>
    <w:p w:rsidR="00110D54" w:rsidRPr="0065321A" w:rsidRDefault="00110D54" w:rsidP="00E8526B">
      <w:pPr>
        <w:pStyle w:val="ae"/>
        <w:numPr>
          <w:ilvl w:val="0"/>
          <w:numId w:val="19"/>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автоматическое создание заявок ЛПУ в соответствии с действующими стандартами медицинской помощи;</w:t>
      </w:r>
    </w:p>
    <w:p w:rsidR="00110D54" w:rsidRPr="0065321A" w:rsidRDefault="00110D54" w:rsidP="00E8526B">
      <w:pPr>
        <w:pStyle w:val="ae"/>
        <w:numPr>
          <w:ilvl w:val="0"/>
          <w:numId w:val="19"/>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подсказку врачам при выписке рецептов и формировании заявки на пациентов.</w:t>
      </w:r>
    </w:p>
    <w:p w:rsidR="00110D54" w:rsidRPr="0065321A" w:rsidRDefault="00110D54" w:rsidP="00110D54">
      <w:pPr>
        <w:jc w:val="both"/>
        <w:rPr>
          <w:sz w:val="20"/>
          <w:szCs w:val="20"/>
        </w:rPr>
      </w:pPr>
      <w:r w:rsidRPr="0065321A">
        <w:rPr>
          <w:b/>
          <w:bCs/>
          <w:sz w:val="20"/>
          <w:szCs w:val="20"/>
        </w:rPr>
        <w:t>Отображаемая информация:</w:t>
      </w:r>
    </w:p>
    <w:p w:rsidR="00110D54" w:rsidRPr="0065321A" w:rsidRDefault="00110D54" w:rsidP="00110D54">
      <w:pPr>
        <w:jc w:val="both"/>
        <w:rPr>
          <w:sz w:val="20"/>
          <w:szCs w:val="20"/>
        </w:rPr>
      </w:pPr>
      <w:r w:rsidRPr="0065321A">
        <w:rPr>
          <w:sz w:val="20"/>
          <w:szCs w:val="20"/>
        </w:rPr>
        <w:t>В интерфейсе должны отображаться все нозологические группы заболеваний списком. При выборе конкретной нозологической группы заболеваний в другой части того же окна должен отобразится список всех стандартов лечения данной нозологической группы заболеваний с указанием региона использования стандарта (РФ или местный), номер приказа и дата принятия стандарта (только в случае федеральных стандартов), наименование стандарта, коды заболеваний по классификации МКБ-10, принадлежащие к стандарту, состояние (действует, в работе или отменен). При выборе конкретного стандарта лечения по выбранной нозологической группе должен отобразиться состав стандарта: МНН, частота назначения, ориентировочная дневная доза и эквивалентная курсовая доза, а так же рекомендованный курс лечения в днях.</w:t>
      </w:r>
    </w:p>
    <w:p w:rsidR="00110D54" w:rsidRPr="0065321A" w:rsidRDefault="00110D54" w:rsidP="00110D54">
      <w:pPr>
        <w:jc w:val="both"/>
        <w:rPr>
          <w:sz w:val="20"/>
          <w:szCs w:val="20"/>
        </w:rPr>
      </w:pPr>
      <w:r w:rsidRPr="0065321A">
        <w:rPr>
          <w:sz w:val="20"/>
          <w:szCs w:val="20"/>
        </w:rPr>
        <w:t>При заведении нового стандарта или редактировании ранее созданного должна быть возможность выбора в стандарте нескольких заболеваний по классификации МКБ-10, указания состава стандарта.</w:t>
      </w:r>
    </w:p>
    <w:p w:rsidR="00110D54" w:rsidRPr="0065321A" w:rsidRDefault="00110D54" w:rsidP="00110D54">
      <w:pPr>
        <w:jc w:val="both"/>
        <w:rPr>
          <w:sz w:val="20"/>
          <w:szCs w:val="20"/>
        </w:rPr>
      </w:pPr>
      <w:r w:rsidRPr="0065321A">
        <w:rPr>
          <w:b/>
          <w:bCs/>
          <w:sz w:val="20"/>
          <w:szCs w:val="20"/>
        </w:rPr>
        <w:t>Обязательные функции: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Поисковые поля по наименованию нозологической группы, по коду классификатора МКБ-10, наименованию или номеру стандарта;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Выбор в стандарте нозологической группы из списка ранее внесенных нозологических групп.</w:t>
      </w:r>
    </w:p>
    <w:p w:rsidR="00110D54" w:rsidRPr="0065321A" w:rsidRDefault="00110D54" w:rsidP="00110D54">
      <w:pPr>
        <w:jc w:val="both"/>
        <w:rPr>
          <w:sz w:val="20"/>
          <w:szCs w:val="20"/>
        </w:rPr>
      </w:pPr>
      <w:r w:rsidRPr="0065321A">
        <w:rPr>
          <w:b/>
          <w:bCs/>
          <w:sz w:val="20"/>
          <w:szCs w:val="20"/>
        </w:rPr>
        <w:t>Обязательные проверки ввода данных:</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Обязательность внесения кода из классификации МКБ-10 в стандарте лечения;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lastRenderedPageBreak/>
        <w:t>Обязательность ввода номера и даты приказа по федеральному стандарту.</w:t>
      </w:r>
    </w:p>
    <w:p w:rsidR="00110D54" w:rsidRPr="0065321A" w:rsidRDefault="00110D54" w:rsidP="00110D54">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 и администраторам системы.</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«МКБ»</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справочника заболеваний МКБ должен позволять вносить вновь появившиеся коды МКБ, просматривать существующие коды МКБ и позволять настраивать привязку кодов МКБ к группам нозологических заболеваний.</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справочника заболеваний МКБ должен отвечать следующим требованиям: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поиск заболевания по МКБ и по наименованию заболевания;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настройки привязки МКБ к нозологической группе по федеральной льготе и ВЗН.</w:t>
      </w:r>
    </w:p>
    <w:p w:rsidR="00110D54" w:rsidRPr="0065321A" w:rsidRDefault="00110D54" w:rsidP="00110D54">
      <w:pPr>
        <w:jc w:val="both"/>
        <w:rPr>
          <w:sz w:val="20"/>
          <w:szCs w:val="20"/>
        </w:rPr>
      </w:pPr>
      <w:r w:rsidRPr="0065321A">
        <w:rPr>
          <w:b/>
          <w:bCs/>
          <w:sz w:val="20"/>
          <w:szCs w:val="20"/>
        </w:rPr>
        <w:t>Отображаемая информация: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Интерфейс справочника МКБ должен быть представлен в виде списка МКБ, распределенным по страницам по начальным буквам кода МКБ. Список должен состоять из следующих колонок: код МКБ, описание МКБ, нозология по федеральной и региональной льготе, нозология по ВЗН.</w:t>
      </w:r>
    </w:p>
    <w:p w:rsidR="00110D54" w:rsidRPr="0065321A" w:rsidRDefault="00110D54" w:rsidP="00110D54">
      <w:pPr>
        <w:jc w:val="both"/>
        <w:rPr>
          <w:sz w:val="20"/>
          <w:szCs w:val="20"/>
        </w:rPr>
      </w:pPr>
      <w:r w:rsidRPr="0065321A">
        <w:rPr>
          <w:b/>
          <w:bCs/>
          <w:sz w:val="20"/>
          <w:szCs w:val="20"/>
        </w:rPr>
        <w:t>Обязательные проверки ввода данных:</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Один код МКБ может соответствовать только одной нозологии, при выборе другой нозологии первая должна затираться.</w:t>
      </w:r>
    </w:p>
    <w:p w:rsidR="00110D54" w:rsidRPr="0065321A" w:rsidRDefault="00110D54" w:rsidP="00110D54">
      <w:pPr>
        <w:jc w:val="both"/>
        <w:rPr>
          <w:bCs/>
          <w:sz w:val="20"/>
          <w:szCs w:val="20"/>
        </w:rPr>
      </w:pPr>
      <w:r w:rsidRPr="0065321A">
        <w:rPr>
          <w:b/>
          <w:bCs/>
          <w:sz w:val="20"/>
          <w:szCs w:val="20"/>
        </w:rPr>
        <w:t xml:space="preserve">Доступность модуля: </w:t>
      </w:r>
      <w:r w:rsidRPr="0065321A">
        <w:rPr>
          <w:bCs/>
          <w:sz w:val="20"/>
          <w:szCs w:val="20"/>
        </w:rPr>
        <w:t>модуль доступен сотрудникам Министерства здравоохранения и администраторам системы.</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«Справочник пользователей»</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справочник пользователей позволяет вести список пользователей, назначать роли пользователей, разделять сферы просмотра и редактирования информации в различных модулях.</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ab/>
        <w:t>Модуль справочник пользователей должен отвечать следующим требованиям: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актуальный список участников процесса ЛЛО;</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разграничивать доступ участников до различных модулей информационной системы;</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удаления пользователей, изменения ролей пользователей, таких как, врач, главный врач, сотрудник Министерства здравоохранения, логистический оператор, аптека и так далее, обновления паролей;</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устанавливать доступ к системе с определенных IP адресов каждому пользователю.</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формирования новых ролей с делегированными функциями определения доступа к необходимым функциональностям системы.</w:t>
      </w:r>
    </w:p>
    <w:p w:rsidR="00110D54" w:rsidRPr="0065321A" w:rsidRDefault="00110D54" w:rsidP="00110D54">
      <w:pPr>
        <w:jc w:val="both"/>
        <w:rPr>
          <w:sz w:val="20"/>
          <w:szCs w:val="20"/>
        </w:rPr>
      </w:pPr>
      <w:r w:rsidRPr="0065321A">
        <w:rPr>
          <w:b/>
          <w:bCs/>
          <w:iCs/>
          <w:sz w:val="20"/>
          <w:szCs w:val="20"/>
        </w:rPr>
        <w:t>Отображаемая информация:</w:t>
      </w:r>
    </w:p>
    <w:p w:rsidR="00110D54" w:rsidRPr="0065321A" w:rsidRDefault="00110D54" w:rsidP="00110D54">
      <w:pPr>
        <w:jc w:val="both"/>
        <w:rPr>
          <w:sz w:val="20"/>
          <w:szCs w:val="20"/>
        </w:rPr>
      </w:pPr>
      <w:r w:rsidRPr="0065321A">
        <w:rPr>
          <w:sz w:val="20"/>
          <w:szCs w:val="20"/>
        </w:rPr>
        <w:t>Интерфейс справочника пользователей должен представлять из себя таблицу с колонками: код пользователя, логин пользователя, пароль пользователя, имя пользователя, IP-адреса, с которых разрешен пользователю вход в систему. В справочнике должно быть поисковое поле, в котором при наборе минимум 4 символов имени пользователя или логина начинался поиск автоматически и отображались записи, соответствующие поисковому запросу. Заведение или редактирование пользователя должно отражать следующим обязательным полям и фильтрам: имя пользователя, логин, пароль, роль пользователя в системе (аптека, врач, ЛПУ, сотрудник министерства здравоохранения, МИАЦ, ЛЦ и т. д.), разрешенные IP-адреса для входа пользователя, статус разрешения пользователю на вход или запрещение, доступные виды льгот, районы Иркутской области, ЛПУ, АО. Состав роли должен меняться администратором системы, должен быть список модулей, который включен или выключен у той или иной роли.</w:t>
      </w:r>
    </w:p>
    <w:p w:rsidR="00110D54" w:rsidRPr="0065321A" w:rsidRDefault="00110D54" w:rsidP="00110D54">
      <w:pPr>
        <w:jc w:val="both"/>
        <w:rPr>
          <w:sz w:val="20"/>
          <w:szCs w:val="20"/>
        </w:rPr>
      </w:pPr>
      <w:r w:rsidRPr="0065321A">
        <w:rPr>
          <w:b/>
          <w:bCs/>
          <w:sz w:val="20"/>
          <w:szCs w:val="20"/>
        </w:rPr>
        <w:t>Обязательные проверки ввода данных:</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Проверка на внесение логина пользователя, уже существующего в системе и блокировка такого внесения;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Запрет создания пользователя без назначения роли.</w:t>
      </w:r>
    </w:p>
    <w:p w:rsidR="00110D54" w:rsidRPr="0065321A" w:rsidRDefault="00110D54" w:rsidP="00110D54">
      <w:pPr>
        <w:jc w:val="both"/>
        <w:rPr>
          <w:sz w:val="20"/>
          <w:szCs w:val="20"/>
        </w:rPr>
      </w:pPr>
      <w:r w:rsidRPr="0065321A">
        <w:rPr>
          <w:b/>
          <w:bCs/>
          <w:sz w:val="20"/>
          <w:szCs w:val="20"/>
        </w:rPr>
        <w:t>Доступность модуля</w:t>
      </w:r>
      <w:r w:rsidRPr="0065321A">
        <w:rPr>
          <w:sz w:val="20"/>
          <w:szCs w:val="20"/>
        </w:rPr>
        <w:t>: модуль доступен только администраторам системы.</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«Регистры пациентов»</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ведения регистра пациентов по нозологическим группам в ЛПУ (далее – Модуль РП) должен обеспечивать ведение регистра пациентов по различным нозологическим группам, например, сахарному диабету, онкологическим заболеваниям, акромегалии, муковисцидозу, неврологическим заболеваниям, нарушениям обмена ароматических аминокислот, несахарному диабету, онкогематологическим заболеваниям, пароксизмальной ночной гемоглобинурии и другим, с возможностью внесения новых нозологических групп в ЛПУ на территории Иркутской области и должен обеспечивать исполнение поручения Президента РФ №Пр-2420 от 27.12.2018г, а так же следовать федеральному проекту «Создание единого цифрового контура в Здравоохранении на основе единой государственной информационной системы в сфере здравоохранения».</w:t>
      </w:r>
    </w:p>
    <w:p w:rsidR="00110D54" w:rsidRPr="0065321A" w:rsidRDefault="00110D54" w:rsidP="00110D54">
      <w:pPr>
        <w:rPr>
          <w:sz w:val="20"/>
          <w:szCs w:val="20"/>
        </w:rPr>
      </w:pPr>
      <w:r w:rsidRPr="0065321A">
        <w:rPr>
          <w:sz w:val="20"/>
          <w:szCs w:val="20"/>
        </w:rPr>
        <w:t>Модуль РП должен отвечать следующим требованиям: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внесения в регистр новых пациентов по различным видам льгот (в том числе ОНЛП, 106-оз, ССЗ) с различным финансированием (федеральным, региональным);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исключения из регистра пациентов, ушедшим по каким-либо причинам из регистра с обязательным указанием причины выбытия с сохранением истории (выздоровление пациента, переезд в другую область, смерть, отказ от набора социальных услуг);</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внесения изменений в схему лечения пациента в случае ее изменения врачом;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согласования всех изменений схем лечения главными внештатными специалистами каждый по своей нозологической группе и возвратной группе пациентов (взрослые, дети);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прикрепления к карточке пациента сканированные медицинские документы с возможностью их просмотра всеми участниками проверки заявки и хранения без срока давности;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утверждения всех изменений схем лечения сотрудниками министерства здравоохранения Иркутской области.</w:t>
      </w:r>
    </w:p>
    <w:p w:rsidR="00110D54" w:rsidRPr="0065321A" w:rsidRDefault="00110D54" w:rsidP="00110D54">
      <w:pPr>
        <w:jc w:val="both"/>
        <w:rPr>
          <w:sz w:val="20"/>
          <w:szCs w:val="20"/>
        </w:rPr>
      </w:pPr>
      <w:r w:rsidRPr="0065321A">
        <w:rPr>
          <w:b/>
          <w:bCs/>
          <w:sz w:val="20"/>
          <w:szCs w:val="20"/>
        </w:rPr>
        <w:t>Отображаемая информация:</w:t>
      </w:r>
    </w:p>
    <w:p w:rsidR="00110D54" w:rsidRPr="0065321A" w:rsidRDefault="00110D54" w:rsidP="00110D54">
      <w:pPr>
        <w:jc w:val="both"/>
        <w:rPr>
          <w:sz w:val="20"/>
          <w:szCs w:val="20"/>
        </w:rPr>
      </w:pPr>
      <w:r w:rsidRPr="0065321A">
        <w:rPr>
          <w:sz w:val="20"/>
          <w:szCs w:val="20"/>
        </w:rPr>
        <w:lastRenderedPageBreak/>
        <w:t>Интерфейс регистра пациентов по нозологическим группам должен состоять из трех окон. В одном окне списком отображаются нозологические группы заболеваний и напротив них установлены статусы нахождения пациентов в каждом регистре по нозологиям (утверждены сотрудниками Министерства здравоохранения, согласованы главными внештатными специалистами, готовы к проверке схемы лечений, не согласованные схемы лечения по пациентам, не прикрепленные к ЛПУ, проблемы со схемой лечения, например, препарат в схеме, который не предусмотрен на текущий заявочный год, проблемы с наличием льготы у пациентов, регистр по 106-оз). Напротив нозологий по различным статусам должно отображаться количество пациентов, находящихся в данном регистре в каждом статусе. Двойным щелчком мыши можно открыть каждый регистр как весь, так и по каждому статусу отдельно и просмотреть пациентов в данном регистре. Таблица с регистром должна быть со следующими колонками: вид льготы (ОНЛП, 106-оз, ССЗ), номер карточки пациента, ФИО пациента, дата рождения, данные о документе, подтверждающем льготу (номер, дата выдачи, срок действия льготы), СНИЛС, наличие прикрепленных сканов документов, которые можно при нажатии на кнопку просмотреть, диагноз по МКБ 10, ЛПУ и лечащий врач, наличие согласование схемы лечения главным специалистом или сотрудником Министерства здравоохранения, сама схема лечения (количество упаковок на год, МНН или ТН в случае внесения номера карты непереносимости (НРП), хранящейся у врача, форма выпуска и дозировка).</w:t>
      </w:r>
    </w:p>
    <w:p w:rsidR="00110D54" w:rsidRPr="0065321A" w:rsidRDefault="00110D54" w:rsidP="00110D54">
      <w:pPr>
        <w:jc w:val="both"/>
        <w:rPr>
          <w:sz w:val="20"/>
          <w:szCs w:val="20"/>
        </w:rPr>
      </w:pPr>
      <w:r w:rsidRPr="0065321A">
        <w:rPr>
          <w:sz w:val="20"/>
          <w:szCs w:val="20"/>
        </w:rPr>
        <w:t>Второе окно регистра должно показывать по выбранной нозологической группе и выбранному статусу регистра расшифровку пациентов по МКБ 10 так же по статусам и с количеством пациентов по каждому МКБ, входящему в нозологию. Здесь должна быть связка МКБ и нозологии через справочник МКБ, описанный в данном техническом задании выше.</w:t>
      </w:r>
    </w:p>
    <w:p w:rsidR="00110D54" w:rsidRPr="0065321A" w:rsidRDefault="00110D54" w:rsidP="00110D54">
      <w:pPr>
        <w:jc w:val="both"/>
        <w:rPr>
          <w:sz w:val="20"/>
          <w:szCs w:val="20"/>
        </w:rPr>
      </w:pPr>
      <w:r w:rsidRPr="0065321A">
        <w:rPr>
          <w:sz w:val="20"/>
          <w:szCs w:val="20"/>
        </w:rPr>
        <w:t>Третье окно регистра пациентов по нозологиям должно показывать по выбранной нозологии и состоянии регистра расшифровку по ЛС или ИМН. Должны отображаться колонки: вид льготы, МНН, форма выпуска, дозировка, признак лечения по ТН, количество упаковок на год, ориентировочная сумма на квартал и на год схемы лечения, статус состояния регистра (утвержден, согласован, в работе, отказан), ориентировочное ТН.</w:t>
      </w:r>
    </w:p>
    <w:p w:rsidR="00110D54" w:rsidRPr="0065321A" w:rsidRDefault="00110D54" w:rsidP="00110D54">
      <w:pPr>
        <w:jc w:val="both"/>
        <w:rPr>
          <w:sz w:val="20"/>
          <w:szCs w:val="20"/>
        </w:rPr>
      </w:pPr>
      <w:r w:rsidRPr="0065321A">
        <w:rPr>
          <w:sz w:val="20"/>
          <w:szCs w:val="20"/>
        </w:rPr>
        <w:t>Окно работы с конкретным пациентом должно иметь информацию о пациенте: СНИЛС, дата рождения, ФИО, диагноз по МКБ 10, вид льготы, район области, ЛПУ, лечащий врач, номер карты НПР если имеется, по нозологии «Нефрологические заболевания» указание ЛПУ где делается диализ, схема лечения на год или по кварталам (МНН, форма выпуска, дозировка, количество упаковок, для инсулинов количество доз в день и частота назначения, цена препарата, сумма на квартал и сумма на год, ориентировочное ТН), информация о движении по регистру (дата первичного внесения, ЛПУ инициатор внесения, ФИО и дата согласования или отклонения, ФИО и дата исключения) и схема лечения, краткий отчет за последние 365 дней о выписке ЛС или ИМН пациенту, заявке и отпуску. По нозологиям ССЗ обязательно для внесения дата выявления заболевания и дата начала лечения пациента.</w:t>
      </w:r>
    </w:p>
    <w:p w:rsidR="00110D54" w:rsidRPr="0065321A" w:rsidRDefault="00110D54" w:rsidP="00110D54">
      <w:pPr>
        <w:jc w:val="both"/>
        <w:rPr>
          <w:sz w:val="20"/>
          <w:szCs w:val="20"/>
        </w:rPr>
      </w:pPr>
      <w:r w:rsidRPr="0065321A">
        <w:rPr>
          <w:b/>
          <w:bCs/>
          <w:sz w:val="20"/>
          <w:szCs w:val="20"/>
        </w:rPr>
        <w:t>Обязательные функции: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Контроль за каждым пациентом в регистре. Пациент обязательно должен быть утвержден при попадании в регистр и исключение из регистра возможно только после согласования в ТПО с главным внештатным специалистом по нозологии посредством установки признака «согласовано»;</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Контроль правильности расчета инсулинов (частота умножается на внесенную дозу и умножается на 90 дней);</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Контроль документов, необходимых для подтверждения схемы лечения, регламентируемый на каждый товар в справочнике для заявки;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Контроль выполнения предыдущих назначений для обоснования заявки на следующий период (пациент должен получать все, что предназначено по схеме лечения, а не больше или меньше);</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 регистре обязательно должны быть поисковые поля для поиска нозологии, пациента по СНИЛС или ФИО (добавление новых пациентов возможно только если они внесены в систему РМИС), поиск по коду МКБ 10, поиск по МНН, форме выпуска или дозировке;</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Обязательные фильтры: вид льготы, особые признаки схемы лечения (наличие помпы у пациента, карты НПР), возраст пациента (взрослые, дети), район Иркутской области, ЛПУ;</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по ручному действию проверить актуальные льготы у пациентов и всех пациентов не продливших льготы перенести из утвержденных в проблемой с льготой;</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заполнения регистра по 106-оз за период дат, когда пациенты обращались за помощью;</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пакетного согласования всех проверенных схем лечения пациентов главными внештатными специалистами;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пакетного утверждения всех проверенных схем лечения пациентов сотрудниками Министерства здравоохранения;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скачивания регистра в виде Excel-файла с колонками номер пациента, вид льготы, СНИЛС, ФИО, дата рождения, диагноз МКБ 10, район области, ЛПУ, врач, дата согласования;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скачивания регистра в виде Excel-файла с колонками номер пациента, вид льготы, СНИЛС, ФИО, дата рождения, диагноз МКБ 10, район области, ЛПУ, врач, дата согласования, МНН, форма выпуска, дозировка, количество ЛС или ИМН на год, частота назначения, курсовая доза, цена, сумма схемы лечения.</w:t>
      </w:r>
    </w:p>
    <w:p w:rsidR="00110D54" w:rsidRPr="0065321A" w:rsidRDefault="00110D54" w:rsidP="00110D54">
      <w:pPr>
        <w:jc w:val="both"/>
        <w:rPr>
          <w:sz w:val="20"/>
          <w:szCs w:val="20"/>
        </w:rPr>
      </w:pPr>
      <w:r w:rsidRPr="0065321A">
        <w:rPr>
          <w:b/>
          <w:bCs/>
          <w:sz w:val="20"/>
          <w:szCs w:val="20"/>
        </w:rPr>
        <w:t>Обязательные проверки ввода данных:</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Запрет на внесение пациента в регистр дважды с разными схемами лечения. Такое возможно только на период согласования новой схемы лечения при ее изменении, но после утверждения старая схема должна уйти в архив;</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Запрет на превышение количества упаковок ЛС ИЛИ ИМН в схеме лечения по стандарту;</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Подсвечивание просроченных выписных эпикризов у пациентов на ЛС или ИМН, по которым документ обязателен;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Проверка на загрузку файла по пациенту, должен быть не более 5Мб;</w:t>
      </w:r>
    </w:p>
    <w:p w:rsidR="00110D54" w:rsidRPr="0065321A" w:rsidRDefault="00110D54" w:rsidP="00E8526B">
      <w:pPr>
        <w:numPr>
          <w:ilvl w:val="0"/>
          <w:numId w:val="20"/>
        </w:numPr>
        <w:suppressAutoHyphens/>
        <w:ind w:left="0" w:firstLine="0"/>
        <w:jc w:val="both"/>
        <w:rPr>
          <w:sz w:val="20"/>
          <w:szCs w:val="20"/>
        </w:rPr>
      </w:pPr>
      <w:r w:rsidRPr="0065321A">
        <w:rPr>
          <w:sz w:val="20"/>
          <w:szCs w:val="20"/>
        </w:rPr>
        <w:lastRenderedPageBreak/>
        <w:t>Подсветка красным товаров, не разрешенных для заявки на текущий год.</w:t>
      </w:r>
    </w:p>
    <w:p w:rsidR="00110D54" w:rsidRPr="0065321A" w:rsidRDefault="00110D54" w:rsidP="00110D54">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 ЛПУ, АО.</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«Формирования заявок»</w:t>
      </w:r>
    </w:p>
    <w:p w:rsidR="00110D54" w:rsidRPr="0065321A" w:rsidRDefault="00110D54" w:rsidP="00110D54">
      <w:pPr>
        <w:jc w:val="both"/>
        <w:rPr>
          <w:sz w:val="20"/>
          <w:szCs w:val="20"/>
        </w:rPr>
      </w:pPr>
      <w:r w:rsidRPr="0065321A">
        <w:rPr>
          <w:sz w:val="20"/>
          <w:szCs w:val="20"/>
        </w:rPr>
        <w:tab/>
        <w:t>Модуль «Формирование заявок» должен позволять сформировать персонифицированную и не персонифицированную заявку ЛПУ на следующий год. Персонифицированная заявка формируется как срез утвержденных сотрудниками Министерства здравоохранения схем лечения по пациентам по нозологическим группам на текущий день с разбивкой по врачам и кварталам. Не персонифицированная заявка формируется в полуавтоматическом режиме на основании отпуска за предыдущий год по ЛПУ. Не персонифицированная заявка должна анализировать отпуск ЛС и ИМН с ценой до 1000 рублей и не подлежащих персонифицированному учету и показывать списком ЛС и ИМН, а так же отпуск за 3 предыдущих года для анализа сотрудником, составляющим заявку динамики и составления потребности с учетом данной динамики.</w:t>
      </w:r>
    </w:p>
    <w:p w:rsidR="00110D54" w:rsidRPr="0065321A" w:rsidRDefault="00110D54" w:rsidP="00110D54">
      <w:pPr>
        <w:jc w:val="both"/>
        <w:rPr>
          <w:sz w:val="20"/>
          <w:szCs w:val="20"/>
        </w:rPr>
      </w:pPr>
      <w:r w:rsidRPr="0065321A">
        <w:rPr>
          <w:sz w:val="20"/>
          <w:szCs w:val="20"/>
        </w:rPr>
        <w:tab/>
        <w:t>Модуль «Формирование заявок» должен отвечать следующим требованиям: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Позволять сформировать персонифицированную заявку на основании среза регистра по пациентам по нозологиям;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Позволять сформировать не персонифицированную заявку на основании динамики отпуска ЛС и ИМН за предыдущие 3 года (обеспечить наличие данных посредством приемственности);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Сформировать окончательно весь пакет заявок ЛПУ на год;</w:t>
      </w:r>
    </w:p>
    <w:p w:rsidR="00110D54" w:rsidRPr="0065321A" w:rsidRDefault="00110D54" w:rsidP="00E8526B">
      <w:pPr>
        <w:numPr>
          <w:ilvl w:val="0"/>
          <w:numId w:val="20"/>
        </w:numPr>
        <w:suppressAutoHyphens/>
        <w:ind w:left="0" w:firstLine="0"/>
        <w:jc w:val="both"/>
        <w:rPr>
          <w:sz w:val="20"/>
          <w:szCs w:val="20"/>
        </w:rPr>
      </w:pPr>
      <w:r w:rsidRPr="0065321A">
        <w:rPr>
          <w:sz w:val="20"/>
          <w:szCs w:val="20"/>
        </w:rPr>
        <w:t>Распечатать заявки ЛПУ, прошить и защитить у сотрудников Министерства здравоохранения.</w:t>
      </w:r>
    </w:p>
    <w:p w:rsidR="00110D54" w:rsidRPr="0065321A" w:rsidRDefault="00110D54" w:rsidP="00110D54">
      <w:pPr>
        <w:jc w:val="both"/>
        <w:rPr>
          <w:sz w:val="20"/>
          <w:szCs w:val="20"/>
        </w:rPr>
      </w:pPr>
      <w:r w:rsidRPr="0065321A">
        <w:rPr>
          <w:b/>
          <w:bCs/>
          <w:sz w:val="20"/>
          <w:szCs w:val="20"/>
        </w:rPr>
        <w:t>Отображаемая информация:</w:t>
      </w:r>
    </w:p>
    <w:p w:rsidR="00110D54" w:rsidRPr="0065321A" w:rsidRDefault="00110D54" w:rsidP="00110D54">
      <w:pPr>
        <w:jc w:val="both"/>
        <w:rPr>
          <w:sz w:val="20"/>
          <w:szCs w:val="20"/>
        </w:rPr>
      </w:pPr>
      <w:r w:rsidRPr="0065321A">
        <w:rPr>
          <w:sz w:val="20"/>
          <w:szCs w:val="20"/>
        </w:rPr>
        <w:t>Перед формированием заявки должно выходить окно с выбором вида льготы, года заявки, ЛПУ и вида заявки (персонифицированная или не персонифицированная). Если заявки ранее уже были созданы, должна показываться информация об этих заявках: квартал и сумма.</w:t>
      </w:r>
    </w:p>
    <w:p w:rsidR="00110D54" w:rsidRPr="0065321A" w:rsidRDefault="00110D54" w:rsidP="00110D54">
      <w:pPr>
        <w:jc w:val="both"/>
        <w:rPr>
          <w:sz w:val="20"/>
          <w:szCs w:val="20"/>
        </w:rPr>
      </w:pPr>
      <w:r w:rsidRPr="0065321A">
        <w:rPr>
          <w:sz w:val="20"/>
          <w:szCs w:val="20"/>
        </w:rPr>
        <w:t>Для персонифицированной заявки дальше должны отобразиться все пациенты из регистра по всем нозологиям со статусом «Утвержден», колонки в таблице должны быть следующие: МНН, форма выпуска, дозировка, количество на 1 квартал, количество на второй квартал, количество на третий и четвертый квартал. При выборе конкретного ЛС или ИМН в окне ниже должна отображаться детализация заявки по данному препарату: ФИО пациента, ФИО врача, количество препарата по каждому кварталу и итого. В данной таблице в случае необходимости разрешено исправление количества ЛС или ИМН вручную сотрудниками ЛПУ. Но автоматически должно разбиваться пропорционально по кварталам, если пропорционально не возможно сделать, то в первых кварталах больше, в остальных меньше. После проверки заявки должен выйти свод по врачам по суммам, если сумма заявки менее 1000 рублей — проведение заявки блокируется, у ЛС или ИМН необходимо поменять врача. Если с суммами заявок проблем нет — заявки создаются и проводятся автоматически и доступны для экспертизы заявок остальными участниками процесса ЛЛО (главные внештатные специалисты, АО, сотрудники Министерства здравоохранения).</w:t>
      </w:r>
    </w:p>
    <w:p w:rsidR="00110D54" w:rsidRPr="0065321A" w:rsidRDefault="00110D54" w:rsidP="00110D54">
      <w:pPr>
        <w:jc w:val="both"/>
        <w:rPr>
          <w:sz w:val="20"/>
          <w:szCs w:val="20"/>
        </w:rPr>
      </w:pPr>
      <w:r w:rsidRPr="0065321A">
        <w:rPr>
          <w:sz w:val="20"/>
          <w:szCs w:val="20"/>
        </w:rPr>
        <w:t>Для не персонифицированных заявок должен открываться список МНН, форм выпуска и дозировки с указанием количества заявки 3 года назад, 2 года назад, год назад и процент динамики. По умолчанию должно вставать количество ЛС или ИМН, равное предыдущий год + 10%, а так же ориентировочная цена и сумма заявки. После проверки и корректировки по необходимости количества ЛС ил ИМН на заявку вручную нажимается кнопка формирования документов «Заявка ЛПУ» со статусом «Общий список», которая автоматически проводится и становятся доступны для экспертизы заявок остальными участниками процесса ЛЛО (главные внештатные специалисты, АО, сотрудники Министерства здравоохранения).</w:t>
      </w:r>
    </w:p>
    <w:p w:rsidR="00110D54" w:rsidRPr="0065321A" w:rsidRDefault="00110D54" w:rsidP="00110D54">
      <w:pPr>
        <w:jc w:val="both"/>
        <w:rPr>
          <w:sz w:val="20"/>
          <w:szCs w:val="20"/>
        </w:rPr>
      </w:pPr>
      <w:r w:rsidRPr="0065321A">
        <w:rPr>
          <w:b/>
          <w:bCs/>
          <w:sz w:val="20"/>
          <w:szCs w:val="20"/>
        </w:rPr>
        <w:t>Обязательные функции: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формирования свода ЛС и ИМН персонифицированно с возможностью редактирование заявки вручную;</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формирования свода ЛС и ИМН не персонифицированно с возможностью редактирования заявки вручную;</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переформирования как персонифицированной, так и не персонифицированной заявки до окончательного утверждения ее сотрудниками Министерства здравоохранения;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печати заявок или сохранения в формате Excel по квартально с обязательными колонками: МНН, форма выпуска, дозировка, количество, цена, сумма, врач, пациент (только для персонифицированных заявок);</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Поисковые поля по МНН, форме выпуска и дозировке, ФИО пациента, ФИО врача.</w:t>
      </w:r>
    </w:p>
    <w:p w:rsidR="00110D54" w:rsidRPr="0065321A" w:rsidRDefault="00110D54" w:rsidP="00110D54">
      <w:pPr>
        <w:jc w:val="both"/>
        <w:rPr>
          <w:sz w:val="20"/>
          <w:szCs w:val="20"/>
        </w:rPr>
      </w:pPr>
      <w:r w:rsidRPr="0065321A">
        <w:rPr>
          <w:b/>
          <w:bCs/>
          <w:sz w:val="20"/>
          <w:szCs w:val="20"/>
        </w:rPr>
        <w:t>Обязательные проверки ввода данных:</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Проверка в случае персонифицированной заявки на наличие хотя бы одной утвержденной схемы лечения по пациентам по нозологиям. Если утвержденных нет — сообщать и блокировать дальнейшие действия;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Проверка на наличие ранее созданных заявок — если заявки есть, предупреждать и давать выбор или формирование новой заявки прекращается или аннулируются и делаются заново новые заявки, при условии что они не утверждены сотрудниками Министерства здравоохранения;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Проверка при сохранении заявки что в целом на ЛПУ заявки на квартал все в целых потребительских упаковках, в случае дробных заявка не проводится до исправления упаковок;</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При создании заявок на пациентов у кого на момент формирования заявки и на год формирования заявки есть действующая льгота создается заявка со статусом «Плановая», если у пациента на указанный год нет продленного права на льготу — заявка создается со статусом «Дополнительная».</w:t>
      </w:r>
    </w:p>
    <w:p w:rsidR="00110D54" w:rsidRPr="0065321A" w:rsidRDefault="00110D54" w:rsidP="00110D54">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 ЛПУ, аптекам.</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«Корректировка потребности»</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корректировки потребности позволяет сделать актуальный срез с регистра пациентов по нозологическим группам и на основании среза сравнить текущую ситуацию с плановой заявкой ЛПУ на ЛС и ИМН.</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lastRenderedPageBreak/>
        <w:t>Модуль корректировки потребности должен отвечать следующим требованиям: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на текущий момент по всем утвержденным схемам лечения пациентов по нозологическим группам сформировать разницу между плановой персонифицированной заявкой на ЛС и ИМН и текущим состоянием схем лечения в регистре;</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откорректировать в большую или меньшую сторону потребность в случае расхождения между регистром и заявкой;</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Обеспечить возможность сотрудникам Министерства здравоохранения проверить корректировку за ЛПУ, утвердить или отклонить данную корректировку.</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110D54" w:rsidRPr="0065321A" w:rsidRDefault="00110D54" w:rsidP="00110D54">
      <w:pPr>
        <w:jc w:val="both"/>
        <w:rPr>
          <w:sz w:val="20"/>
          <w:szCs w:val="20"/>
        </w:rPr>
      </w:pPr>
      <w:r w:rsidRPr="0065321A">
        <w:rPr>
          <w:sz w:val="20"/>
          <w:szCs w:val="20"/>
        </w:rPr>
        <w:t xml:space="preserve">При открытии  модуля должно открыться окно с выбором вида корректировки: вид льготы (ОНЛП, 106-оз, ССЗ), районом Иркутской области с указанием сумм корректировок если такие уже имеются, ЛПУ. В этом окне районы области и ЛПУ должны подсвечиваться серым цветом если корректировка в работе, красным — если корректировка не проводилась, синим — готовы корректировки к проверке, зеленым — корректировки по району утверждены сотрудниками Министерства здравоохранения Иркутской области. </w:t>
      </w:r>
    </w:p>
    <w:p w:rsidR="00110D54" w:rsidRPr="0065321A" w:rsidRDefault="00110D54" w:rsidP="00110D54">
      <w:pPr>
        <w:jc w:val="both"/>
        <w:rPr>
          <w:sz w:val="20"/>
          <w:szCs w:val="20"/>
        </w:rPr>
      </w:pPr>
      <w:r w:rsidRPr="0065321A">
        <w:rPr>
          <w:sz w:val="20"/>
          <w:szCs w:val="20"/>
        </w:rPr>
        <w:t>Корректировки по ЛПУ должны открываться для просмотра и редактирования и состоять из двух окон: в верхнем список ЛС и ИМН, по которым при сравнении актуального среза с регистра и заявок найдены расхождения: МНН, форма выпуска, дозировка, сумма, ориентировочное ТН, а в нижнем расшифровка по пациентам изменений схемы лечения: ЛПУ, ФИО пациента, диагноз по МКБ-10, нозология и комментарий (произвольный текст). Сам процесс корректировки состоит в следующем: сотрудник ЛПУ по каждой строчке расхождений щелкает двойным щелчком мыши и в открывшемся окне просматривает расхождение схемы лечения с заявкой. Должно быть 2 кнопки: «Оставить неизменной» - корректировку по расхождению пропустить, «Откорректировать» - произвести корректировку  заявки относительно актуальной схемы лечения. После отработки всех строк расхождений сотрудник ЛПУ должен сигнализировать об окончании корректировки нажатием кнопки «Готов к проверке». После этого сотрудник Министерства здравоохранения проверяет корректировки и утверждает или отклоняет. В случае отклонения должна быть возможность написать комментарий для ЛПУ с причиной отклонения корректировки. Утвержденные корректировки должны учитываться при составлении разнарядки и изменять первоначальную заявку ЛПУ.</w:t>
      </w:r>
    </w:p>
    <w:p w:rsidR="00110D54" w:rsidRPr="0065321A" w:rsidRDefault="00110D54" w:rsidP="00110D54">
      <w:pPr>
        <w:jc w:val="both"/>
        <w:rPr>
          <w:sz w:val="20"/>
          <w:szCs w:val="20"/>
        </w:rPr>
      </w:pPr>
      <w:r w:rsidRPr="0065321A">
        <w:rPr>
          <w:b/>
          <w:bCs/>
          <w:sz w:val="20"/>
          <w:szCs w:val="20"/>
        </w:rPr>
        <w:t>Обязательные функции: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ЛПУ корректировать свою первоначальную заявку в случае изменений в регистре пациентов по нозологичеким группам заболеваний;</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печати или сохранении на жесткий диск компьютера корректировки в виде:</w:t>
      </w:r>
    </w:p>
    <w:p w:rsidR="00110D54" w:rsidRPr="0065321A" w:rsidRDefault="005C6C7D" w:rsidP="00110D54">
      <w:pPr>
        <w:jc w:val="both"/>
        <w:rPr>
          <w:sz w:val="20"/>
          <w:szCs w:val="20"/>
        </w:rPr>
      </w:pPr>
      <w:r>
        <w:rPr>
          <w:sz w:val="20"/>
          <w:szCs w:val="20"/>
          <w:lang w:eastAsia="zh-C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4pt;width:414.7pt;height:128.45pt;z-index:251663360;mso-wrap-distance-left:0;mso-wrap-distance-right:0;mso-position-horizontal:center" filled="t">
            <v:fill color2="black"/>
            <v:imagedata r:id="rId10" o:title="" croptop="-24f" cropbottom="-24f" cropleft="-7f" cropright="-7f"/>
            <w10:wrap type="square" side="largest"/>
          </v:shape>
          <o:OLEObject Type="Embed" ProgID="Excel.Sheet.8" ShapeID="_x0000_s1027" DrawAspect="Content" ObjectID="_1738149002" r:id="rId11"/>
        </w:pict>
      </w:r>
    </w:p>
    <w:p w:rsidR="00110D54" w:rsidRPr="0065321A" w:rsidRDefault="00110D54" w:rsidP="00110D54">
      <w:pPr>
        <w:jc w:val="both"/>
        <w:rPr>
          <w:sz w:val="20"/>
          <w:szCs w:val="20"/>
        </w:rPr>
      </w:pPr>
    </w:p>
    <w:p w:rsidR="00110D54" w:rsidRPr="0065321A" w:rsidRDefault="00110D54" w:rsidP="00110D54">
      <w:pPr>
        <w:pStyle w:val="ae"/>
        <w:spacing w:after="0" w:line="240" w:lineRule="auto"/>
        <w:ind w:left="0"/>
        <w:rPr>
          <w:rFonts w:ascii="Times New Roman" w:hAnsi="Times New Roman" w:cs="Times New Roman"/>
          <w:sz w:val="20"/>
          <w:szCs w:val="20"/>
        </w:rPr>
      </w:pPr>
    </w:p>
    <w:p w:rsidR="00110D54" w:rsidRPr="0065321A" w:rsidRDefault="00110D54" w:rsidP="00110D54">
      <w:pPr>
        <w:jc w:val="both"/>
        <w:rPr>
          <w:sz w:val="20"/>
          <w:szCs w:val="20"/>
        </w:rPr>
      </w:pPr>
    </w:p>
    <w:p w:rsidR="00110D54" w:rsidRPr="0065321A" w:rsidRDefault="00110D54" w:rsidP="00110D54">
      <w:pPr>
        <w:jc w:val="both"/>
        <w:rPr>
          <w:sz w:val="20"/>
          <w:szCs w:val="20"/>
        </w:rPr>
      </w:pPr>
    </w:p>
    <w:p w:rsidR="00110D54" w:rsidRPr="0065321A" w:rsidRDefault="00110D54" w:rsidP="00110D54">
      <w:pPr>
        <w:jc w:val="both"/>
        <w:rPr>
          <w:sz w:val="20"/>
          <w:szCs w:val="20"/>
        </w:rPr>
      </w:pPr>
    </w:p>
    <w:p w:rsidR="00110D54" w:rsidRPr="0065321A" w:rsidRDefault="00110D54" w:rsidP="00110D54">
      <w:pPr>
        <w:jc w:val="both"/>
        <w:rPr>
          <w:sz w:val="20"/>
          <w:szCs w:val="20"/>
        </w:rPr>
      </w:pPr>
    </w:p>
    <w:p w:rsidR="00110D54" w:rsidRPr="0065321A" w:rsidRDefault="00110D54" w:rsidP="00110D54">
      <w:pPr>
        <w:jc w:val="both"/>
        <w:rPr>
          <w:sz w:val="20"/>
          <w:szCs w:val="20"/>
        </w:rPr>
      </w:pPr>
    </w:p>
    <w:p w:rsidR="00110D54" w:rsidRPr="0065321A" w:rsidRDefault="00110D54" w:rsidP="00110D54">
      <w:pPr>
        <w:jc w:val="both"/>
        <w:rPr>
          <w:sz w:val="20"/>
          <w:szCs w:val="20"/>
        </w:rPr>
      </w:pPr>
    </w:p>
    <w:p w:rsidR="00110D54" w:rsidRDefault="00110D54" w:rsidP="00110D54">
      <w:pPr>
        <w:suppressAutoHyphens/>
        <w:ind w:left="142"/>
        <w:jc w:val="both"/>
        <w:rPr>
          <w:sz w:val="20"/>
          <w:szCs w:val="20"/>
        </w:rPr>
      </w:pPr>
    </w:p>
    <w:p w:rsidR="00110D54" w:rsidRDefault="00110D54" w:rsidP="00110D54">
      <w:pPr>
        <w:suppressAutoHyphens/>
        <w:ind w:left="142"/>
        <w:jc w:val="both"/>
        <w:rPr>
          <w:sz w:val="20"/>
          <w:szCs w:val="20"/>
        </w:rPr>
      </w:pPr>
    </w:p>
    <w:p w:rsidR="00110D54" w:rsidRDefault="00110D54" w:rsidP="00110D54">
      <w:pPr>
        <w:suppressAutoHyphens/>
        <w:ind w:left="142"/>
        <w:jc w:val="both"/>
        <w:rPr>
          <w:sz w:val="20"/>
          <w:szCs w:val="20"/>
        </w:rPr>
      </w:pP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печати или сохранении корректировки в формате Excel с колонками: ЛПУ, ФИО пациента, МКБ 10, количество корректировки, нозологическая группа, комментарий; Наличие поисковых полей для поиска нужной территории области по наименованию, МНН, форме выпуска или дозировке, ФИО пациента;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сотрудникам Министерства здравоохранения утверждать или отклонять корректировку ЛПУ.</w:t>
      </w:r>
    </w:p>
    <w:p w:rsidR="00110D54" w:rsidRPr="0065321A" w:rsidRDefault="00110D54" w:rsidP="00110D54">
      <w:pPr>
        <w:jc w:val="both"/>
        <w:rPr>
          <w:sz w:val="20"/>
          <w:szCs w:val="20"/>
        </w:rPr>
      </w:pPr>
      <w:r w:rsidRPr="0065321A">
        <w:rPr>
          <w:b/>
          <w:bCs/>
          <w:sz w:val="20"/>
          <w:szCs w:val="20"/>
        </w:rPr>
        <w:t>Обязательные проверки ввода данных:</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Запрет изменения количества в корректировке, отличного от схемы лечения в регистре или первоначальной заявке ЛПУ, то есть количество проставляется только из регистра;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Запрет изменения корректировки если сообщена готовность к проверке или прошло утверждение корректировки сотрудниками Министерства здравоохранения.</w:t>
      </w:r>
    </w:p>
    <w:p w:rsidR="00110D54" w:rsidRPr="0065321A" w:rsidRDefault="00110D54" w:rsidP="00110D54">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 ЛПУ, АО.</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«Сводная заявка»</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«Сводная заявка (поквартально)» позволяет в единой таблице просмотреть все суммы заявок ЛПУ на выбранный заявочный год по выбранному виду льготы.</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«Сводная заявка (поквартально)» должен отвечать следующим требованиям: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просмотра всей картины в целом по Иркутской области по суммам заявочной кампании;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просмотра всей картины по конкретному территориальному образованию Иркутской области по суммам заявочной кампании;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просмотра всей картины по конкретной ЛПУ по суммам заявочной кампании;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печати сводной потребности для прошивания и пропечатывания как конкретной ЛПУ, так и территориальному образованию.</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110D54" w:rsidRPr="0065321A" w:rsidRDefault="00110D54" w:rsidP="00110D54">
      <w:pPr>
        <w:jc w:val="both"/>
        <w:rPr>
          <w:sz w:val="20"/>
          <w:szCs w:val="20"/>
        </w:rPr>
      </w:pPr>
      <w:r w:rsidRPr="0065321A">
        <w:rPr>
          <w:sz w:val="20"/>
          <w:szCs w:val="20"/>
        </w:rPr>
        <w:lastRenderedPageBreak/>
        <w:t>Модуль должен представлять из себя отчет, аккумулирующий всю информацию по суммам и ЛС и ИМН по всем заявкам и показывать общую таблицу по районам. Таблица должна иметь вид где строчками отображены районы Иркутской области, а колонки: сумма заявки базовая и откорректированная (доп заявки, корректировки) по каждому кварталу и в целом за год, расчетная сумма по району за год, рассчитанной по формуле количество льготников умноженная на сумму на одного льготника и умноженная на 12 месяцев.</w:t>
      </w:r>
    </w:p>
    <w:p w:rsidR="00110D54" w:rsidRPr="0065321A" w:rsidRDefault="00110D54" w:rsidP="00110D54">
      <w:pPr>
        <w:jc w:val="both"/>
        <w:rPr>
          <w:sz w:val="20"/>
          <w:szCs w:val="20"/>
        </w:rPr>
      </w:pPr>
      <w:r w:rsidRPr="0065321A">
        <w:rPr>
          <w:sz w:val="20"/>
          <w:szCs w:val="20"/>
        </w:rPr>
        <w:t>При выборе определенной ячейки сводной таблицы заявок должна отобразиться расшифровка суммы, показанной в таблице: ЛПУ, сумма базовая по кварталам и сумма откорректированная, сумма за год базовая, откорректированная и рассчетная, а так же в наименованиях: МНН, форма выпуска, дозировка, количество ЛС или ИМН в заявке, цена, сумма.</w:t>
      </w:r>
    </w:p>
    <w:p w:rsidR="00110D54" w:rsidRPr="0065321A" w:rsidRDefault="00110D54" w:rsidP="00110D54">
      <w:pPr>
        <w:jc w:val="both"/>
        <w:rPr>
          <w:sz w:val="20"/>
          <w:szCs w:val="20"/>
        </w:rPr>
      </w:pPr>
      <w:r w:rsidRPr="0065321A">
        <w:rPr>
          <w:b/>
          <w:bCs/>
          <w:sz w:val="20"/>
          <w:szCs w:val="20"/>
        </w:rPr>
        <w:t>Обязательные функции: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Отображение сводной информации по заявкам по квартально и в целом на год;</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фильтров по виду льготы (ОНЛП, 106-оз, ССЗ, ОВМП) и заявочному году;</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поисковых полей для поиска нужной территории, ЛПУ, наименования МНН, формы выпуска и дозировки;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просмотра информации как по утвержденным сотрудниками Министерства здравоохранения заявкам ЛПУ, так и по не утвержденным;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просмотра свода по заявкам, где имеется потребность в инсулиновых помпах;</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печати свода как в целом по обобщенным суммам (в виде как отображается отчет на экране), так и по кварталам с учетом или без учета корректировок с колонками: нозология, код ЛС или ИМН, МНН, ТН, форма выпуска, дозировка, цена, остаток на складе ЛЦ, количество заявки по кварталам и в целом за год;</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сформировать свод по конкретному ЛПУ с колонками: ЛПУ, МНН, ориентировочное торговое наименование, форма выпуска, дозировка, количество заявленных упаковок, цена, сумма;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печати свода по нозологиям как по выбранной ЛПУ, так и в целом по району.</w:t>
      </w:r>
    </w:p>
    <w:p w:rsidR="00110D54" w:rsidRPr="0065321A" w:rsidRDefault="00110D54" w:rsidP="00110D54">
      <w:pPr>
        <w:jc w:val="both"/>
        <w:rPr>
          <w:sz w:val="20"/>
          <w:szCs w:val="20"/>
        </w:rPr>
      </w:pPr>
      <w:r w:rsidRPr="0065321A">
        <w:rPr>
          <w:b/>
          <w:bCs/>
          <w:sz w:val="20"/>
          <w:szCs w:val="20"/>
        </w:rPr>
        <w:t>Обязательные проверки ввода данных:</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Проверка на доступы к муниципальному образованию и заявкам ЛПУ из муниципального образования только тех участников ЛЛО, которые имеют право на просмотр информации по заявкам по данной территории.</w:t>
      </w:r>
    </w:p>
    <w:p w:rsidR="00110D54" w:rsidRPr="0065321A" w:rsidRDefault="00110D54" w:rsidP="00110D54">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 логистического оператора, ЛПУ, АО.</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«Обеспечение потребности»</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«Обеспечение потребности ЛПУ» позволяет сопоставить потребность ЛПУ к конкретным разыгранным контрактам на поставку ЛС и ИМН с поставщиками, доступ к контрактам появляется на основании бесшовной интеграции с информационной системой логистического оператора.</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«Обеспечение потребности ЛПУ» должен отвечать следующим требованиям: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просмотр потребности ЛПУ с ЛС и ИМН с возможностью одновременно видеть какие остатки и по каким контрактам есть в наличии для обеспечения потребности ЛПУ;</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сделать связку между потребностью и контрактами для дальнейшего формирования разнарядок на поставку ЛС и ИМН;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указания очередности использования контрактов для формирования разнарядки на поставку ЛС и ИМН.</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110D54" w:rsidRPr="0065321A" w:rsidRDefault="00110D54" w:rsidP="00110D54">
      <w:pPr>
        <w:jc w:val="both"/>
        <w:rPr>
          <w:sz w:val="20"/>
          <w:szCs w:val="20"/>
        </w:rPr>
      </w:pPr>
      <w:r w:rsidRPr="0065321A">
        <w:rPr>
          <w:sz w:val="20"/>
          <w:szCs w:val="20"/>
        </w:rPr>
        <w:t>Модуль должен представлять из себя окно, разделенное на 2 части. В верхней части окна должен отображаться список заявленных ЛС и ИМН на выбранный год с колонками: ТН, МНН, форма выпуска и дозировка, цена, количество заявлено, сумма заявлено, количество и сумма обеспечено, комментарий (произвольный текст). А в нижней части окна должна отображаться информация по разыгранным контрактам: ТН, МНН, форма выпуска, дозировка, цена по контракту, дата и номер контракта, количество, пересчет и очередность. Так же должна быть кнопка по внесению комментария к заявке (произвольный текст до 500 символов) и расшифровка заявки ЛПУ: ЛПУ, количество, сумма, ФИО пациента в случае персонифицированной заявки.</w:t>
      </w:r>
    </w:p>
    <w:p w:rsidR="00110D54" w:rsidRPr="0065321A" w:rsidRDefault="00110D54" w:rsidP="00110D54">
      <w:pPr>
        <w:jc w:val="both"/>
        <w:rPr>
          <w:sz w:val="20"/>
          <w:szCs w:val="20"/>
        </w:rPr>
      </w:pPr>
      <w:r w:rsidRPr="0065321A">
        <w:rPr>
          <w:b/>
          <w:bCs/>
          <w:sz w:val="20"/>
          <w:szCs w:val="20"/>
        </w:rPr>
        <w:t>Обязательные функции: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фильтров по виду льготы (ОНЛП, 106-оз, ССЗ, ОВМП) и заявочному году;</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поисковых полей для поиска нужной территории, ЛПУ, наименования МНН, формы выпуска и дозировки, комментария, пациента;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возможность устанавливать очередность и соотношение замены заявленного ЛС или ИМН на закупленный по контракту. Очередность должна выбираться от 1 до 3, а замены вводиться с клавиатуры целыми числами, например, 1 к 2, 2 к 3 и так далее. При этом должно пересчитываться обеспеченное количество заявки;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печати обеспечения контракта в виде: заявлено МНН, ТН, форма выпуска, дозировка, количество, обеспечено МНН, ТН, форма выпуска, дозировка и количество.</w:t>
      </w:r>
    </w:p>
    <w:p w:rsidR="00110D54" w:rsidRPr="0065321A" w:rsidRDefault="00110D54" w:rsidP="00110D54">
      <w:pPr>
        <w:jc w:val="both"/>
        <w:rPr>
          <w:sz w:val="20"/>
          <w:szCs w:val="20"/>
        </w:rPr>
      </w:pPr>
      <w:r w:rsidRPr="0065321A">
        <w:rPr>
          <w:b/>
          <w:bCs/>
          <w:sz w:val="20"/>
          <w:szCs w:val="20"/>
        </w:rPr>
        <w:t>Обязательные проверки ввода данных:</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Проверка на доступы к муниципальному образованию и заявкам ЛПУ из муниципального образования только тех участников ЛЛО, которые имеют право на просмотр информации по заявкам по данной территории;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Проверка на внесение количества ЛС или ИМН при обеспечении не должно превышать количества, разыгранного по контракту;</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Проверка на внесение количества ЛС или ИМН при обеспечении не должно превышать количества, заказанного ЛПУ.</w:t>
      </w:r>
    </w:p>
    <w:p w:rsidR="00110D54" w:rsidRPr="0065321A" w:rsidRDefault="00110D54" w:rsidP="00110D54">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lastRenderedPageBreak/>
        <w:t>Модуль «Выписка рецептов»</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 xml:space="preserve">Модуль выписки рецептов должен позволять выписывать рецепты как по всем видам льгот, применяемым на территории Иркутской области, так и по рецептурным препаратам (например, антибиотики) и должен обеспечивать исполнение поручения Президента РФ №Пр-2420 от 27.12.2018г, а так же </w:t>
      </w:r>
      <w:r w:rsidRPr="0065321A">
        <w:rPr>
          <w:rFonts w:ascii="Times New Roman" w:hAnsi="Times New Roman" w:cs="Times New Roman"/>
          <w:bCs/>
          <w:sz w:val="20"/>
          <w:szCs w:val="20"/>
        </w:rPr>
        <w:t>ГОСТ Р ИСО 17523, а также полностью соответствовать действующему законодательству.</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выписки рецептов должен отвечать следующим требованиям: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выписать рецепт пациенту на курс лечения;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просмотр остатков ЛС непосредственно при выписке рецепта в аптеке, прикрепленной к ЛПУ;</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просмотр остатков ЛС непосредственно при выписке рецепта во всех аптеках региона;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видеть действующие льготы пациента при выписке рецептов;</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бронирования ЛС в аптеке на пациента при выписке ему рецепта;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выписки электронного рецепта, подписанного ЭЦП врача и врачебной комиссии в соответствии с действующим законодательством;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просмотра истории выписки всех ЛС и ИМН по данному пациенту с указанием дат отпуска;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отображения аналоговых замен при выписке ЛС и ИМН;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при выписке рецепта, видеть какой препарат был заявлен на пациента во время заявочной кампании в случае персонифицированной заявки.</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110D54" w:rsidRPr="0065321A" w:rsidRDefault="00110D54" w:rsidP="00110D54">
      <w:pPr>
        <w:jc w:val="both"/>
        <w:rPr>
          <w:sz w:val="20"/>
          <w:szCs w:val="20"/>
        </w:rPr>
      </w:pPr>
      <w:r w:rsidRPr="0065321A">
        <w:rPr>
          <w:sz w:val="20"/>
          <w:szCs w:val="20"/>
        </w:rPr>
        <w:t>Модуль должен представлять из себя окно, в котором можно выбирать и проставлять следующие значения: ЛПУ, врач, дата выписки, пациент (поиск должен быть по ФИО, ФИО и дате рождения, СНИЛС, должна быть интеграция с РМИС), вид льготы (ОНЛП, 106-оз, ССЗ, 890 льгота, 63з, 105/120оз, 377, 12ПП, 118-оз, ОВПМ, ВЗН), категория льготы (081, 082 и другие), диагноз по справочнику МКБ 10, ЛС или ИМН по МНН или ТН в случае наличия карты НПР, Signa, срок действия рецепта, наличие печати врачебной комиссии, рекомендации. При выборе пациента должно сразу отобразиться что данному пациенту выписывали в предыдущие 90 дней, при этом при поиске наименования эта информация должна автоматически убираться с экрана, но должна быть возможность ее просмотра по отдельной кнопке. Если есть настроенные аналоговые замены на выбранный в рецепт МНН, они должны сразу показаться на экране для того, чтоб пациенту в случае отсутствия ЛС или ИМН в аптеках выписали другое ЛС или ИМН, которое на остатках имеется. Должно быть видно наличие выписываемого ЛС или ИМН на остатках в АО, в заявке ЛПУ, сколько заявляли данного ЛС или ИМН и сколько рецептов уже выписано. При этом должен быть запрет выписки в случае если ЛС или ИМН не заявлялось ЛПУ, либо суммарное количество уже выписанного препарата превышает заявленное количество. В случае если рецепт выписывается электронно, должна быть галка, сигнализирующая об электронной выписке.</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Обязательные функции:</w:t>
      </w:r>
    </w:p>
    <w:p w:rsidR="00110D54" w:rsidRPr="0065321A" w:rsidRDefault="00110D54" w:rsidP="00E8526B">
      <w:pPr>
        <w:pStyle w:val="ae"/>
        <w:numPr>
          <w:ilvl w:val="0"/>
          <w:numId w:val="8"/>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Возможность просмотра реестра выписанных рецептов за любой выбранный период с возможностью поиска в реестре по номеру рецепта, ФИО пациента, ФИО врача, МКБ 10 нужных рецептов;</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из выписки рецептов перейти в отчеты по выписанным рецептам для более детального анализа выписанных рецептов;</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настройки диапазона рецептов для выписки на каждом компьютере отдельно;</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выбора шаблона выписываемого рецепта и тестовой проверки печати рецепта перед началом выписки;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Настройка адреса и телефона ЛПУ для печати на рецепте вместо штампа в случае выписки электронного рецепта;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поменять дату выписанного рецепта в момент выписки в случае необходимости;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аннулирования ранее выписанного рецепта в случае необходимости и при условии, что товар не отпущен в АО;</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просмотра действующих льгот у пациента, а так же сигнализирование об отсутствии льготы при выписке рецепта;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просмотра детализации по выписываемому ЛС или ИМН в формате: заявлено, разнаряжено, уже выписано, на остатках в АО;</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сохранения рецепта без печати для выяснения деталей по выписке рецепта с возможностью в дальнейшем вернуться к выписываемому рецепту и закончить его формирование и печать;</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очистки рецепта в случае необходимости;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копирования рецепта в случае выписке рецептов одному пациенту по нескольким наименованиям. При этом копируется в рецепте все кроме ЛС или ИМН;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Фиксирования при печати рецепта даты и времени выписки рецепта, а так же пользователя, выписавшего рецепт;</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сохранения шаблона Signa по конкретному пользователю в БД и выбор во время выписке из ранее сохраненных шаблонов;</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произвольного написания Signa при выписке рецепта;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бронирования ЛС или ИМН при выписке на пациента на 5 дней. В случае если пациент не получил ЛС или ИМН в АО по рецепту, бронь снимается автоматически;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просмотра остатков как прикрепленной АО к ЛПУ, так и всем АО по территории ЛПУ;</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Печать в рецепте МНН или ТН ЛС или ИМН как в латинице, так и в кириллице;</w:t>
      </w:r>
    </w:p>
    <w:p w:rsidR="00110D54" w:rsidRPr="0065321A" w:rsidRDefault="00110D54" w:rsidP="00E8526B">
      <w:pPr>
        <w:numPr>
          <w:ilvl w:val="0"/>
          <w:numId w:val="20"/>
        </w:numPr>
        <w:suppressAutoHyphens/>
        <w:ind w:left="0" w:firstLine="0"/>
        <w:jc w:val="both"/>
        <w:rPr>
          <w:sz w:val="20"/>
          <w:szCs w:val="20"/>
        </w:rPr>
      </w:pPr>
      <w:r w:rsidRPr="0065321A">
        <w:rPr>
          <w:sz w:val="20"/>
          <w:szCs w:val="20"/>
        </w:rPr>
        <w:lastRenderedPageBreak/>
        <w:t>В случае выписки рецепта с превышением стандарта на ЛС или ИМН, должны заполняться поля «Назначение вне стандартов», «Специальное назначение».</w:t>
      </w:r>
    </w:p>
    <w:p w:rsidR="00110D54" w:rsidRPr="0065321A" w:rsidRDefault="00110D54" w:rsidP="00110D54">
      <w:pPr>
        <w:jc w:val="both"/>
        <w:rPr>
          <w:sz w:val="20"/>
          <w:szCs w:val="20"/>
        </w:rPr>
      </w:pPr>
      <w:r w:rsidRPr="0065321A">
        <w:rPr>
          <w:b/>
          <w:bCs/>
          <w:sz w:val="20"/>
          <w:szCs w:val="20"/>
        </w:rPr>
        <w:t>Обязательные проверки ввода данных:</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Проверка на доступы к муниципальному образованию и заявкам ЛПУ из муниципального образования только тех участников ЛЛО, которые имеют право на просмотр информации по заявкам по данной территории;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Автоматический выбор шаблона рецепта при выписке ЛС в соответствии с действующим законодательством, а в случае выписке на ИМН — шаблон МИ-1 и далее в соответствии с действующим законодательством;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 случае изменения даты выписки рецепта должна быть проверка, что до 12 часов текущего дня можно выбирать вчерашнюю дату, во всех остальных случаях дата должна быть текущий день;</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Запрет за выписку рецепта в случае отсутствия льготы у пациента по тем видам льгот, по которым наличие льготы проверяется (ОНЛП);</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Запрет на выписку рецепта на ЛС или ИМН в случае если в ЛПУ данный ЛС или ИМН не заявляла, либо суммарное количество уже выписанного препарата превышает заявленное количество;</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Запрет изменения в ранее выписанном и распечатанном или подписанном электронно рецепте.</w:t>
      </w:r>
    </w:p>
    <w:p w:rsidR="00110D54" w:rsidRPr="0065321A" w:rsidRDefault="00110D54" w:rsidP="00110D54">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 ЛПУ.</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«Разнарядка плановая»</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учета разнарядок министерства здравоохранения Иркутской области (далее – Модуль РМЗ) должен обеспечивать автоматизированное формирование распределения ЛС или ИМН по аптечным и медицинским организациям, осуществляющим отпуск ЛС или ИМН отдельным категориям граждан в рамках реализации программ ЛЛО на основе сопоставления сведений, указанных в потребности в ЛС или ИМН со стороны медицинских организаций, со сведениями об остатках ЛС или ИМН на складах логистического оператора, предоставляемых логистическим оператором ежедневно. Разнарядка-это результат распределения поставленных ЛС и ИМН по конкретным ТН по ранее заявленным МНН, формам выпуска и дозировкам по ЛПУ и привязанным к ним аптекам.</w:t>
      </w:r>
    </w:p>
    <w:p w:rsidR="00110D54" w:rsidRPr="0065321A" w:rsidRDefault="00110D54" w:rsidP="00110D54">
      <w:pPr>
        <w:jc w:val="both"/>
        <w:rPr>
          <w:sz w:val="20"/>
          <w:szCs w:val="20"/>
        </w:rPr>
      </w:pPr>
      <w:r w:rsidRPr="0065321A">
        <w:rPr>
          <w:sz w:val="20"/>
          <w:szCs w:val="20"/>
        </w:rPr>
        <w:t>Модуль РМЗ должен обеспечивать хранение информации по следующим критериям: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Медицинская организация, осуществляющая формирование заявки на потребность в ЛС или ИМН;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Список ЛС или ИМН, обозначенных в заявке, с обязательным указанием характеристик ЛС или ИМН (МНН, форма выпуска, дозировка);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Список ЛС или ИМН, необходимый для поставки в медицинские и аптечные организации на основе сопоставления сведений, указанных в потребности  в ЛП со стороны медицинских организаций, со сведениями об остатках ЛС или ИМН на складах логистического оператора (в целях получения остатков ЛС или ИМН должна быть обеспечена бесшовная интеграция с информационной системой логистического оператора);</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110D54" w:rsidRPr="0065321A" w:rsidRDefault="00110D54" w:rsidP="00110D54">
      <w:pPr>
        <w:jc w:val="both"/>
        <w:rPr>
          <w:sz w:val="20"/>
          <w:szCs w:val="20"/>
        </w:rPr>
      </w:pPr>
      <w:r w:rsidRPr="0065321A">
        <w:rPr>
          <w:sz w:val="20"/>
          <w:szCs w:val="20"/>
        </w:rPr>
        <w:t>После формирования разнарядки она должна быть доступна для проверки сотрудниками Министерства Здравоохранения и сотрудниками ЛПУ. Проверка должна быть доступна двумя способами. Без детализации по ЛПУ: МНН, форма выпуска, дозировка, ТН, количество заявки, количество разнарядки, цена контракта, срок годности ЛС или ИМН, контракт и дата его заключения. В этой таблице должна быть возможность просмотра обеспеченной потребности, не обеспеченной или частично обеспеченной. Должно быть видно сколько осталось ЛС или ИМН в резерве, сколько не обеспечено из-за нехватки ЛС или ИМН на остатках у логистического оператора, сколько заменено и в какой пропорции, сколько обеспечено ЛС или ИМН, заявленных по ТН, сколько отказано в связи с наличием на остатках в АО. Так же должен быть просмотр более детальной информации по ЛПУ. Интерфейс должен представлять собой два окна: в верхнем район, МНН, ТН, форма выпуска и дозировка, количество в заявке, количество по разнарядке, цена и срок годности, контракт и дата его заключения. А в нижнем окне расшифровка выбранного ЛС или ИМН в верхнем окне по ЛПУ: ЛПУ, МНН, ТН, форма выпуска, дозировка, количество по разнарядке, цена и срок годности, контракт и дата его заключения.</w:t>
      </w:r>
    </w:p>
    <w:p w:rsidR="00110D54" w:rsidRPr="0065321A" w:rsidRDefault="00110D54" w:rsidP="00110D54">
      <w:pPr>
        <w:jc w:val="both"/>
        <w:rPr>
          <w:sz w:val="20"/>
          <w:szCs w:val="20"/>
        </w:rPr>
      </w:pPr>
      <w:r w:rsidRPr="0065321A">
        <w:rPr>
          <w:sz w:val="20"/>
          <w:szCs w:val="20"/>
        </w:rPr>
        <w:t>После утверждения разнарядки должен сформироваться журнал разнарядок в виде таблицы: дата начала квартала разнарядки, статус и дата изменения статуса, район Иркутской области, тип разнарядки, сумма и комментарий.</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Обязательные функции:</w:t>
      </w:r>
    </w:p>
    <w:p w:rsidR="00110D54" w:rsidRPr="0065321A" w:rsidRDefault="00110D54" w:rsidP="00110D54">
      <w:pPr>
        <w:jc w:val="both"/>
        <w:rPr>
          <w:sz w:val="20"/>
          <w:szCs w:val="20"/>
        </w:rPr>
      </w:pPr>
      <w:r w:rsidRPr="0065321A">
        <w:rPr>
          <w:sz w:val="20"/>
          <w:szCs w:val="20"/>
        </w:rPr>
        <w:t>В случае наличия дозировки ЛС или ИМН по ТН на складах логистического оператора, отличной от дозировки, указанной в заявке медицинской организации, в Модуле РМЗ должно быть произведен соответствующий перерасчет количества потребительских (вторичных) упаковок ЛС или ИМН с дополнительным указанием данного события.</w:t>
      </w:r>
    </w:p>
    <w:p w:rsidR="00110D54" w:rsidRPr="0065321A" w:rsidRDefault="00110D54" w:rsidP="00110D54">
      <w:pPr>
        <w:jc w:val="both"/>
        <w:rPr>
          <w:sz w:val="20"/>
          <w:szCs w:val="20"/>
        </w:rPr>
      </w:pPr>
      <w:r w:rsidRPr="0065321A">
        <w:rPr>
          <w:sz w:val="20"/>
          <w:szCs w:val="20"/>
        </w:rPr>
        <w:t>Модуль РМЗ должен иметь возможность ручного или полуавтоматического разбиения разнарядки, сформированной на конкретную медицинскую организацию, по нескольким аптекам как в одной пропорции, так и адресно.</w:t>
      </w:r>
    </w:p>
    <w:p w:rsidR="00110D54" w:rsidRPr="0065321A" w:rsidRDefault="00110D54" w:rsidP="00110D54">
      <w:pPr>
        <w:jc w:val="both"/>
        <w:rPr>
          <w:sz w:val="20"/>
          <w:szCs w:val="20"/>
        </w:rPr>
      </w:pPr>
      <w:r w:rsidRPr="0065321A">
        <w:rPr>
          <w:sz w:val="20"/>
          <w:szCs w:val="20"/>
        </w:rPr>
        <w:t>Модуль РМЗ при формировании разнарядки должен обеспечивать в приоритете выбор серий ЛС или ИМН, имеющихся на складах логистического оператора с наименьшим сроком годности.</w:t>
      </w:r>
    </w:p>
    <w:p w:rsidR="00110D54" w:rsidRPr="0065321A" w:rsidRDefault="00110D54" w:rsidP="00110D54">
      <w:pPr>
        <w:jc w:val="both"/>
        <w:rPr>
          <w:sz w:val="20"/>
          <w:szCs w:val="20"/>
        </w:rPr>
      </w:pPr>
      <w:r w:rsidRPr="0065321A">
        <w:rPr>
          <w:sz w:val="20"/>
          <w:szCs w:val="20"/>
        </w:rPr>
        <w:t xml:space="preserve">Модуль РМЗ должен обеспечивать возможность формирования отчетов на основе внесенных в ТПО сведений с детализацией не менее указанной: </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полные сведения о заявке на ЛП, внесенные в Модуле заявки;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полные сведения о ЛС или ИМН, распределенных при сопоставлении данных по заявке с остатками на складах логистического оператора. В частности: ТН, МНН, форма выпуска, дозировка, производитель, цена за единицу, количество распределенного ЛС или ИМН;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Наименование аптечной организации, осуществляющей отпуск распределенных ЛС или ИМН на основании разнарядки (в случае наличия подразделения – его указание);</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фильтров по району Иркутской области, кварталу, виду льготы, типу разнарядки (плановая по кварталам или по письмам);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lastRenderedPageBreak/>
        <w:t>Наличие поисковых полей для поиска нужной территории, ЛПУ;</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формирования разнарядки с учетом остатков АО и отнятие определенного процента от остатка при разнарядке;</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просмотра только отказанных в разнарядке ЛС или ИМН;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просмотра разнарядки, без учета отказанных ЛС или ИМН;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просмотра только замененных по форме выпуска или дозировки ЛС или ИМН;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утверждения разнарядки одного или нескольких районов одновременно;</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установить замену по форме выпуска или дозировке в соотношении (1 к 2, 2 к 3 и так далее);</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печати или сохранения разнарядки в подробном виде только по выбранной территории или по всей Иркутской области: район, ЛПУ, код ЛС или ИМН, ТН, форма выпуска, дозировка, цена, потребность в количественном и суммовом выражении основная и откорректированная, разнаряжено количество, цена по контракту, сумма, номер и дата контракта, соотношение заявки к разнарядке, причина отказа если в ЛС или ИМН отказано;</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печати или сохранения разнарядки в кратком виде только по выбранной территории или по всей Иркутской области: район, ЛПУ, код ЛС или ИМН, ТН, форма выпуска, дозировка, цена, сумма, номер контракта и дата, поставщик по контракту, причина отказа если потребность не удовлетворена;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получения списка всех использованных при разнарядке контрактов номер и дата;</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Обязательные проверки ввода данных:</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При разбитии разнарядки одной ЛПУ по нескольким аптекам должна быть проверка на целостность первоначальных данных (не должно быть указано большее или меньшее количество чем полученное ЛПУ при разнарядке).</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Доступность модуля</w:t>
      </w:r>
      <w:r w:rsidRPr="0065321A">
        <w:rPr>
          <w:rFonts w:ascii="Times New Roman" w:hAnsi="Times New Roman" w:cs="Times New Roman"/>
          <w:sz w:val="20"/>
          <w:szCs w:val="20"/>
        </w:rPr>
        <w:t>: модуль доступен сотрудникам Министерства здравоохранения, ЛПУ, АО, сотрудникам логистического оператора.</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«Документация»</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документации позволяет просмотреть актуальную документацию по работе с информационной системой.</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ab/>
        <w:t>Модуль документации должен отвечать следующим требованиям: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в любое время скачать актуальную инструкцию по работе с системой;</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распечатать инструкцию с информационной системой.</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110D54" w:rsidRPr="0065321A" w:rsidRDefault="00110D54" w:rsidP="00110D54">
      <w:pPr>
        <w:jc w:val="both"/>
        <w:rPr>
          <w:sz w:val="20"/>
          <w:szCs w:val="20"/>
        </w:rPr>
      </w:pPr>
      <w:r w:rsidRPr="0065321A">
        <w:rPr>
          <w:sz w:val="20"/>
          <w:szCs w:val="20"/>
        </w:rPr>
        <w:tab/>
        <w:t>В модуле «Документация» должен отображаться список доступных инструкций с обозначением к какому модулю и какая документация относится. При выборе нужного пункта должен скачать архив или сразу файл с расширением doc или pdf.</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Доступность модуля</w:t>
      </w:r>
      <w:r w:rsidRPr="0065321A">
        <w:rPr>
          <w:rFonts w:ascii="Times New Roman" w:hAnsi="Times New Roman" w:cs="Times New Roman"/>
          <w:sz w:val="20"/>
          <w:szCs w:val="20"/>
        </w:rPr>
        <w:t>: модуль доступен всем участникам ТПО.</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«Отчетность»</w:t>
      </w:r>
    </w:p>
    <w:p w:rsidR="00110D54" w:rsidRPr="0065321A" w:rsidRDefault="00110D54" w:rsidP="00110D54">
      <w:pPr>
        <w:jc w:val="both"/>
        <w:rPr>
          <w:sz w:val="20"/>
          <w:szCs w:val="20"/>
        </w:rPr>
      </w:pPr>
      <w:r w:rsidRPr="0065321A">
        <w:rPr>
          <w:sz w:val="20"/>
          <w:szCs w:val="20"/>
        </w:rPr>
        <w:t>Модуль «Отчетность» позволяет в виде универсальных отчетов в различных ракурсах получить информацию о различных процессах ЛЛО в различных подробностях.</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«Отчетность» должен отвечать следующим требованиям: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самостоятельного выбора нужных на вывод данных из определенного набора получать отчеты по заявкам, анализу исполнения заявок ЛПУ, разнарядкам, пациентам, возвращенным, выписанным, отпущенным, отложенным рецептам и их динамике, по заказам на поставку, запасам и оборачиваемости ЛС или ИМН, неликвидам, ожидаемых поставках, остатках ЛС и ИМН в АО и у логистического оператора, поставках, приказу МЗ РФ №79-Н по ветеранам, реестры актов экспертизы и спецификаций контрактов;</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Обеспечить возможность полученную выборку данных сохранить или распечатать в формате MS Excel, HTML или DBF;</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Обеспечить возможность сохранять параметры отчета для дальнейшего многократного использования.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Обеспечить возможность формирования отчетов с выбором определенных фильтров и группировок данных.</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110D54" w:rsidRPr="0065321A" w:rsidRDefault="00110D54" w:rsidP="00110D54">
      <w:pPr>
        <w:jc w:val="both"/>
        <w:rPr>
          <w:sz w:val="20"/>
          <w:szCs w:val="20"/>
        </w:rPr>
      </w:pPr>
      <w:r w:rsidRPr="0065321A">
        <w:rPr>
          <w:sz w:val="20"/>
          <w:szCs w:val="20"/>
        </w:rPr>
        <w:t>Модуль «Отчетность» должен представлять собой выбора различных отчетов (по рецептам, по заявкам, по пациентам, по ЛС и ИМН) в котором необходимо выбирать анализируемый период, выбирать необходимые для вывода в отчет колонки, указывать фильтры данных, сортировки и группировки и предлагать показать полученный отчет на экране, скачать в формате Excel или в формате DBF. При этом была возможность выбирать ранее сохраненный отчет, в котором надо было выбрать только анализируемый период для получения отчета.</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Обязательные функции: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сформировать отчеты по анализу исполнения потребности ЛПУ с возможностью выбора колонок из списка возможных:  вид льготы, район ЛПУ, ОГРН, код ЛПУ, наименование ЛПУ, МНН, торговое наименование, форма выпуска и дозировка препарата, количество и сумма заявленного препарата, разнаряженного, выписанного и отпущенного с возможностью установки фильтров по колонкам: вид льготы, территория, наименование ЛПУ, МНН, ТН;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сформировать отчет по заявкам и разнарядкам с возможностью выбора колонок: вид льготы, район ЛПУ, ОГРН, код ЛПУ, наименование ЛПУ, МНН, торговое наименование, форма выпуска и дозировка препарата, дате заявки, количеству и сумме первоначальной заявки, откорректированной заявке, заявке с учетом корректировки, признаке заявки по торговому названию в случае наличия карты НПР, наименование стандарта лечения, нозологической группе, ФИО пациента, СНИЛС, дата рождения, пол, адрес прописки с возможностью установки фильтров по колонкам: вид льготы, территория, наименование ЛПУ, МНН, ТН, СНИЛС пациента, ФИО пациента, дата рождения, пол пациента;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lastRenderedPageBreak/>
        <w:t>Возможность сформировать отчеты по пациентам с возможностью выбора колонок из списка возможных: вид льготы, район ЛПУ, ОГРН, код ЛПУ, наименование ЛПУ, МНН, торговое наименование, форма выпуска и дозировка препарата, дата заявки, количество и сумма первоначальной заявки, откорректированной заявки, заявки с учетом корректировки, признака заявки по торговому названию в случае наличия карты НПР, наименование стандарта лечения, нозологической группе, ФИО пациента, СНИЛС, дата рождения, пол, адрес прописки, дате и номеру выписанного рецепта, дата и количество, ТН отпущенного ЛС или ИМН с возможностью установки фильтров по колонкам: вид льготы, территория, наименование ЛПУ, МНН, ТН, СНИЛС пациента, ФИО пациента, дата рождения, пол пациента, наименование стандарта, нозологическая группа заболевания;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сформировать отчеты по выписанным рецептам с возможностью выбора колонок из списка возможных: вид льготы, район ЛПУ, ОГРН, код ЛПУ, наименование ЛПУ, ФИО врача, выписавшего рецепт, код врача, дата приема врача на работу и увольнения, МНН, торговое наименование, форма выпуска, дозировка препарата, страна производства, производитель, код товара в едином справочнике ЛС и ИМН Иркутской области, единицы измерения, количество и сумма выписанного препарата, отпущенного препарата, аптечной организации, подразделения аптечной организации, ФИО пациента, СНИЛС, дата рождения, пол, адрес прописки, номер рецепта, дата выписки рецепта, срок действия рецепта, признак выписки по врачебной комиссии, программе, по которой выписан рецепт, источник финансирования рецепта, процент оплаты, наименование заболевания, код заболевания по МКБ10, дата поступления рецепта в аптеку, сколько дней и по какой причине рецепт был на контроле или отложенном спросе, когда был снят с контроля и по какой причине, динамика отложенного спроса за указанный период, проверка на дубликаты рецептов, номер контракта по препарату, поставщик препарата, источник финансирования контракта, дата и сумма контракта, количество рецептов и льготников, информация о наличии льготы у пациента (код категории, номер документа, дата выдачи и срок действия), серия препарата, срок годности препарата, признак наркотического и дорогостоящего препарата с возможностью установки фильтров по колонкам: вид льготы, территория, наименование ЛПУ, АО, подразделение АО, район АО, срок действия рецепта, признак печати врачебной комиссии, МНН, ТН, СНИЛС пациента, ФИО пациента, дата рождения, пол пациента, источник финансирования, процент оплаты, наименование льготы, наименование заболевания, срок действия рецепта, номер контракта, источник финансирования (субвенция, Трансфер, паллиативная помощь, резервный фонд), дата поступления в аптеку, признак маркировки отпущенного ЛС или ИМН, признак наркотического, учетного или дорогостоящего ЛС или ИМН;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сформировать отчеты по ЛС или ИМН с возможностью выбора колонок из списка возможных: вид льготы, район ЛПУ, ОГРН, код ЛПУ, наименование ЛПУ, МНН, торговое наименование, форма выпуска и дозировка препарата, производителя, страны производства, единицы измерения, код товара в едином справочнике Иркутской области, дате заявки на поставку, номере заявки на поставку, количество, цена, сумма препарата, аптечной организации, подразделении аптечной организации, остатке на начало указанного периода препарата в количественном и суммовом выражении, поступлении товара в аптеки, выбытии товара в аптеки по рецептам и прочему выбытию, количество и сумма остатка на конец выбранного периода, расчет запаса в днях, сверхзапасе, серии, сроке годности препарата, поставщика препарата, номере и дате контракта, сумме контракта, источнике финансирования, дате ожидаемой поставки препарата в аптеку, номер и дата электронной накладной, количество и сумма ожидаемого товара, количество и сумма остатка на складах логистического оператора, количество и сумма препарата по контракту, количество и сумма разнаряженного препарата с возможностью установки фильтров по колонкам: вид льготы, территория, наименование ЛПУ, АО, подразделение АО, район АО, МНН, ТН, СНИЛС пациента, ФИО пациента, дата рождения, пол пациента, наименование льготы, наименование заболевания, срок действия рецепта, поставщик, номер контракта, источник финансирования (субвенция, Трансфер, паллиативная помощь, резервный фонд), дата поступления в аптеку, серия, срок годности ЛС или ИМН, признак маркировки отпущенного ЛС или ИМН, дата приходной накладной, признак наркотического, учетного или дорогостоящего ЛС или ИМН;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сформировать отчеты по ветеранам по приказу МЗ РФ №79-Н с возможностью выбора колонок из списка возможных: код категории, количество ЛПУ по колонке 6, количество врачей, количество ЛПУ по колонке 8, количество точек отпуска, всего предъявлено в АО, обслужено аптеками, на отсроченном обслуживании, отказано в обслуживании, отпущено на сумму. Форма отчета расположена в Приложении 2;</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сформировать отчеты по реестрам актов экспертизы с возможностью выбора колонок из списка возможных:  вид льготы, номер и дата акта экспертизы, вид экспертизы, контрагент, номер и дата реестра рецептов, начало и конец периода реестра рецептов, сумма предъявленного реестра рецептов, принятого и отклоненного, процент вознаграждения и сумма вознаграждения с возможностью установки фильтров по колонкам: вид льготы и вид экспертизы (окончательная, предварительная);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сформировать отчеты по реестрам спецификаций контрактов с возможностью выбора колонок из списка возможных: вид льготы, поставщик, номер контракта, дата контракта, источник финансирования, номер строки в контракте, количество упаковок ЛС или ИМН, цена минимальная, максимальная, средняя, сумма, оприходовано уже в АО, процент выполнения контракта, МНН, ТН, форма выпуска, дозировка, код наименования, код МЗ, единица измерения, производитель, страна производства с возможностью установки фильтров по колонкам: вид льготы, поставщик, номер контракта, дата контракта, МНН, ТН.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сохраненных отчетов с данными о выписанных рецептах: выписано рецептов по федеральному, региональному, местному финансированию с указанием выписки по врачебной комиссии;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lastRenderedPageBreak/>
        <w:t>Наличие сохраненного отчета по отпуску ЛС и ИМН по ветеранам с указанием кода категории льготы, количество граждан по этим категориям льготы, количество выписанных рецептов, количество отпущенных рецептов, количество упаковок выписано, количество упаковок отпущено, сумма выписана и сумма отпущено ЛС и ИМН;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сохраненного отчета по выписке и отпуску ИМН: наименование ИМН, ФИО врача, количество упаковок выписано, количество рецептов выписано, сумма выписана;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сохраненного отчета по выписанным рецептам с протоколом врачебной комиссии: серия и номер рецепта, дата выписки, ФИО врача, ФИО и СНИЛС пациента, дата рождения пациента, категория льготы, МКБ 10, МНН, ТН, форма выпуска, дозировка, количество упаковок выписано, рекомендация по приему выписанного ЛС или ИМН, финансирование (100% или 50%). Приложение 8;</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сохраненного отчета по выписанным рецепта: ЛПУ, ОГРН ЛПУ, количество выписанных рецептов всего, из них аннулированных и отпущенных, количество выписанных, отпущенных и аннулированных по каждому виду льготу отдельно. Форма отчета в приложении 9;</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сохраненного отчета по остаткам заявленных ЛС и ИМН: вид льготы, ЛПУ, МНН, ТН, форма выпуска, дозировка, цена, количество заявлено, количество остатка упаковок;</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сохраненного отчета по выписанным рецептам: тип рецепта (льготный или не льготный), дата выписки, ФИО пациента, дата рождения пациента, СНИЛС, серия и номер выписанного рецепта, источник финансирования, МКБ 10, МНН, форма выпуска, дозировка, ТН, Фио врача, код категории льготы, признак отпуска по рецепту;</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сохраненного отчета по выписанным рецептам в разрезе периодов по месяцам: месяц, ЛПУ, выписано, отпущено. Форма отчета в приложении 3.;</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сформировать отчет по врачам, имеющим права выписки рецепта: ЛПУ, код врача, ФИО врача, СНИЛС врача. Форма отчета в приложении 10;</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сохраненного отчета по выписанным рецептам по врачам. Форма в Приложение 5;</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сохраненного отчета по выписке и отпуску ЛС и ИМН по пациентам. Форма отчета в приложении 4 и 6;</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сохраненного отчета в разбивке по выписанным ЛС и ИМН. Форма отчета в приложении 7;</w:t>
      </w:r>
    </w:p>
    <w:p w:rsidR="00110D54" w:rsidRPr="0065321A" w:rsidRDefault="00110D54" w:rsidP="00110D54">
      <w:pPr>
        <w:rPr>
          <w:b/>
          <w:bCs/>
          <w:sz w:val="20"/>
          <w:szCs w:val="20"/>
        </w:rPr>
      </w:pPr>
      <w:r w:rsidRPr="0065321A">
        <w:rPr>
          <w:b/>
          <w:bCs/>
          <w:sz w:val="20"/>
          <w:szCs w:val="20"/>
        </w:rPr>
        <w:t>Доступность модуля</w:t>
      </w:r>
      <w:r w:rsidRPr="0065321A">
        <w:rPr>
          <w:sz w:val="20"/>
          <w:szCs w:val="20"/>
        </w:rPr>
        <w:t>: модуль доступен всем участникам</w:t>
      </w:r>
    </w:p>
    <w:p w:rsidR="00E34A6C" w:rsidRDefault="00E34A6C" w:rsidP="00B8322C">
      <w:pPr>
        <w:jc w:val="right"/>
        <w:rPr>
          <w:rFonts w:ascii="Cuprum" w:hAnsi="Cuprum" w:cs="Tahoma"/>
          <w:b/>
          <w:bCs/>
          <w:sz w:val="20"/>
          <w:szCs w:val="20"/>
        </w:rPr>
      </w:pPr>
    </w:p>
    <w:p w:rsidR="00E34A6C" w:rsidRDefault="00E34A6C" w:rsidP="00B8322C">
      <w:pPr>
        <w:jc w:val="right"/>
        <w:rPr>
          <w:rFonts w:ascii="Cuprum" w:hAnsi="Cuprum" w:cs="Tahoma"/>
          <w:b/>
          <w:bCs/>
          <w:sz w:val="20"/>
          <w:szCs w:val="20"/>
        </w:rPr>
      </w:pPr>
    </w:p>
    <w:p w:rsidR="00E34A6C" w:rsidRDefault="00E34A6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BE5ED5" w:rsidRDefault="00BE5ED5" w:rsidP="00B8322C">
      <w:pPr>
        <w:jc w:val="right"/>
        <w:rPr>
          <w:rFonts w:ascii="Cuprum" w:hAnsi="Cuprum" w:cs="Tahoma"/>
          <w:b/>
          <w:bCs/>
          <w:sz w:val="20"/>
          <w:szCs w:val="20"/>
        </w:rPr>
      </w:pPr>
    </w:p>
    <w:p w:rsidR="00BE5ED5" w:rsidRDefault="00BE5ED5" w:rsidP="00B8322C">
      <w:pPr>
        <w:jc w:val="right"/>
        <w:rPr>
          <w:rFonts w:ascii="Cuprum" w:hAnsi="Cuprum" w:cs="Tahoma"/>
          <w:b/>
          <w:bCs/>
          <w:sz w:val="20"/>
          <w:szCs w:val="20"/>
        </w:rPr>
      </w:pPr>
    </w:p>
    <w:p w:rsidR="00BE5ED5" w:rsidRDefault="00BE5ED5" w:rsidP="00B8322C">
      <w:pPr>
        <w:jc w:val="right"/>
        <w:rPr>
          <w:rFonts w:ascii="Cuprum" w:hAnsi="Cuprum" w:cs="Tahoma"/>
          <w:b/>
          <w:bCs/>
          <w:sz w:val="20"/>
          <w:szCs w:val="20"/>
        </w:rPr>
      </w:pPr>
    </w:p>
    <w:sectPr w:rsidR="00BE5ED5" w:rsidSect="00A7516C">
      <w:footerReference w:type="default" r:id="rId1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8E7" w:rsidRDefault="009D78E7" w:rsidP="00ED57EB">
      <w:r>
        <w:separator/>
      </w:r>
    </w:p>
  </w:endnote>
  <w:endnote w:type="continuationSeparator" w:id="1">
    <w:p w:rsidR="009D78E7" w:rsidRDefault="009D78E7" w:rsidP="00ED57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9D78E7" w:rsidRDefault="005C6C7D">
        <w:pPr>
          <w:pStyle w:val="af8"/>
          <w:jc w:val="right"/>
        </w:pPr>
        <w:fldSimple w:instr=" PAGE   \* MERGEFORMAT ">
          <w:r w:rsidR="001E74B0">
            <w:rPr>
              <w:noProof/>
            </w:rPr>
            <w:t>16</w:t>
          </w:r>
        </w:fldSimple>
      </w:p>
    </w:sdtContent>
  </w:sdt>
  <w:p w:rsidR="009D78E7" w:rsidRDefault="009D78E7">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8E7" w:rsidRDefault="009D78E7" w:rsidP="00ED57EB">
      <w:r>
        <w:separator/>
      </w:r>
    </w:p>
  </w:footnote>
  <w:footnote w:type="continuationSeparator" w:id="1">
    <w:p w:rsidR="009D78E7" w:rsidRDefault="009D78E7" w:rsidP="00ED57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83363E9E"/>
    <w:name w:val="WW8Num10"/>
    <w:lvl w:ilvl="0">
      <w:start w:val="1"/>
      <w:numFmt w:val="bullet"/>
      <w:suff w:val="space"/>
      <w:lvlText w:val=""/>
      <w:lvlJc w:val="left"/>
      <w:pPr>
        <w:ind w:left="1440" w:hanging="360"/>
      </w:pPr>
      <w:rPr>
        <w:rFonts w:ascii="Symbol" w:hAnsi="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
    <w:nsid w:val="054C75F6"/>
    <w:multiLevelType w:val="multilevel"/>
    <w:tmpl w:val="847C0E3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suff w:val="space"/>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78533A1"/>
    <w:multiLevelType w:val="hybridMultilevel"/>
    <w:tmpl w:val="99002250"/>
    <w:lvl w:ilvl="0" w:tplc="07742A00">
      <w:start w:val="1"/>
      <w:numFmt w:val="decimal"/>
      <w:suff w:val="space"/>
      <w:lvlText w:val="%1)"/>
      <w:lvlJc w:val="left"/>
      <w:pPr>
        <w:ind w:left="1676"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A655A0E"/>
    <w:multiLevelType w:val="hybridMultilevel"/>
    <w:tmpl w:val="5D6ED6A8"/>
    <w:lvl w:ilvl="0" w:tplc="AA924AC2">
      <w:start w:val="1"/>
      <w:numFmt w:val="decimal"/>
      <w:suff w:val="space"/>
      <w:lvlText w:val="%1)"/>
      <w:lvlJc w:val="left"/>
      <w:pPr>
        <w:ind w:left="1676"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6246C08"/>
    <w:multiLevelType w:val="multilevel"/>
    <w:tmpl w:val="98A2E9FA"/>
    <w:lvl w:ilvl="0">
      <w:start w:val="1"/>
      <w:numFmt w:val="bullet"/>
      <w:suff w:val="space"/>
      <w:lvlText w:val=""/>
      <w:lvlJc w:val="left"/>
      <w:pPr>
        <w:ind w:left="720" w:hanging="360"/>
      </w:pPr>
      <w:rPr>
        <w:rFonts w:ascii="Symbol" w:hAnsi="Symbol" w:hint="default"/>
        <w:b/>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29833200"/>
    <w:multiLevelType w:val="multilevel"/>
    <w:tmpl w:val="8AD8F062"/>
    <w:lvl w:ilvl="0">
      <w:start w:val="1"/>
      <w:numFmt w:val="bullet"/>
      <w:suff w:val="space"/>
      <w:lvlText w:val=""/>
      <w:lvlJc w:val="left"/>
      <w:pPr>
        <w:ind w:left="1146" w:hanging="360"/>
      </w:pPr>
      <w:rPr>
        <w:rFonts w:ascii="Symbol" w:hAnsi="Symbol" w:hint="default"/>
      </w:rPr>
    </w:lvl>
    <w:lvl w:ilvl="1">
      <w:start w:val="1"/>
      <w:numFmt w:val="bullet"/>
      <w:lvlText w:val="◦"/>
      <w:lvlJc w:val="left"/>
      <w:pPr>
        <w:tabs>
          <w:tab w:val="num" w:pos="1506"/>
        </w:tabs>
        <w:ind w:left="1506" w:hanging="360"/>
      </w:pPr>
      <w:rPr>
        <w:rFonts w:ascii="OpenSymbol" w:hAnsi="OpenSymbol" w:cs="OpenSymbol" w:hint="default"/>
      </w:rPr>
    </w:lvl>
    <w:lvl w:ilvl="2">
      <w:start w:val="1"/>
      <w:numFmt w:val="bullet"/>
      <w:lvlText w:val="▪"/>
      <w:lvlJc w:val="left"/>
      <w:pPr>
        <w:tabs>
          <w:tab w:val="num" w:pos="1866"/>
        </w:tabs>
        <w:ind w:left="1866" w:hanging="360"/>
      </w:pPr>
      <w:rPr>
        <w:rFonts w:ascii="OpenSymbol" w:hAnsi="OpenSymbol" w:cs="OpenSymbol" w:hint="default"/>
      </w:rPr>
    </w:lvl>
    <w:lvl w:ilvl="3">
      <w:start w:val="1"/>
      <w:numFmt w:val="bullet"/>
      <w:lvlText w:val=""/>
      <w:lvlJc w:val="left"/>
      <w:pPr>
        <w:tabs>
          <w:tab w:val="num" w:pos="2226"/>
        </w:tabs>
        <w:ind w:left="2226" w:hanging="360"/>
      </w:pPr>
      <w:rPr>
        <w:rFonts w:ascii="Symbol" w:hAnsi="Symbol" w:cs="OpenSymbol" w:hint="default"/>
      </w:rPr>
    </w:lvl>
    <w:lvl w:ilvl="4">
      <w:start w:val="1"/>
      <w:numFmt w:val="bullet"/>
      <w:lvlText w:val="◦"/>
      <w:lvlJc w:val="left"/>
      <w:pPr>
        <w:tabs>
          <w:tab w:val="num" w:pos="2586"/>
        </w:tabs>
        <w:ind w:left="2586" w:hanging="360"/>
      </w:pPr>
      <w:rPr>
        <w:rFonts w:ascii="OpenSymbol" w:hAnsi="OpenSymbol" w:cs="OpenSymbol" w:hint="default"/>
      </w:rPr>
    </w:lvl>
    <w:lvl w:ilvl="5">
      <w:start w:val="1"/>
      <w:numFmt w:val="bullet"/>
      <w:lvlText w:val="▪"/>
      <w:lvlJc w:val="left"/>
      <w:pPr>
        <w:tabs>
          <w:tab w:val="num" w:pos="2946"/>
        </w:tabs>
        <w:ind w:left="2946" w:hanging="360"/>
      </w:pPr>
      <w:rPr>
        <w:rFonts w:ascii="OpenSymbol" w:hAnsi="OpenSymbol" w:cs="OpenSymbol" w:hint="default"/>
      </w:rPr>
    </w:lvl>
    <w:lvl w:ilvl="6">
      <w:start w:val="1"/>
      <w:numFmt w:val="bullet"/>
      <w:lvlText w:val=""/>
      <w:lvlJc w:val="left"/>
      <w:pPr>
        <w:tabs>
          <w:tab w:val="num" w:pos="3306"/>
        </w:tabs>
        <w:ind w:left="3306" w:hanging="360"/>
      </w:pPr>
      <w:rPr>
        <w:rFonts w:ascii="Symbol" w:hAnsi="Symbol" w:cs="OpenSymbol" w:hint="default"/>
      </w:rPr>
    </w:lvl>
    <w:lvl w:ilvl="7">
      <w:start w:val="1"/>
      <w:numFmt w:val="bullet"/>
      <w:lvlText w:val="◦"/>
      <w:lvlJc w:val="left"/>
      <w:pPr>
        <w:tabs>
          <w:tab w:val="num" w:pos="3666"/>
        </w:tabs>
        <w:ind w:left="3666" w:hanging="360"/>
      </w:pPr>
      <w:rPr>
        <w:rFonts w:ascii="OpenSymbol" w:hAnsi="OpenSymbol" w:cs="OpenSymbol" w:hint="default"/>
      </w:rPr>
    </w:lvl>
    <w:lvl w:ilvl="8">
      <w:start w:val="1"/>
      <w:numFmt w:val="bullet"/>
      <w:lvlText w:val="▪"/>
      <w:lvlJc w:val="left"/>
      <w:pPr>
        <w:tabs>
          <w:tab w:val="num" w:pos="4026"/>
        </w:tabs>
        <w:ind w:left="4026" w:hanging="360"/>
      </w:pPr>
      <w:rPr>
        <w:rFonts w:ascii="OpenSymbol" w:hAnsi="OpenSymbol" w:cs="OpenSymbol" w:hint="default"/>
      </w:rPr>
    </w:lvl>
  </w:abstractNum>
  <w:abstractNum w:abstractNumId="8">
    <w:nsid w:val="2B192BF7"/>
    <w:multiLevelType w:val="multilevel"/>
    <w:tmpl w:val="D5B2AA58"/>
    <w:lvl w:ilvl="0">
      <w:start w:val="1"/>
      <w:numFmt w:val="bullet"/>
      <w:suff w:val="space"/>
      <w:lvlText w:val=""/>
      <w:lvlJc w:val="left"/>
      <w:pPr>
        <w:ind w:left="1146" w:hanging="360"/>
      </w:pPr>
      <w:rPr>
        <w:rFonts w:ascii="Symbol" w:hAnsi="Symbol" w:hint="default"/>
      </w:rPr>
    </w:lvl>
    <w:lvl w:ilvl="1">
      <w:start w:val="1"/>
      <w:numFmt w:val="bullet"/>
      <w:lvlText w:val="◦"/>
      <w:lvlJc w:val="left"/>
      <w:pPr>
        <w:tabs>
          <w:tab w:val="num" w:pos="1506"/>
        </w:tabs>
        <w:ind w:left="1506" w:hanging="360"/>
      </w:pPr>
      <w:rPr>
        <w:rFonts w:ascii="OpenSymbol" w:hAnsi="OpenSymbol" w:cs="OpenSymbol" w:hint="default"/>
      </w:rPr>
    </w:lvl>
    <w:lvl w:ilvl="2">
      <w:start w:val="1"/>
      <w:numFmt w:val="bullet"/>
      <w:lvlText w:val="▪"/>
      <w:lvlJc w:val="left"/>
      <w:pPr>
        <w:tabs>
          <w:tab w:val="num" w:pos="1866"/>
        </w:tabs>
        <w:ind w:left="1866" w:hanging="360"/>
      </w:pPr>
      <w:rPr>
        <w:rFonts w:ascii="OpenSymbol" w:hAnsi="OpenSymbol" w:cs="OpenSymbol" w:hint="default"/>
      </w:rPr>
    </w:lvl>
    <w:lvl w:ilvl="3">
      <w:start w:val="1"/>
      <w:numFmt w:val="bullet"/>
      <w:lvlText w:val=""/>
      <w:lvlJc w:val="left"/>
      <w:pPr>
        <w:tabs>
          <w:tab w:val="num" w:pos="2226"/>
        </w:tabs>
        <w:ind w:left="2226" w:hanging="360"/>
      </w:pPr>
      <w:rPr>
        <w:rFonts w:ascii="Symbol" w:hAnsi="Symbol" w:cs="OpenSymbol" w:hint="default"/>
      </w:rPr>
    </w:lvl>
    <w:lvl w:ilvl="4">
      <w:start w:val="1"/>
      <w:numFmt w:val="bullet"/>
      <w:lvlText w:val="◦"/>
      <w:lvlJc w:val="left"/>
      <w:pPr>
        <w:tabs>
          <w:tab w:val="num" w:pos="2586"/>
        </w:tabs>
        <w:ind w:left="2586" w:hanging="360"/>
      </w:pPr>
      <w:rPr>
        <w:rFonts w:ascii="OpenSymbol" w:hAnsi="OpenSymbol" w:cs="OpenSymbol" w:hint="default"/>
      </w:rPr>
    </w:lvl>
    <w:lvl w:ilvl="5">
      <w:start w:val="1"/>
      <w:numFmt w:val="bullet"/>
      <w:lvlText w:val="▪"/>
      <w:lvlJc w:val="left"/>
      <w:pPr>
        <w:tabs>
          <w:tab w:val="num" w:pos="2946"/>
        </w:tabs>
        <w:ind w:left="2946" w:hanging="360"/>
      </w:pPr>
      <w:rPr>
        <w:rFonts w:ascii="OpenSymbol" w:hAnsi="OpenSymbol" w:cs="OpenSymbol" w:hint="default"/>
      </w:rPr>
    </w:lvl>
    <w:lvl w:ilvl="6">
      <w:start w:val="1"/>
      <w:numFmt w:val="bullet"/>
      <w:lvlText w:val=""/>
      <w:lvlJc w:val="left"/>
      <w:pPr>
        <w:tabs>
          <w:tab w:val="num" w:pos="3306"/>
        </w:tabs>
        <w:ind w:left="3306" w:hanging="360"/>
      </w:pPr>
      <w:rPr>
        <w:rFonts w:ascii="Symbol" w:hAnsi="Symbol" w:cs="OpenSymbol" w:hint="default"/>
      </w:rPr>
    </w:lvl>
    <w:lvl w:ilvl="7">
      <w:start w:val="1"/>
      <w:numFmt w:val="bullet"/>
      <w:lvlText w:val="◦"/>
      <w:lvlJc w:val="left"/>
      <w:pPr>
        <w:tabs>
          <w:tab w:val="num" w:pos="3666"/>
        </w:tabs>
        <w:ind w:left="3666" w:hanging="360"/>
      </w:pPr>
      <w:rPr>
        <w:rFonts w:ascii="OpenSymbol" w:hAnsi="OpenSymbol" w:cs="OpenSymbol" w:hint="default"/>
      </w:rPr>
    </w:lvl>
    <w:lvl w:ilvl="8">
      <w:start w:val="1"/>
      <w:numFmt w:val="bullet"/>
      <w:lvlText w:val="▪"/>
      <w:lvlJc w:val="left"/>
      <w:pPr>
        <w:tabs>
          <w:tab w:val="num" w:pos="4026"/>
        </w:tabs>
        <w:ind w:left="4026" w:hanging="360"/>
      </w:pPr>
      <w:rPr>
        <w:rFonts w:ascii="OpenSymbol" w:hAnsi="OpenSymbol" w:cs="OpenSymbol" w:hint="default"/>
      </w:rPr>
    </w:lvl>
  </w:abstractNum>
  <w:abstractNum w:abstractNumId="9">
    <w:nsid w:val="2BE76EC8"/>
    <w:multiLevelType w:val="multilevel"/>
    <w:tmpl w:val="607A9D02"/>
    <w:lvl w:ilvl="0">
      <w:start w:val="1"/>
      <w:numFmt w:val="bullet"/>
      <w:suff w:val="space"/>
      <w:lvlText w:val=""/>
      <w:lvlJc w:val="left"/>
      <w:pPr>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436B11A8"/>
    <w:multiLevelType w:val="multilevel"/>
    <w:tmpl w:val="FC54C39A"/>
    <w:lvl w:ilvl="0">
      <w:start w:val="1"/>
      <w:numFmt w:val="bullet"/>
      <w:suff w:val="space"/>
      <w:lvlText w:val=""/>
      <w:lvlJc w:val="left"/>
      <w:pPr>
        <w:ind w:left="502" w:hanging="360"/>
      </w:pPr>
      <w:rPr>
        <w:rFonts w:ascii="Symbol" w:hAnsi="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1">
    <w:nsid w:val="43961E23"/>
    <w:multiLevelType w:val="hybridMultilevel"/>
    <w:tmpl w:val="1060842E"/>
    <w:lvl w:ilvl="0" w:tplc="8A045FF8">
      <w:start w:val="1"/>
      <w:numFmt w:val="decimal"/>
      <w:suff w:val="space"/>
      <w:lvlText w:val="%1)"/>
      <w:lvlJc w:val="left"/>
      <w:pPr>
        <w:ind w:left="1676"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5D3192"/>
    <w:multiLevelType w:val="hybridMultilevel"/>
    <w:tmpl w:val="2278CD1A"/>
    <w:lvl w:ilvl="0" w:tplc="F264933E">
      <w:start w:val="1"/>
      <w:numFmt w:val="decimal"/>
      <w:suff w:val="space"/>
      <w:lvlText w:val="%1)"/>
      <w:lvlJc w:val="left"/>
      <w:pPr>
        <w:ind w:left="1676"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15">
    <w:nsid w:val="628A1A66"/>
    <w:multiLevelType w:val="hybridMultilevel"/>
    <w:tmpl w:val="F460D232"/>
    <w:lvl w:ilvl="0" w:tplc="80EED18E">
      <w:start w:val="1"/>
      <w:numFmt w:val="decimal"/>
      <w:suff w:val="space"/>
      <w:lvlText w:val="%1)"/>
      <w:lvlJc w:val="left"/>
      <w:pPr>
        <w:ind w:left="1676"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B34486"/>
    <w:multiLevelType w:val="hybridMultilevel"/>
    <w:tmpl w:val="B0A2A446"/>
    <w:lvl w:ilvl="0" w:tplc="91E44AD8">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A75967"/>
    <w:multiLevelType w:val="hybridMultilevel"/>
    <w:tmpl w:val="7D6E429C"/>
    <w:lvl w:ilvl="0" w:tplc="113A4690">
      <w:start w:val="1"/>
      <w:numFmt w:val="decimal"/>
      <w:suff w:val="space"/>
      <w:lvlText w:val="%1)"/>
      <w:lvlJc w:val="left"/>
      <w:pPr>
        <w:ind w:left="1676"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7"/>
  </w:num>
  <w:num w:numId="3">
    <w:abstractNumId w:val="1"/>
  </w:num>
  <w:num w:numId="4">
    <w:abstractNumId w:val="18"/>
  </w:num>
  <w:num w:numId="5">
    <w:abstractNumId w:val="3"/>
  </w:num>
  <w:num w:numId="6">
    <w:abstractNumId w:val="13"/>
  </w:num>
  <w:num w:numId="7">
    <w:abstractNumId w:val="14"/>
  </w:num>
  <w:num w:numId="8">
    <w:abstractNumId w:val="0"/>
  </w:num>
  <w:num w:numId="9">
    <w:abstractNumId w:val="16"/>
  </w:num>
  <w:num w:numId="10">
    <w:abstractNumId w:val="4"/>
  </w:num>
  <w:num w:numId="11">
    <w:abstractNumId w:val="11"/>
  </w:num>
  <w:num w:numId="12">
    <w:abstractNumId w:val="12"/>
  </w:num>
  <w:num w:numId="13">
    <w:abstractNumId w:val="19"/>
  </w:num>
  <w:num w:numId="14">
    <w:abstractNumId w:val="2"/>
  </w:num>
  <w:num w:numId="15">
    <w:abstractNumId w:val="15"/>
  </w:num>
  <w:num w:numId="16">
    <w:abstractNumId w:val="9"/>
  </w:num>
  <w:num w:numId="17">
    <w:abstractNumId w:val="8"/>
  </w:num>
  <w:num w:numId="18">
    <w:abstractNumId w:val="7"/>
  </w:num>
  <w:num w:numId="19">
    <w:abstractNumId w:val="6"/>
  </w:num>
  <w:num w:numId="20">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US" w:vendorID="64" w:dllVersion="131078" w:nlCheck="1" w:checkStyle="1"/>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734D"/>
    <w:rsid w:val="000106A2"/>
    <w:rsid w:val="00010ADC"/>
    <w:rsid w:val="000122CA"/>
    <w:rsid w:val="00013459"/>
    <w:rsid w:val="000139C5"/>
    <w:rsid w:val="00013D33"/>
    <w:rsid w:val="00017099"/>
    <w:rsid w:val="00017296"/>
    <w:rsid w:val="00020ED5"/>
    <w:rsid w:val="00020F7B"/>
    <w:rsid w:val="00021B14"/>
    <w:rsid w:val="00023152"/>
    <w:rsid w:val="000247CE"/>
    <w:rsid w:val="000250C2"/>
    <w:rsid w:val="00031C0C"/>
    <w:rsid w:val="00032F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0FB8"/>
    <w:rsid w:val="00082297"/>
    <w:rsid w:val="0008599D"/>
    <w:rsid w:val="0008619A"/>
    <w:rsid w:val="00087614"/>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85D"/>
    <w:rsid w:val="000D4DEA"/>
    <w:rsid w:val="000D65F6"/>
    <w:rsid w:val="000E0845"/>
    <w:rsid w:val="000E2F75"/>
    <w:rsid w:val="000E47EA"/>
    <w:rsid w:val="000E4C5A"/>
    <w:rsid w:val="000E585E"/>
    <w:rsid w:val="000E5F8F"/>
    <w:rsid w:val="000F37BC"/>
    <w:rsid w:val="000F3BD4"/>
    <w:rsid w:val="00101658"/>
    <w:rsid w:val="00104557"/>
    <w:rsid w:val="00104A45"/>
    <w:rsid w:val="00104A78"/>
    <w:rsid w:val="00106AB2"/>
    <w:rsid w:val="00110609"/>
    <w:rsid w:val="00110C38"/>
    <w:rsid w:val="00110D54"/>
    <w:rsid w:val="00111434"/>
    <w:rsid w:val="001124BF"/>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1DD7"/>
    <w:rsid w:val="0015535E"/>
    <w:rsid w:val="001564E1"/>
    <w:rsid w:val="00157249"/>
    <w:rsid w:val="00160061"/>
    <w:rsid w:val="001609F5"/>
    <w:rsid w:val="00163D24"/>
    <w:rsid w:val="00163D88"/>
    <w:rsid w:val="00164619"/>
    <w:rsid w:val="0016523B"/>
    <w:rsid w:val="00167CBF"/>
    <w:rsid w:val="00167DCC"/>
    <w:rsid w:val="0017177A"/>
    <w:rsid w:val="00171EC0"/>
    <w:rsid w:val="001720FB"/>
    <w:rsid w:val="00175E6F"/>
    <w:rsid w:val="00180675"/>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1063"/>
    <w:rsid w:val="001B23BB"/>
    <w:rsid w:val="001B28C4"/>
    <w:rsid w:val="001B3598"/>
    <w:rsid w:val="001B70E5"/>
    <w:rsid w:val="001B7722"/>
    <w:rsid w:val="001B7742"/>
    <w:rsid w:val="001B797F"/>
    <w:rsid w:val="001C0F1F"/>
    <w:rsid w:val="001C6972"/>
    <w:rsid w:val="001D05DD"/>
    <w:rsid w:val="001D0948"/>
    <w:rsid w:val="001D1E8E"/>
    <w:rsid w:val="001D28A8"/>
    <w:rsid w:val="001D3843"/>
    <w:rsid w:val="001D4278"/>
    <w:rsid w:val="001D455B"/>
    <w:rsid w:val="001D51F1"/>
    <w:rsid w:val="001D563D"/>
    <w:rsid w:val="001D5DD4"/>
    <w:rsid w:val="001D6548"/>
    <w:rsid w:val="001D7C82"/>
    <w:rsid w:val="001D7DDE"/>
    <w:rsid w:val="001E0D0B"/>
    <w:rsid w:val="001E1582"/>
    <w:rsid w:val="001E220D"/>
    <w:rsid w:val="001E2CB4"/>
    <w:rsid w:val="001E45C4"/>
    <w:rsid w:val="001E74B0"/>
    <w:rsid w:val="001F0C18"/>
    <w:rsid w:val="001F4273"/>
    <w:rsid w:val="002025A4"/>
    <w:rsid w:val="00202DAF"/>
    <w:rsid w:val="00206044"/>
    <w:rsid w:val="00206735"/>
    <w:rsid w:val="00207058"/>
    <w:rsid w:val="00207C84"/>
    <w:rsid w:val="00211762"/>
    <w:rsid w:val="0021278C"/>
    <w:rsid w:val="00213306"/>
    <w:rsid w:val="00213EE8"/>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1BDD"/>
    <w:rsid w:val="0027223A"/>
    <w:rsid w:val="00272E79"/>
    <w:rsid w:val="00277BDE"/>
    <w:rsid w:val="00280360"/>
    <w:rsid w:val="00282193"/>
    <w:rsid w:val="002863BB"/>
    <w:rsid w:val="0028645D"/>
    <w:rsid w:val="002922AB"/>
    <w:rsid w:val="00292AB4"/>
    <w:rsid w:val="00293207"/>
    <w:rsid w:val="0029475F"/>
    <w:rsid w:val="0029625A"/>
    <w:rsid w:val="0029646F"/>
    <w:rsid w:val="002A040C"/>
    <w:rsid w:val="002A2621"/>
    <w:rsid w:val="002A6BE9"/>
    <w:rsid w:val="002B0555"/>
    <w:rsid w:val="002B2368"/>
    <w:rsid w:val="002B2497"/>
    <w:rsid w:val="002B4CC2"/>
    <w:rsid w:val="002B610A"/>
    <w:rsid w:val="002C01FB"/>
    <w:rsid w:val="002C3D62"/>
    <w:rsid w:val="002C4634"/>
    <w:rsid w:val="002C5FFB"/>
    <w:rsid w:val="002D2381"/>
    <w:rsid w:val="002D293F"/>
    <w:rsid w:val="002D4CE3"/>
    <w:rsid w:val="002D56C2"/>
    <w:rsid w:val="002E07FA"/>
    <w:rsid w:val="002E181F"/>
    <w:rsid w:val="002E4A56"/>
    <w:rsid w:val="002E4AFE"/>
    <w:rsid w:val="002E75B9"/>
    <w:rsid w:val="002F0286"/>
    <w:rsid w:val="002F3740"/>
    <w:rsid w:val="002F3DD6"/>
    <w:rsid w:val="002F43FD"/>
    <w:rsid w:val="002F4D51"/>
    <w:rsid w:val="002F777B"/>
    <w:rsid w:val="00300260"/>
    <w:rsid w:val="003008A0"/>
    <w:rsid w:val="00300AA8"/>
    <w:rsid w:val="003023BC"/>
    <w:rsid w:val="00302FC3"/>
    <w:rsid w:val="003044B3"/>
    <w:rsid w:val="00305D29"/>
    <w:rsid w:val="0030621D"/>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665D3"/>
    <w:rsid w:val="00371080"/>
    <w:rsid w:val="003721B9"/>
    <w:rsid w:val="0037293D"/>
    <w:rsid w:val="00375964"/>
    <w:rsid w:val="0037740A"/>
    <w:rsid w:val="00380D3A"/>
    <w:rsid w:val="00381FCF"/>
    <w:rsid w:val="003823AB"/>
    <w:rsid w:val="0038386D"/>
    <w:rsid w:val="0038518D"/>
    <w:rsid w:val="00386F3D"/>
    <w:rsid w:val="00390507"/>
    <w:rsid w:val="00391693"/>
    <w:rsid w:val="00393803"/>
    <w:rsid w:val="00397860"/>
    <w:rsid w:val="003A001F"/>
    <w:rsid w:val="003A003C"/>
    <w:rsid w:val="003A2EDB"/>
    <w:rsid w:val="003B0577"/>
    <w:rsid w:val="003B3B3B"/>
    <w:rsid w:val="003B3E14"/>
    <w:rsid w:val="003B49D8"/>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5E7E"/>
    <w:rsid w:val="003F63C0"/>
    <w:rsid w:val="003F7BD9"/>
    <w:rsid w:val="00401F7D"/>
    <w:rsid w:val="004055A0"/>
    <w:rsid w:val="00405BBD"/>
    <w:rsid w:val="00407270"/>
    <w:rsid w:val="0040744F"/>
    <w:rsid w:val="004077AA"/>
    <w:rsid w:val="00407AE7"/>
    <w:rsid w:val="00411B9E"/>
    <w:rsid w:val="00411DA3"/>
    <w:rsid w:val="00412574"/>
    <w:rsid w:val="00413AFE"/>
    <w:rsid w:val="00415C05"/>
    <w:rsid w:val="004163B9"/>
    <w:rsid w:val="00416730"/>
    <w:rsid w:val="00416925"/>
    <w:rsid w:val="004205C0"/>
    <w:rsid w:val="004228AC"/>
    <w:rsid w:val="00423DE1"/>
    <w:rsid w:val="00427663"/>
    <w:rsid w:val="00427EE2"/>
    <w:rsid w:val="00430503"/>
    <w:rsid w:val="00431D85"/>
    <w:rsid w:val="004365F5"/>
    <w:rsid w:val="0043663D"/>
    <w:rsid w:val="00436F5A"/>
    <w:rsid w:val="00437ACB"/>
    <w:rsid w:val="00441830"/>
    <w:rsid w:val="00441AC9"/>
    <w:rsid w:val="00441CE4"/>
    <w:rsid w:val="00444204"/>
    <w:rsid w:val="004537F1"/>
    <w:rsid w:val="004542D2"/>
    <w:rsid w:val="00454D4D"/>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682"/>
    <w:rsid w:val="00490F2D"/>
    <w:rsid w:val="004913C5"/>
    <w:rsid w:val="00492996"/>
    <w:rsid w:val="00492B8E"/>
    <w:rsid w:val="00492D42"/>
    <w:rsid w:val="00492FF3"/>
    <w:rsid w:val="00494203"/>
    <w:rsid w:val="00494ABA"/>
    <w:rsid w:val="00495785"/>
    <w:rsid w:val="00495A4D"/>
    <w:rsid w:val="00495A5A"/>
    <w:rsid w:val="004977D3"/>
    <w:rsid w:val="004A26BB"/>
    <w:rsid w:val="004A3B04"/>
    <w:rsid w:val="004A3BC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5A02"/>
    <w:rsid w:val="005170BD"/>
    <w:rsid w:val="0052021A"/>
    <w:rsid w:val="00520D12"/>
    <w:rsid w:val="005217B6"/>
    <w:rsid w:val="0052576D"/>
    <w:rsid w:val="005268AC"/>
    <w:rsid w:val="005271C7"/>
    <w:rsid w:val="00532136"/>
    <w:rsid w:val="0053224D"/>
    <w:rsid w:val="005351CD"/>
    <w:rsid w:val="0053604D"/>
    <w:rsid w:val="00537246"/>
    <w:rsid w:val="0053779D"/>
    <w:rsid w:val="005377D9"/>
    <w:rsid w:val="00537F55"/>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5B11"/>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606F"/>
    <w:rsid w:val="00586717"/>
    <w:rsid w:val="0058677A"/>
    <w:rsid w:val="00586FDD"/>
    <w:rsid w:val="005918EB"/>
    <w:rsid w:val="00592FB3"/>
    <w:rsid w:val="00592FF1"/>
    <w:rsid w:val="005940D3"/>
    <w:rsid w:val="005952AB"/>
    <w:rsid w:val="00595EDF"/>
    <w:rsid w:val="005A07FA"/>
    <w:rsid w:val="005A097D"/>
    <w:rsid w:val="005A3FF6"/>
    <w:rsid w:val="005A57BF"/>
    <w:rsid w:val="005A778C"/>
    <w:rsid w:val="005B0EA0"/>
    <w:rsid w:val="005B3316"/>
    <w:rsid w:val="005B5727"/>
    <w:rsid w:val="005B62A4"/>
    <w:rsid w:val="005B6AA5"/>
    <w:rsid w:val="005C23B4"/>
    <w:rsid w:val="005C273D"/>
    <w:rsid w:val="005C36F3"/>
    <w:rsid w:val="005C57FF"/>
    <w:rsid w:val="005C6C7D"/>
    <w:rsid w:val="005C6CB6"/>
    <w:rsid w:val="005C7EEE"/>
    <w:rsid w:val="005C7F0C"/>
    <w:rsid w:val="005D50D6"/>
    <w:rsid w:val="005D5A39"/>
    <w:rsid w:val="005D6BA6"/>
    <w:rsid w:val="005E01A4"/>
    <w:rsid w:val="005E0782"/>
    <w:rsid w:val="005E2841"/>
    <w:rsid w:val="005E2E5D"/>
    <w:rsid w:val="005E3F07"/>
    <w:rsid w:val="005E4629"/>
    <w:rsid w:val="005E5292"/>
    <w:rsid w:val="005E544F"/>
    <w:rsid w:val="005F02D3"/>
    <w:rsid w:val="005F3ABE"/>
    <w:rsid w:val="005F5440"/>
    <w:rsid w:val="005F591E"/>
    <w:rsid w:val="005F6C8D"/>
    <w:rsid w:val="00601DFA"/>
    <w:rsid w:val="0060435A"/>
    <w:rsid w:val="006111AB"/>
    <w:rsid w:val="00612BC1"/>
    <w:rsid w:val="0061627E"/>
    <w:rsid w:val="00616729"/>
    <w:rsid w:val="006204F4"/>
    <w:rsid w:val="00623307"/>
    <w:rsid w:val="0063069C"/>
    <w:rsid w:val="00631921"/>
    <w:rsid w:val="00632AEA"/>
    <w:rsid w:val="006340F8"/>
    <w:rsid w:val="00634FD7"/>
    <w:rsid w:val="00636A2A"/>
    <w:rsid w:val="00637B78"/>
    <w:rsid w:val="00640D7D"/>
    <w:rsid w:val="0064116A"/>
    <w:rsid w:val="00641A75"/>
    <w:rsid w:val="006424E3"/>
    <w:rsid w:val="00647082"/>
    <w:rsid w:val="006501C4"/>
    <w:rsid w:val="00650652"/>
    <w:rsid w:val="0065154D"/>
    <w:rsid w:val="0065321A"/>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13C"/>
    <w:rsid w:val="006A4252"/>
    <w:rsid w:val="006A4AF2"/>
    <w:rsid w:val="006A6225"/>
    <w:rsid w:val="006A6708"/>
    <w:rsid w:val="006A7420"/>
    <w:rsid w:val="006A747A"/>
    <w:rsid w:val="006B3C93"/>
    <w:rsid w:val="006B7A1F"/>
    <w:rsid w:val="006B7F77"/>
    <w:rsid w:val="006C0616"/>
    <w:rsid w:val="006C1523"/>
    <w:rsid w:val="006C4B70"/>
    <w:rsid w:val="006D36E9"/>
    <w:rsid w:val="006D3ABC"/>
    <w:rsid w:val="006D4335"/>
    <w:rsid w:val="006D455E"/>
    <w:rsid w:val="006D47EB"/>
    <w:rsid w:val="006D4981"/>
    <w:rsid w:val="006D635D"/>
    <w:rsid w:val="006D6EA5"/>
    <w:rsid w:val="006D73D9"/>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386"/>
    <w:rsid w:val="00705629"/>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3D43"/>
    <w:rsid w:val="007246F5"/>
    <w:rsid w:val="007305C9"/>
    <w:rsid w:val="0073495D"/>
    <w:rsid w:val="007352FC"/>
    <w:rsid w:val="00736CA0"/>
    <w:rsid w:val="00737EA7"/>
    <w:rsid w:val="00740BAE"/>
    <w:rsid w:val="007432AA"/>
    <w:rsid w:val="0074743F"/>
    <w:rsid w:val="00750785"/>
    <w:rsid w:val="00752167"/>
    <w:rsid w:val="00753F60"/>
    <w:rsid w:val="00755C88"/>
    <w:rsid w:val="007567C5"/>
    <w:rsid w:val="00760887"/>
    <w:rsid w:val="00760CF6"/>
    <w:rsid w:val="00761450"/>
    <w:rsid w:val="007625C7"/>
    <w:rsid w:val="00763F28"/>
    <w:rsid w:val="007657D5"/>
    <w:rsid w:val="00765A20"/>
    <w:rsid w:val="00767C4F"/>
    <w:rsid w:val="00770293"/>
    <w:rsid w:val="0077259D"/>
    <w:rsid w:val="00772A50"/>
    <w:rsid w:val="00772ACE"/>
    <w:rsid w:val="00776719"/>
    <w:rsid w:val="007767EE"/>
    <w:rsid w:val="007770F3"/>
    <w:rsid w:val="00786930"/>
    <w:rsid w:val="00787689"/>
    <w:rsid w:val="00790302"/>
    <w:rsid w:val="00791A13"/>
    <w:rsid w:val="00793451"/>
    <w:rsid w:val="0079409C"/>
    <w:rsid w:val="00794A91"/>
    <w:rsid w:val="00796E7C"/>
    <w:rsid w:val="007A0391"/>
    <w:rsid w:val="007A281F"/>
    <w:rsid w:val="007A5858"/>
    <w:rsid w:val="007B04F0"/>
    <w:rsid w:val="007B0C25"/>
    <w:rsid w:val="007B0EA2"/>
    <w:rsid w:val="007B472B"/>
    <w:rsid w:val="007B54DA"/>
    <w:rsid w:val="007B5E42"/>
    <w:rsid w:val="007C06FB"/>
    <w:rsid w:val="007C0DB3"/>
    <w:rsid w:val="007C46E0"/>
    <w:rsid w:val="007C76E1"/>
    <w:rsid w:val="007D0A37"/>
    <w:rsid w:val="007D16DF"/>
    <w:rsid w:val="007D40BA"/>
    <w:rsid w:val="007D44E8"/>
    <w:rsid w:val="007D5F3A"/>
    <w:rsid w:val="007E1F10"/>
    <w:rsid w:val="007E22BF"/>
    <w:rsid w:val="007E3F7E"/>
    <w:rsid w:val="007E47CC"/>
    <w:rsid w:val="007E642B"/>
    <w:rsid w:val="007F1460"/>
    <w:rsid w:val="007F2862"/>
    <w:rsid w:val="007F3125"/>
    <w:rsid w:val="007F4AD8"/>
    <w:rsid w:val="007F5ECC"/>
    <w:rsid w:val="008024A7"/>
    <w:rsid w:val="00804668"/>
    <w:rsid w:val="00807890"/>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3277"/>
    <w:rsid w:val="00853636"/>
    <w:rsid w:val="00853F75"/>
    <w:rsid w:val="008576EB"/>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5D00"/>
    <w:rsid w:val="008867A6"/>
    <w:rsid w:val="008901FF"/>
    <w:rsid w:val="008916AD"/>
    <w:rsid w:val="0089298F"/>
    <w:rsid w:val="008A2254"/>
    <w:rsid w:val="008A3F46"/>
    <w:rsid w:val="008A4043"/>
    <w:rsid w:val="008A54BF"/>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16EDE"/>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6266"/>
    <w:rsid w:val="0094701F"/>
    <w:rsid w:val="0095086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1BCB"/>
    <w:rsid w:val="0099418D"/>
    <w:rsid w:val="0099479A"/>
    <w:rsid w:val="00996FDD"/>
    <w:rsid w:val="00997A58"/>
    <w:rsid w:val="009A1374"/>
    <w:rsid w:val="009A19D3"/>
    <w:rsid w:val="009A1DD1"/>
    <w:rsid w:val="009A2398"/>
    <w:rsid w:val="009A2C61"/>
    <w:rsid w:val="009A41AC"/>
    <w:rsid w:val="009A4934"/>
    <w:rsid w:val="009A6C19"/>
    <w:rsid w:val="009B021D"/>
    <w:rsid w:val="009B35FF"/>
    <w:rsid w:val="009B41B7"/>
    <w:rsid w:val="009B4829"/>
    <w:rsid w:val="009B4D92"/>
    <w:rsid w:val="009B5879"/>
    <w:rsid w:val="009C0764"/>
    <w:rsid w:val="009C0E1A"/>
    <w:rsid w:val="009C202D"/>
    <w:rsid w:val="009C2F20"/>
    <w:rsid w:val="009C327E"/>
    <w:rsid w:val="009C57E5"/>
    <w:rsid w:val="009D2462"/>
    <w:rsid w:val="009D28E6"/>
    <w:rsid w:val="009D50B1"/>
    <w:rsid w:val="009D60A3"/>
    <w:rsid w:val="009D7067"/>
    <w:rsid w:val="009D7181"/>
    <w:rsid w:val="009D78E7"/>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971"/>
    <w:rsid w:val="00A22A79"/>
    <w:rsid w:val="00A24880"/>
    <w:rsid w:val="00A26290"/>
    <w:rsid w:val="00A26DAB"/>
    <w:rsid w:val="00A272FF"/>
    <w:rsid w:val="00A27BB6"/>
    <w:rsid w:val="00A30549"/>
    <w:rsid w:val="00A30C61"/>
    <w:rsid w:val="00A31F42"/>
    <w:rsid w:val="00A33F78"/>
    <w:rsid w:val="00A34527"/>
    <w:rsid w:val="00A34E57"/>
    <w:rsid w:val="00A36AD5"/>
    <w:rsid w:val="00A4199D"/>
    <w:rsid w:val="00A42EC3"/>
    <w:rsid w:val="00A43F68"/>
    <w:rsid w:val="00A44035"/>
    <w:rsid w:val="00A450F2"/>
    <w:rsid w:val="00A465BA"/>
    <w:rsid w:val="00A465CE"/>
    <w:rsid w:val="00A46B8F"/>
    <w:rsid w:val="00A47564"/>
    <w:rsid w:val="00A47E9B"/>
    <w:rsid w:val="00A510D1"/>
    <w:rsid w:val="00A52680"/>
    <w:rsid w:val="00A53127"/>
    <w:rsid w:val="00A53306"/>
    <w:rsid w:val="00A53C83"/>
    <w:rsid w:val="00A55CD0"/>
    <w:rsid w:val="00A57F30"/>
    <w:rsid w:val="00A603F1"/>
    <w:rsid w:val="00A60ABE"/>
    <w:rsid w:val="00A6289A"/>
    <w:rsid w:val="00A62CDC"/>
    <w:rsid w:val="00A6392F"/>
    <w:rsid w:val="00A64040"/>
    <w:rsid w:val="00A64BA0"/>
    <w:rsid w:val="00A64D13"/>
    <w:rsid w:val="00A664B9"/>
    <w:rsid w:val="00A7111D"/>
    <w:rsid w:val="00A7516C"/>
    <w:rsid w:val="00A76857"/>
    <w:rsid w:val="00A7754D"/>
    <w:rsid w:val="00A77B5C"/>
    <w:rsid w:val="00A80F46"/>
    <w:rsid w:val="00A82E35"/>
    <w:rsid w:val="00A84ECD"/>
    <w:rsid w:val="00A905EB"/>
    <w:rsid w:val="00A93921"/>
    <w:rsid w:val="00A9504E"/>
    <w:rsid w:val="00A952D0"/>
    <w:rsid w:val="00AA1EBE"/>
    <w:rsid w:val="00AA3552"/>
    <w:rsid w:val="00AA498B"/>
    <w:rsid w:val="00AA68AF"/>
    <w:rsid w:val="00AB2783"/>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343D"/>
    <w:rsid w:val="00B249B8"/>
    <w:rsid w:val="00B25F73"/>
    <w:rsid w:val="00B267FE"/>
    <w:rsid w:val="00B274EC"/>
    <w:rsid w:val="00B2753A"/>
    <w:rsid w:val="00B303ED"/>
    <w:rsid w:val="00B30AC6"/>
    <w:rsid w:val="00B32EA3"/>
    <w:rsid w:val="00B333F4"/>
    <w:rsid w:val="00B3424F"/>
    <w:rsid w:val="00B34E55"/>
    <w:rsid w:val="00B365C5"/>
    <w:rsid w:val="00B41A36"/>
    <w:rsid w:val="00B42228"/>
    <w:rsid w:val="00B42B5F"/>
    <w:rsid w:val="00B4314A"/>
    <w:rsid w:val="00B43FF6"/>
    <w:rsid w:val="00B44255"/>
    <w:rsid w:val="00B461D7"/>
    <w:rsid w:val="00B47DE9"/>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669"/>
    <w:rsid w:val="00B77E78"/>
    <w:rsid w:val="00B81D5D"/>
    <w:rsid w:val="00B8322C"/>
    <w:rsid w:val="00B8517E"/>
    <w:rsid w:val="00B90CF8"/>
    <w:rsid w:val="00B9185A"/>
    <w:rsid w:val="00B91FC0"/>
    <w:rsid w:val="00B92215"/>
    <w:rsid w:val="00BA3FF6"/>
    <w:rsid w:val="00BA67BB"/>
    <w:rsid w:val="00BB05F9"/>
    <w:rsid w:val="00BB297E"/>
    <w:rsid w:val="00BB2CB6"/>
    <w:rsid w:val="00BB37FD"/>
    <w:rsid w:val="00BB4494"/>
    <w:rsid w:val="00BB5894"/>
    <w:rsid w:val="00BB59D3"/>
    <w:rsid w:val="00BB5AC7"/>
    <w:rsid w:val="00BC09AE"/>
    <w:rsid w:val="00BC2753"/>
    <w:rsid w:val="00BC2DA6"/>
    <w:rsid w:val="00BC3F69"/>
    <w:rsid w:val="00BC4C74"/>
    <w:rsid w:val="00BD024E"/>
    <w:rsid w:val="00BD06E7"/>
    <w:rsid w:val="00BD0D1F"/>
    <w:rsid w:val="00BD0F65"/>
    <w:rsid w:val="00BD28AF"/>
    <w:rsid w:val="00BD437B"/>
    <w:rsid w:val="00BD4728"/>
    <w:rsid w:val="00BE0069"/>
    <w:rsid w:val="00BE1DF6"/>
    <w:rsid w:val="00BE5ED5"/>
    <w:rsid w:val="00BE6FEF"/>
    <w:rsid w:val="00BF0399"/>
    <w:rsid w:val="00BF0434"/>
    <w:rsid w:val="00BF0858"/>
    <w:rsid w:val="00BF2D4B"/>
    <w:rsid w:val="00BF46BE"/>
    <w:rsid w:val="00BF5704"/>
    <w:rsid w:val="00BF6F6D"/>
    <w:rsid w:val="00BF7316"/>
    <w:rsid w:val="00C001E8"/>
    <w:rsid w:val="00C0183B"/>
    <w:rsid w:val="00C01BAD"/>
    <w:rsid w:val="00C02648"/>
    <w:rsid w:val="00C0289A"/>
    <w:rsid w:val="00C03EEE"/>
    <w:rsid w:val="00C11D87"/>
    <w:rsid w:val="00C12695"/>
    <w:rsid w:val="00C1436A"/>
    <w:rsid w:val="00C15686"/>
    <w:rsid w:val="00C24874"/>
    <w:rsid w:val="00C25B54"/>
    <w:rsid w:val="00C407C6"/>
    <w:rsid w:val="00C40AE3"/>
    <w:rsid w:val="00C41E70"/>
    <w:rsid w:val="00C4284C"/>
    <w:rsid w:val="00C42E0A"/>
    <w:rsid w:val="00C47A67"/>
    <w:rsid w:val="00C50F1C"/>
    <w:rsid w:val="00C522F4"/>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41A2"/>
    <w:rsid w:val="00CC598C"/>
    <w:rsid w:val="00CC647D"/>
    <w:rsid w:val="00CC722C"/>
    <w:rsid w:val="00CD3055"/>
    <w:rsid w:val="00CD4048"/>
    <w:rsid w:val="00CD412D"/>
    <w:rsid w:val="00CD66A7"/>
    <w:rsid w:val="00CD6E25"/>
    <w:rsid w:val="00CE0D50"/>
    <w:rsid w:val="00CE2574"/>
    <w:rsid w:val="00CE2E08"/>
    <w:rsid w:val="00CE5D8C"/>
    <w:rsid w:val="00CF026A"/>
    <w:rsid w:val="00CF07F2"/>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5B5D"/>
    <w:rsid w:val="00D47A99"/>
    <w:rsid w:val="00D47C9A"/>
    <w:rsid w:val="00D50EB0"/>
    <w:rsid w:val="00D51825"/>
    <w:rsid w:val="00D534F1"/>
    <w:rsid w:val="00D545A9"/>
    <w:rsid w:val="00D54F3B"/>
    <w:rsid w:val="00D56DA8"/>
    <w:rsid w:val="00D60946"/>
    <w:rsid w:val="00D62F19"/>
    <w:rsid w:val="00D637C1"/>
    <w:rsid w:val="00D73725"/>
    <w:rsid w:val="00D73A60"/>
    <w:rsid w:val="00D769BD"/>
    <w:rsid w:val="00D811A1"/>
    <w:rsid w:val="00D819C0"/>
    <w:rsid w:val="00D81DA3"/>
    <w:rsid w:val="00D82427"/>
    <w:rsid w:val="00D82DDF"/>
    <w:rsid w:val="00D844FA"/>
    <w:rsid w:val="00D84C40"/>
    <w:rsid w:val="00D84C6C"/>
    <w:rsid w:val="00D861D8"/>
    <w:rsid w:val="00D93527"/>
    <w:rsid w:val="00D943BB"/>
    <w:rsid w:val="00D955B2"/>
    <w:rsid w:val="00DA0DFA"/>
    <w:rsid w:val="00DA1FB1"/>
    <w:rsid w:val="00DA2088"/>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6FA"/>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423D"/>
    <w:rsid w:val="00E2432F"/>
    <w:rsid w:val="00E24E2C"/>
    <w:rsid w:val="00E269C7"/>
    <w:rsid w:val="00E26B6D"/>
    <w:rsid w:val="00E27750"/>
    <w:rsid w:val="00E331F9"/>
    <w:rsid w:val="00E33A6C"/>
    <w:rsid w:val="00E34A6C"/>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A53"/>
    <w:rsid w:val="00E75259"/>
    <w:rsid w:val="00E8057A"/>
    <w:rsid w:val="00E8118D"/>
    <w:rsid w:val="00E83FB6"/>
    <w:rsid w:val="00E84DD7"/>
    <w:rsid w:val="00E8526B"/>
    <w:rsid w:val="00E865E0"/>
    <w:rsid w:val="00E8766C"/>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688E"/>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674A"/>
    <w:rsid w:val="00F00156"/>
    <w:rsid w:val="00F02FBE"/>
    <w:rsid w:val="00F0388D"/>
    <w:rsid w:val="00F052E9"/>
    <w:rsid w:val="00F1178F"/>
    <w:rsid w:val="00F130B3"/>
    <w:rsid w:val="00F13D10"/>
    <w:rsid w:val="00F1664D"/>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3F21"/>
    <w:rsid w:val="00F511D2"/>
    <w:rsid w:val="00F528E2"/>
    <w:rsid w:val="00F53A89"/>
    <w:rsid w:val="00F53F0D"/>
    <w:rsid w:val="00F54A59"/>
    <w:rsid w:val="00F54BE7"/>
    <w:rsid w:val="00F56050"/>
    <w:rsid w:val="00F56084"/>
    <w:rsid w:val="00F61910"/>
    <w:rsid w:val="00F650E1"/>
    <w:rsid w:val="00F651BB"/>
    <w:rsid w:val="00F65FEB"/>
    <w:rsid w:val="00F666D0"/>
    <w:rsid w:val="00F70851"/>
    <w:rsid w:val="00F70A32"/>
    <w:rsid w:val="00F70B9B"/>
    <w:rsid w:val="00F70F96"/>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3D97"/>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iPriority="22" w:unhideWhenUsed="0" w:qFormat="1"/>
    <w:lsdException w:name="Emphasis" w:semiHidden="0" w:unhideWhenUsed="0" w:qFormat="1"/>
    <w:lsdException w:name="Plain Text" w:uiPriority="99"/>
    <w:lsdException w:name="Normal (Web)" w:qFormat="1"/>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3">
    <w:name w:val="heading 3"/>
    <w:basedOn w:val="a"/>
    <w:next w:val="a"/>
    <w:link w:val="30"/>
    <w:unhideWhenUsed/>
    <w:qFormat/>
    <w:rsid w:val="0058677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uiPriority w:val="99"/>
    <w:semiHidden/>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locked/>
    <w:rsid w:val="004A26BB"/>
  </w:style>
  <w:style w:type="paragraph" w:styleId="a8">
    <w:name w:val="header"/>
    <w:aliases w:val="Название 2,Название 2 Знак"/>
    <w:basedOn w:val="a"/>
    <w:link w:val="a7"/>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rsid w:val="00282193"/>
    <w:rPr>
      <w:color w:val="800080" w:themeColor="followedHyperlink"/>
      <w:u w:val="single"/>
    </w:rPr>
  </w:style>
  <w:style w:type="paragraph" w:styleId="aa">
    <w:name w:val="footnote text"/>
    <w:basedOn w:val="a"/>
    <w:link w:val="ab"/>
    <w:semiHidden/>
    <w:unhideWhenUsed/>
    <w:rsid w:val="00ED57EB"/>
    <w:rPr>
      <w:sz w:val="20"/>
      <w:szCs w:val="20"/>
    </w:rPr>
  </w:style>
  <w:style w:type="character" w:customStyle="1" w:styleId="ab">
    <w:name w:val="Текст сноски Знак"/>
    <w:basedOn w:val="a0"/>
    <w:link w:val="aa"/>
    <w:semiHidden/>
    <w:rsid w:val="00ED57EB"/>
  </w:style>
  <w:style w:type="character" w:styleId="ac">
    <w:name w:val="footnote reference"/>
    <w:basedOn w:val="a0"/>
    <w:semiHidden/>
    <w:unhideWhenUsed/>
    <w:rsid w:val="00ED57EB"/>
    <w:rPr>
      <w:vertAlign w:val="superscript"/>
    </w:rPr>
  </w:style>
  <w:style w:type="paragraph" w:customStyle="1" w:styleId="ad">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ТЗ список,Bullet List,FooterText,numbered,Paragraphe de liste1,lp1,SL_Абзац списка,Содержание. 2 уровень,ДВУХУРОВНЕВЫЙ МАРКИР"/>
    <w:basedOn w:val="ad"/>
    <w:link w:val="af"/>
    <w:uiPriority w:val="34"/>
    <w:qFormat/>
    <w:rsid w:val="00485A0A"/>
    <w:pPr>
      <w:ind w:left="720"/>
      <w:contextualSpacing/>
    </w:pPr>
  </w:style>
  <w:style w:type="paragraph" w:styleId="af0">
    <w:name w:val="Title"/>
    <w:basedOn w:val="a"/>
    <w:link w:val="af1"/>
    <w:qFormat/>
    <w:rsid w:val="000E4C5A"/>
    <w:pPr>
      <w:jc w:val="center"/>
    </w:pPr>
    <w:rPr>
      <w:b/>
      <w:sz w:val="28"/>
      <w:szCs w:val="20"/>
    </w:rPr>
  </w:style>
  <w:style w:type="character" w:customStyle="1" w:styleId="af1">
    <w:name w:val="Название Знак"/>
    <w:basedOn w:val="a0"/>
    <w:link w:val="af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uiPriority w:val="99"/>
    <w:rsid w:val="00694F14"/>
    <w:rPr>
      <w:rFonts w:ascii="Courier New" w:hAnsi="Courier New"/>
      <w:sz w:val="20"/>
      <w:szCs w:val="20"/>
    </w:rPr>
  </w:style>
  <w:style w:type="character" w:customStyle="1" w:styleId="af7">
    <w:name w:val="Текст Знак"/>
    <w:basedOn w:val="a0"/>
    <w:link w:val="af6"/>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2">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nhideWhenUsed/>
    <w:rsid w:val="007767EE"/>
    <w:pPr>
      <w:tabs>
        <w:tab w:val="center" w:pos="4677"/>
        <w:tab w:val="right" w:pos="9355"/>
      </w:tabs>
    </w:pPr>
  </w:style>
  <w:style w:type="character" w:customStyle="1" w:styleId="af9">
    <w:name w:val="Нижний колонтитул Знак"/>
    <w:basedOn w:val="a0"/>
    <w:link w:val="af8"/>
    <w:rsid w:val="007767EE"/>
    <w:rPr>
      <w:sz w:val="24"/>
      <w:szCs w:val="24"/>
    </w:rPr>
  </w:style>
  <w:style w:type="paragraph" w:styleId="afa">
    <w:name w:val="No Spacing"/>
    <w:link w:val="afb"/>
    <w:uiPriority w:val="99"/>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b">
    <w:name w:val="Без интервала Знак"/>
    <w:link w:val="afa"/>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e"/>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c">
    <w:name w:val="Normal (Web)"/>
    <w:aliases w:val="Обычный (Web),Обычный (Web) Знак,Обычный (веб) Знак Знак Знак1,Знак Знак Знак Знак Знак,Обычный (веб) Знак Знак Знак Знак,Знак Знак Знак1 Знак Знак,Обычный (веб) Знак Знак Знак, Знак16,Знак16"/>
    <w:basedOn w:val="a"/>
    <w:link w:val="afd"/>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e">
    <w:name w:val="Subtitle"/>
    <w:aliases w:val="Знак2"/>
    <w:basedOn w:val="a"/>
    <w:link w:val="aff"/>
    <w:qFormat/>
    <w:rsid w:val="00865039"/>
    <w:pPr>
      <w:widowControl w:val="0"/>
      <w:spacing w:after="60"/>
      <w:jc w:val="center"/>
    </w:pPr>
    <w:rPr>
      <w:rFonts w:ascii="Arial" w:hAnsi="Arial"/>
      <w:szCs w:val="20"/>
    </w:rPr>
  </w:style>
  <w:style w:type="character" w:customStyle="1" w:styleId="aff">
    <w:name w:val="Подзаголовок Знак"/>
    <w:aliases w:val="Знак2 Знак"/>
    <w:basedOn w:val="a0"/>
    <w:link w:val="afe"/>
    <w:rsid w:val="00865039"/>
    <w:rPr>
      <w:rFonts w:ascii="Arial" w:hAnsi="Arial"/>
      <w:sz w:val="24"/>
    </w:rPr>
  </w:style>
  <w:style w:type="paragraph" w:styleId="aff0">
    <w:name w:val="annotation text"/>
    <w:aliases w:val="Примечания: текст"/>
    <w:basedOn w:val="a"/>
    <w:link w:val="aff1"/>
    <w:uiPriority w:val="99"/>
    <w:unhideWhenUsed/>
    <w:rsid w:val="00DF745F"/>
    <w:rPr>
      <w:sz w:val="20"/>
      <w:szCs w:val="20"/>
    </w:rPr>
  </w:style>
  <w:style w:type="character" w:customStyle="1" w:styleId="aff1">
    <w:name w:val="Текст примечания Знак"/>
    <w:aliases w:val="Примечания: текст Знак"/>
    <w:basedOn w:val="a0"/>
    <w:link w:val="aff0"/>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2">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semiHidden/>
    <w:unhideWhenUsed/>
    <w:rsid w:val="00393803"/>
    <w:pPr>
      <w:spacing w:after="120" w:line="480" w:lineRule="auto"/>
    </w:pPr>
  </w:style>
  <w:style w:type="character" w:customStyle="1" w:styleId="25">
    <w:name w:val="Основной текст 2 Знак"/>
    <w:basedOn w:val="a0"/>
    <w:link w:val="24"/>
    <w:semiHidden/>
    <w:rsid w:val="00393803"/>
    <w:rPr>
      <w:sz w:val="24"/>
      <w:szCs w:val="24"/>
    </w:rPr>
  </w:style>
  <w:style w:type="paragraph" w:customStyle="1" w:styleId="14">
    <w:name w:val="Знак1 Знак Знак Знак"/>
    <w:basedOn w:val="a"/>
    <w:rsid w:val="00D93527"/>
    <w:pPr>
      <w:widowControl w:val="0"/>
      <w:adjustRightInd w:val="0"/>
      <w:spacing w:after="160" w:line="240" w:lineRule="exact"/>
      <w:jc w:val="right"/>
    </w:pPr>
    <w:rPr>
      <w:sz w:val="20"/>
      <w:szCs w:val="20"/>
      <w:lang w:val="en-GB" w:eastAsia="en-US"/>
    </w:rPr>
  </w:style>
  <w:style w:type="character" w:customStyle="1" w:styleId="30">
    <w:name w:val="Заголовок 3 Знак"/>
    <w:basedOn w:val="a0"/>
    <w:link w:val="3"/>
    <w:rsid w:val="0058677A"/>
    <w:rPr>
      <w:rFonts w:asciiTheme="majorHAnsi" w:eastAsiaTheme="majorEastAsia" w:hAnsiTheme="majorHAnsi" w:cstheme="majorBidi"/>
      <w:b/>
      <w:bCs/>
      <w:color w:val="4F81BD" w:themeColor="accent1"/>
      <w:sz w:val="24"/>
      <w:szCs w:val="24"/>
    </w:rPr>
  </w:style>
  <w:style w:type="paragraph" w:styleId="aff3">
    <w:name w:val="endnote text"/>
    <w:basedOn w:val="a"/>
    <w:link w:val="aff4"/>
    <w:uiPriority w:val="99"/>
    <w:rsid w:val="0058677A"/>
    <w:pPr>
      <w:autoSpaceDE w:val="0"/>
      <w:autoSpaceDN w:val="0"/>
    </w:pPr>
    <w:rPr>
      <w:rFonts w:eastAsiaTheme="minorEastAsia"/>
      <w:sz w:val="20"/>
      <w:szCs w:val="20"/>
    </w:rPr>
  </w:style>
  <w:style w:type="character" w:customStyle="1" w:styleId="aff4">
    <w:name w:val="Текст концевой сноски Знак"/>
    <w:basedOn w:val="a0"/>
    <w:link w:val="aff3"/>
    <w:uiPriority w:val="99"/>
    <w:rsid w:val="0058677A"/>
    <w:rPr>
      <w:rFonts w:eastAsiaTheme="minorEastAsia"/>
    </w:rPr>
  </w:style>
  <w:style w:type="character" w:styleId="aff5">
    <w:name w:val="endnote reference"/>
    <w:basedOn w:val="a0"/>
    <w:uiPriority w:val="99"/>
    <w:rsid w:val="0058677A"/>
    <w:rPr>
      <w:vertAlign w:val="superscript"/>
    </w:rPr>
  </w:style>
  <w:style w:type="paragraph" w:customStyle="1" w:styleId="western">
    <w:name w:val="western"/>
    <w:basedOn w:val="a"/>
    <w:rsid w:val="0058677A"/>
    <w:pPr>
      <w:spacing w:before="100" w:beforeAutospacing="1" w:after="100" w:afterAutospacing="1"/>
    </w:pPr>
  </w:style>
  <w:style w:type="paragraph" w:styleId="aff6">
    <w:name w:val="Block Text"/>
    <w:basedOn w:val="a"/>
    <w:uiPriority w:val="99"/>
    <w:rsid w:val="0058677A"/>
    <w:pPr>
      <w:ind w:left="-284" w:right="-851" w:firstLine="720"/>
      <w:jc w:val="both"/>
    </w:pPr>
    <w:rPr>
      <w:szCs w:val="20"/>
    </w:rPr>
  </w:style>
  <w:style w:type="character" w:customStyle="1" w:styleId="FontStyle11">
    <w:name w:val="Font Style11"/>
    <w:basedOn w:val="a0"/>
    <w:rsid w:val="0058677A"/>
    <w:rPr>
      <w:rFonts w:ascii="Times New Roman" w:hAnsi="Times New Roman" w:cs="Times New Roman"/>
      <w:sz w:val="22"/>
      <w:szCs w:val="22"/>
    </w:rPr>
  </w:style>
  <w:style w:type="paragraph" w:customStyle="1" w:styleId="Style1">
    <w:name w:val="Style1"/>
    <w:basedOn w:val="a"/>
    <w:rsid w:val="0058677A"/>
    <w:pPr>
      <w:widowControl w:val="0"/>
      <w:autoSpaceDE w:val="0"/>
      <w:autoSpaceDN w:val="0"/>
      <w:adjustRightInd w:val="0"/>
      <w:spacing w:line="275" w:lineRule="exact"/>
      <w:ind w:firstLine="715"/>
      <w:jc w:val="both"/>
    </w:pPr>
  </w:style>
  <w:style w:type="character" w:customStyle="1" w:styleId="FontStyle13">
    <w:name w:val="Font Style13"/>
    <w:basedOn w:val="a0"/>
    <w:rsid w:val="0058677A"/>
    <w:rPr>
      <w:rFonts w:ascii="Times New Roman" w:hAnsi="Times New Roman" w:cs="Times New Roman"/>
      <w:sz w:val="22"/>
      <w:szCs w:val="22"/>
    </w:rPr>
  </w:style>
  <w:style w:type="paragraph" w:customStyle="1" w:styleId="15">
    <w:name w:val="Стиль1"/>
    <w:basedOn w:val="a"/>
    <w:link w:val="16"/>
    <w:rsid w:val="0058677A"/>
    <w:pPr>
      <w:keepNext/>
      <w:keepLines/>
      <w:widowControl w:val="0"/>
      <w:suppressLineNumbers/>
      <w:tabs>
        <w:tab w:val="num" w:pos="432"/>
      </w:tabs>
      <w:suppressAutoHyphens/>
      <w:spacing w:after="60"/>
      <w:ind w:left="432" w:hanging="432"/>
    </w:pPr>
    <w:rPr>
      <w:b/>
      <w:sz w:val="28"/>
    </w:rPr>
  </w:style>
  <w:style w:type="character" w:customStyle="1" w:styleId="afd">
    <w:name w:val="Обычный (веб) Знак"/>
    <w:aliases w:val="Обычный (Web) Знак1,Обычный (Web) Знак Знак,Обычный (веб) Знак Знак Знак1 Знак1,Знак Знак Знак Знак Знак Знак1,Обычный (веб) Знак Знак Знак Знак Знак1,Знак Знак Знак1 Знак Знак Знак1,Обычный (веб) Знак Знак Знак Знак1, Знак16 Знак"/>
    <w:link w:val="afc"/>
    <w:rsid w:val="0058677A"/>
    <w:rPr>
      <w:sz w:val="24"/>
      <w:szCs w:val="24"/>
    </w:rPr>
  </w:style>
  <w:style w:type="character" w:customStyle="1" w:styleId="16">
    <w:name w:val="Стиль1 Знак"/>
    <w:basedOn w:val="a0"/>
    <w:link w:val="15"/>
    <w:locked/>
    <w:rsid w:val="0058677A"/>
    <w:rPr>
      <w:b/>
      <w:sz w:val="28"/>
      <w:szCs w:val="24"/>
    </w:rPr>
  </w:style>
  <w:style w:type="character" w:customStyle="1" w:styleId="a6">
    <w:name w:val="Текст выноски Знак"/>
    <w:basedOn w:val="a0"/>
    <w:link w:val="a5"/>
    <w:uiPriority w:val="99"/>
    <w:semiHidden/>
    <w:rsid w:val="0058677A"/>
    <w:rPr>
      <w:rFonts w:ascii="Tahoma" w:hAnsi="Tahoma" w:cs="Tahoma"/>
      <w:sz w:val="16"/>
      <w:szCs w:val="16"/>
    </w:rPr>
  </w:style>
  <w:style w:type="character" w:customStyle="1" w:styleId="17">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Знак Знак1 Знак1"/>
    <w:rsid w:val="0058677A"/>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58677A"/>
    <w:pPr>
      <w:spacing w:before="100" w:beforeAutospacing="1" w:after="100" w:afterAutospacing="1"/>
    </w:pPr>
  </w:style>
  <w:style w:type="paragraph" w:customStyle="1" w:styleId="msolistparagraphmailrucssattributepostfix">
    <w:name w:val="msolistparagraph_mailru_css_attribute_postfix"/>
    <w:basedOn w:val="a"/>
    <w:rsid w:val="0058677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iPriority="22" w:unhideWhenUsed="0" w:qFormat="1"/>
    <w:lsdException w:name="Emphasis" w:semiHidden="0" w:unhideWhenUsed="0" w:qFormat="1"/>
    <w:lsdException w:name="Plain Text" w:uiPriority="99"/>
    <w:lsdException w:name="Normal (Web)" w:qFormat="1"/>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3">
    <w:name w:val="heading 3"/>
    <w:basedOn w:val="a"/>
    <w:next w:val="a"/>
    <w:link w:val="30"/>
    <w:unhideWhenUsed/>
    <w:qFormat/>
    <w:rsid w:val="0058677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uiPriority w:val="99"/>
    <w:semiHidden/>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locked/>
    <w:rsid w:val="004A26BB"/>
  </w:style>
  <w:style w:type="paragraph" w:styleId="a8">
    <w:name w:val="header"/>
    <w:aliases w:val="Название 2,Название 2 Знак"/>
    <w:basedOn w:val="a"/>
    <w:link w:val="a7"/>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rsid w:val="00282193"/>
    <w:rPr>
      <w:color w:val="800080" w:themeColor="followedHyperlink"/>
      <w:u w:val="single"/>
    </w:rPr>
  </w:style>
  <w:style w:type="paragraph" w:styleId="aa">
    <w:name w:val="footnote text"/>
    <w:basedOn w:val="a"/>
    <w:link w:val="ab"/>
    <w:semiHidden/>
    <w:unhideWhenUsed/>
    <w:rsid w:val="00ED57EB"/>
    <w:rPr>
      <w:sz w:val="20"/>
      <w:szCs w:val="20"/>
    </w:rPr>
  </w:style>
  <w:style w:type="character" w:customStyle="1" w:styleId="ab">
    <w:name w:val="Текст сноски Знак"/>
    <w:basedOn w:val="a0"/>
    <w:link w:val="aa"/>
    <w:semiHidden/>
    <w:rsid w:val="00ED57EB"/>
  </w:style>
  <w:style w:type="character" w:styleId="ac">
    <w:name w:val="footnote reference"/>
    <w:basedOn w:val="a0"/>
    <w:semiHidden/>
    <w:unhideWhenUsed/>
    <w:rsid w:val="00ED57EB"/>
    <w:rPr>
      <w:vertAlign w:val="superscript"/>
    </w:rPr>
  </w:style>
  <w:style w:type="paragraph" w:customStyle="1" w:styleId="ad">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ТЗ список,Bullet List,FooterText,numbered,Paragraphe de liste1,lp1,SL_Абзац списка,Содержание. 2 уровень,ДВУХУРОВНЕВЫЙ МАРКИР"/>
    <w:basedOn w:val="ad"/>
    <w:link w:val="af"/>
    <w:uiPriority w:val="34"/>
    <w:qFormat/>
    <w:rsid w:val="00485A0A"/>
    <w:pPr>
      <w:ind w:left="720"/>
      <w:contextualSpacing/>
    </w:pPr>
  </w:style>
  <w:style w:type="paragraph" w:styleId="af0">
    <w:name w:val="Title"/>
    <w:basedOn w:val="a"/>
    <w:link w:val="af1"/>
    <w:qFormat/>
    <w:rsid w:val="000E4C5A"/>
    <w:pPr>
      <w:jc w:val="center"/>
    </w:pPr>
    <w:rPr>
      <w:b/>
      <w:sz w:val="28"/>
      <w:szCs w:val="20"/>
    </w:rPr>
  </w:style>
  <w:style w:type="character" w:customStyle="1" w:styleId="af1">
    <w:name w:val="Название Знак"/>
    <w:basedOn w:val="a0"/>
    <w:link w:val="af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uiPriority w:val="99"/>
    <w:rsid w:val="00694F14"/>
    <w:rPr>
      <w:rFonts w:ascii="Courier New" w:hAnsi="Courier New"/>
      <w:sz w:val="20"/>
      <w:szCs w:val="20"/>
    </w:rPr>
  </w:style>
  <w:style w:type="character" w:customStyle="1" w:styleId="af7">
    <w:name w:val="Текст Знак"/>
    <w:basedOn w:val="a0"/>
    <w:link w:val="af6"/>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2">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nhideWhenUsed/>
    <w:rsid w:val="007767EE"/>
    <w:pPr>
      <w:tabs>
        <w:tab w:val="center" w:pos="4677"/>
        <w:tab w:val="right" w:pos="9355"/>
      </w:tabs>
    </w:pPr>
  </w:style>
  <w:style w:type="character" w:customStyle="1" w:styleId="af9">
    <w:name w:val="Нижний колонтитул Знак"/>
    <w:basedOn w:val="a0"/>
    <w:link w:val="af8"/>
    <w:rsid w:val="007767EE"/>
    <w:rPr>
      <w:sz w:val="24"/>
      <w:szCs w:val="24"/>
    </w:rPr>
  </w:style>
  <w:style w:type="paragraph" w:styleId="afa">
    <w:name w:val="No Spacing"/>
    <w:link w:val="afb"/>
    <w:uiPriority w:val="99"/>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b">
    <w:name w:val="Без интервала Знак"/>
    <w:link w:val="afa"/>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e"/>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c">
    <w:name w:val="Normal (Web)"/>
    <w:aliases w:val="Обычный (Web),Обычный (Web) Знак,Обычный (веб) Знак Знак Знак1,Знак Знак Знак Знак Знак,Обычный (веб) Знак Знак Знак Знак,Знак Знак Знак1 Знак Знак,Обычный (веб) Знак Знак Знак, Знак16,Знак16"/>
    <w:basedOn w:val="a"/>
    <w:link w:val="afd"/>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e">
    <w:name w:val="Subtitle"/>
    <w:aliases w:val="Знак2"/>
    <w:basedOn w:val="a"/>
    <w:link w:val="aff"/>
    <w:qFormat/>
    <w:rsid w:val="00865039"/>
    <w:pPr>
      <w:widowControl w:val="0"/>
      <w:spacing w:after="60"/>
      <w:jc w:val="center"/>
    </w:pPr>
    <w:rPr>
      <w:rFonts w:ascii="Arial" w:hAnsi="Arial"/>
      <w:szCs w:val="20"/>
    </w:rPr>
  </w:style>
  <w:style w:type="character" w:customStyle="1" w:styleId="aff">
    <w:name w:val="Подзаголовок Знак"/>
    <w:aliases w:val="Знак2 Знак"/>
    <w:basedOn w:val="a0"/>
    <w:link w:val="afe"/>
    <w:rsid w:val="00865039"/>
    <w:rPr>
      <w:rFonts w:ascii="Arial" w:hAnsi="Arial"/>
      <w:sz w:val="24"/>
    </w:rPr>
  </w:style>
  <w:style w:type="paragraph" w:styleId="aff0">
    <w:name w:val="annotation text"/>
    <w:aliases w:val="Примечания: текст"/>
    <w:basedOn w:val="a"/>
    <w:link w:val="aff1"/>
    <w:uiPriority w:val="99"/>
    <w:unhideWhenUsed/>
    <w:rsid w:val="00DF745F"/>
    <w:rPr>
      <w:sz w:val="20"/>
      <w:szCs w:val="20"/>
    </w:rPr>
  </w:style>
  <w:style w:type="character" w:customStyle="1" w:styleId="aff1">
    <w:name w:val="Текст примечания Знак"/>
    <w:aliases w:val="Примечания: текст Знак"/>
    <w:basedOn w:val="a0"/>
    <w:link w:val="aff0"/>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2">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semiHidden/>
    <w:unhideWhenUsed/>
    <w:rsid w:val="00393803"/>
    <w:pPr>
      <w:spacing w:after="120" w:line="480" w:lineRule="auto"/>
    </w:pPr>
  </w:style>
  <w:style w:type="character" w:customStyle="1" w:styleId="25">
    <w:name w:val="Основной текст 2 Знак"/>
    <w:basedOn w:val="a0"/>
    <w:link w:val="24"/>
    <w:semiHidden/>
    <w:rsid w:val="00393803"/>
    <w:rPr>
      <w:sz w:val="24"/>
      <w:szCs w:val="24"/>
    </w:rPr>
  </w:style>
  <w:style w:type="paragraph" w:customStyle="1" w:styleId="14">
    <w:name w:val="Знак1 Знак Знак Знак"/>
    <w:basedOn w:val="a"/>
    <w:rsid w:val="00D93527"/>
    <w:pPr>
      <w:widowControl w:val="0"/>
      <w:adjustRightInd w:val="0"/>
      <w:spacing w:after="160" w:line="240" w:lineRule="exact"/>
      <w:jc w:val="right"/>
    </w:pPr>
    <w:rPr>
      <w:sz w:val="20"/>
      <w:szCs w:val="20"/>
      <w:lang w:val="en-GB" w:eastAsia="en-US"/>
    </w:rPr>
  </w:style>
  <w:style w:type="character" w:customStyle="1" w:styleId="30">
    <w:name w:val="Заголовок 3 Знак"/>
    <w:basedOn w:val="a0"/>
    <w:link w:val="3"/>
    <w:rsid w:val="0058677A"/>
    <w:rPr>
      <w:rFonts w:asciiTheme="majorHAnsi" w:eastAsiaTheme="majorEastAsia" w:hAnsiTheme="majorHAnsi" w:cstheme="majorBidi"/>
      <w:b/>
      <w:bCs/>
      <w:color w:val="4F81BD" w:themeColor="accent1"/>
      <w:sz w:val="24"/>
      <w:szCs w:val="24"/>
    </w:rPr>
  </w:style>
  <w:style w:type="paragraph" w:styleId="aff3">
    <w:name w:val="endnote text"/>
    <w:basedOn w:val="a"/>
    <w:link w:val="aff4"/>
    <w:uiPriority w:val="99"/>
    <w:rsid w:val="0058677A"/>
    <w:pPr>
      <w:autoSpaceDE w:val="0"/>
      <w:autoSpaceDN w:val="0"/>
    </w:pPr>
    <w:rPr>
      <w:rFonts w:eastAsiaTheme="minorEastAsia"/>
      <w:sz w:val="20"/>
      <w:szCs w:val="20"/>
    </w:rPr>
  </w:style>
  <w:style w:type="character" w:customStyle="1" w:styleId="aff4">
    <w:name w:val="Текст концевой сноски Знак"/>
    <w:basedOn w:val="a0"/>
    <w:link w:val="aff3"/>
    <w:uiPriority w:val="99"/>
    <w:rsid w:val="0058677A"/>
    <w:rPr>
      <w:rFonts w:eastAsiaTheme="minorEastAsia"/>
    </w:rPr>
  </w:style>
  <w:style w:type="character" w:styleId="aff5">
    <w:name w:val="endnote reference"/>
    <w:basedOn w:val="a0"/>
    <w:uiPriority w:val="99"/>
    <w:rsid w:val="0058677A"/>
    <w:rPr>
      <w:vertAlign w:val="superscript"/>
    </w:rPr>
  </w:style>
  <w:style w:type="paragraph" w:customStyle="1" w:styleId="western">
    <w:name w:val="western"/>
    <w:basedOn w:val="a"/>
    <w:rsid w:val="0058677A"/>
    <w:pPr>
      <w:spacing w:before="100" w:beforeAutospacing="1" w:after="100" w:afterAutospacing="1"/>
    </w:pPr>
  </w:style>
  <w:style w:type="paragraph" w:styleId="aff6">
    <w:name w:val="Block Text"/>
    <w:basedOn w:val="a"/>
    <w:uiPriority w:val="99"/>
    <w:rsid w:val="0058677A"/>
    <w:pPr>
      <w:ind w:left="-284" w:right="-851" w:firstLine="720"/>
      <w:jc w:val="both"/>
    </w:pPr>
    <w:rPr>
      <w:szCs w:val="20"/>
    </w:rPr>
  </w:style>
  <w:style w:type="character" w:customStyle="1" w:styleId="FontStyle11">
    <w:name w:val="Font Style11"/>
    <w:basedOn w:val="a0"/>
    <w:rsid w:val="0058677A"/>
    <w:rPr>
      <w:rFonts w:ascii="Times New Roman" w:hAnsi="Times New Roman" w:cs="Times New Roman"/>
      <w:sz w:val="22"/>
      <w:szCs w:val="22"/>
    </w:rPr>
  </w:style>
  <w:style w:type="paragraph" w:customStyle="1" w:styleId="Style1">
    <w:name w:val="Style1"/>
    <w:basedOn w:val="a"/>
    <w:rsid w:val="0058677A"/>
    <w:pPr>
      <w:widowControl w:val="0"/>
      <w:autoSpaceDE w:val="0"/>
      <w:autoSpaceDN w:val="0"/>
      <w:adjustRightInd w:val="0"/>
      <w:spacing w:line="275" w:lineRule="exact"/>
      <w:ind w:firstLine="715"/>
      <w:jc w:val="both"/>
    </w:pPr>
  </w:style>
  <w:style w:type="character" w:customStyle="1" w:styleId="FontStyle13">
    <w:name w:val="Font Style13"/>
    <w:basedOn w:val="a0"/>
    <w:rsid w:val="0058677A"/>
    <w:rPr>
      <w:rFonts w:ascii="Times New Roman" w:hAnsi="Times New Roman" w:cs="Times New Roman"/>
      <w:sz w:val="22"/>
      <w:szCs w:val="22"/>
    </w:rPr>
  </w:style>
  <w:style w:type="paragraph" w:customStyle="1" w:styleId="15">
    <w:name w:val="Стиль1"/>
    <w:basedOn w:val="a"/>
    <w:link w:val="16"/>
    <w:rsid w:val="0058677A"/>
    <w:pPr>
      <w:keepNext/>
      <w:keepLines/>
      <w:widowControl w:val="0"/>
      <w:suppressLineNumbers/>
      <w:tabs>
        <w:tab w:val="num" w:pos="432"/>
      </w:tabs>
      <w:suppressAutoHyphens/>
      <w:spacing w:after="60"/>
      <w:ind w:left="432" w:hanging="432"/>
    </w:pPr>
    <w:rPr>
      <w:b/>
      <w:sz w:val="28"/>
    </w:rPr>
  </w:style>
  <w:style w:type="character" w:customStyle="1" w:styleId="afd">
    <w:name w:val="Обычный (веб) Знак"/>
    <w:aliases w:val="Обычный (Web) Знак1,Обычный (Web) Знак Знак,Обычный (веб) Знак Знак Знак1 Знак1,Знак Знак Знак Знак Знак Знак1,Обычный (веб) Знак Знак Знак Знак Знак1,Знак Знак Знак1 Знак Знак Знак1,Обычный (веб) Знак Знак Знак Знак1, Знак16 Знак"/>
    <w:link w:val="afc"/>
    <w:rsid w:val="0058677A"/>
    <w:rPr>
      <w:sz w:val="24"/>
      <w:szCs w:val="24"/>
    </w:rPr>
  </w:style>
  <w:style w:type="character" w:customStyle="1" w:styleId="16">
    <w:name w:val="Стиль1 Знак"/>
    <w:basedOn w:val="a0"/>
    <w:link w:val="15"/>
    <w:locked/>
    <w:rsid w:val="0058677A"/>
    <w:rPr>
      <w:b/>
      <w:sz w:val="28"/>
      <w:szCs w:val="24"/>
    </w:rPr>
  </w:style>
  <w:style w:type="character" w:customStyle="1" w:styleId="a6">
    <w:name w:val="Текст выноски Знак"/>
    <w:basedOn w:val="a0"/>
    <w:link w:val="a5"/>
    <w:uiPriority w:val="99"/>
    <w:semiHidden/>
    <w:rsid w:val="0058677A"/>
    <w:rPr>
      <w:rFonts w:ascii="Tahoma" w:hAnsi="Tahoma" w:cs="Tahoma"/>
      <w:sz w:val="16"/>
      <w:szCs w:val="16"/>
    </w:rPr>
  </w:style>
  <w:style w:type="character" w:customStyle="1" w:styleId="17">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Знак Знак1 Знак1"/>
    <w:rsid w:val="0058677A"/>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58677A"/>
    <w:pPr>
      <w:spacing w:before="100" w:beforeAutospacing="1" w:after="100" w:afterAutospacing="1"/>
    </w:pPr>
  </w:style>
  <w:style w:type="paragraph" w:customStyle="1" w:styleId="msolistparagraphmailrucssattributepostfix">
    <w:name w:val="msolistparagraph_mailru_css_attribute_postfix"/>
    <w:basedOn w:val="a"/>
    <w:rsid w:val="0058677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84084817">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Oasis_P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t.me/Oasis_PC" TargetMode="External"/><Relationship Id="rId14"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9CB05-E855-420C-BAFA-576341AC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10162</Words>
  <Characters>67223</Characters>
  <Application>Microsoft Office Word</Application>
  <DocSecurity>0</DocSecurity>
  <Lines>560</Lines>
  <Paragraphs>154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77231</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2</cp:revision>
  <cp:lastPrinted>2023-01-13T05:09:00Z</cp:lastPrinted>
  <dcterms:created xsi:type="dcterms:W3CDTF">2023-02-17T06:24:00Z</dcterms:created>
  <dcterms:modified xsi:type="dcterms:W3CDTF">2023-02-17T06:24:00Z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