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7E41" w:rsidRPr="00F37E41" w:rsidRDefault="00F37E41" w:rsidP="00F37E41">
      <w:pPr>
        <w:pStyle w:val="a6"/>
        <w:widowControl w:val="0"/>
        <w:rPr>
          <w:sz w:val="22"/>
          <w:szCs w:val="22"/>
        </w:rPr>
      </w:pPr>
      <w:r w:rsidRPr="00F37E41">
        <w:rPr>
          <w:sz w:val="22"/>
          <w:szCs w:val="22"/>
        </w:rPr>
        <w:t>Договор № 052-23</w:t>
      </w:r>
    </w:p>
    <w:p w:rsidR="00F37E41" w:rsidRPr="00F37E41" w:rsidRDefault="00F37E41" w:rsidP="00F37E41">
      <w:pPr>
        <w:widowControl w:val="0"/>
        <w:jc w:val="center"/>
        <w:rPr>
          <w:b/>
          <w:bCs/>
          <w:sz w:val="22"/>
          <w:szCs w:val="22"/>
        </w:rPr>
      </w:pPr>
      <w:r w:rsidRPr="00F37E41">
        <w:rPr>
          <w:b/>
          <w:kern w:val="32"/>
          <w:sz w:val="22"/>
          <w:szCs w:val="22"/>
        </w:rPr>
        <w:t xml:space="preserve">на поставку реагентов и расходных материалов для </w:t>
      </w:r>
      <w:proofErr w:type="spellStart"/>
      <w:r w:rsidRPr="00F37E41">
        <w:rPr>
          <w:b/>
          <w:kern w:val="32"/>
          <w:sz w:val="22"/>
          <w:szCs w:val="22"/>
        </w:rPr>
        <w:t>коагулометра</w:t>
      </w:r>
      <w:proofErr w:type="spellEnd"/>
      <w:r w:rsidR="007716F8">
        <w:rPr>
          <w:b/>
          <w:kern w:val="32"/>
          <w:sz w:val="22"/>
          <w:szCs w:val="22"/>
        </w:rPr>
        <w:t xml:space="preserve"> </w:t>
      </w:r>
      <w:proofErr w:type="spellStart"/>
      <w:r w:rsidRPr="00F37E41">
        <w:rPr>
          <w:b/>
          <w:kern w:val="32"/>
          <w:sz w:val="22"/>
          <w:szCs w:val="22"/>
        </w:rPr>
        <w:t>Sysmex</w:t>
      </w:r>
      <w:proofErr w:type="spellEnd"/>
      <w:r w:rsidRPr="00F37E41">
        <w:rPr>
          <w:b/>
          <w:kern w:val="32"/>
          <w:sz w:val="22"/>
          <w:szCs w:val="22"/>
        </w:rPr>
        <w:t xml:space="preserve"> CS2000i</w:t>
      </w:r>
    </w:p>
    <w:p w:rsidR="00F37E41" w:rsidRPr="00F37E41" w:rsidRDefault="00F37E41" w:rsidP="00F37E41">
      <w:pPr>
        <w:widowControl w:val="0"/>
        <w:jc w:val="center"/>
        <w:rPr>
          <w:b/>
          <w:bCs/>
          <w:sz w:val="22"/>
          <w:szCs w:val="22"/>
        </w:rPr>
      </w:pPr>
    </w:p>
    <w:p w:rsidR="00F37E41" w:rsidRPr="00F37E41" w:rsidRDefault="000E45AB" w:rsidP="000E45AB">
      <w:pPr>
        <w:ind w:firstLine="709"/>
        <w:jc w:val="both"/>
        <w:rPr>
          <w:b/>
          <w:sz w:val="22"/>
          <w:szCs w:val="22"/>
        </w:rPr>
      </w:pPr>
      <w:r>
        <w:rPr>
          <w:b/>
          <w:sz w:val="22"/>
          <w:szCs w:val="22"/>
        </w:rPr>
        <w:t>г</w:t>
      </w:r>
      <w:r w:rsidR="00F37E41" w:rsidRPr="00F37E41">
        <w:rPr>
          <w:b/>
          <w:sz w:val="22"/>
          <w:szCs w:val="22"/>
        </w:rPr>
        <w:t xml:space="preserve">. Иркутск                                                               </w:t>
      </w:r>
      <w:r w:rsidR="00F37E41" w:rsidRPr="00F37E41">
        <w:rPr>
          <w:b/>
          <w:sz w:val="22"/>
          <w:szCs w:val="22"/>
        </w:rPr>
        <w:tab/>
      </w:r>
      <w:r w:rsidR="00F37E41" w:rsidRPr="00F37E41">
        <w:rPr>
          <w:b/>
          <w:sz w:val="22"/>
          <w:szCs w:val="22"/>
        </w:rPr>
        <w:tab/>
      </w:r>
      <w:r w:rsidR="00F37E41" w:rsidRPr="00F37E41">
        <w:rPr>
          <w:b/>
          <w:sz w:val="22"/>
          <w:szCs w:val="22"/>
        </w:rPr>
        <w:tab/>
      </w:r>
      <w:r w:rsidR="007716F8">
        <w:rPr>
          <w:b/>
          <w:sz w:val="22"/>
          <w:szCs w:val="22"/>
        </w:rPr>
        <w:t xml:space="preserve">             </w:t>
      </w:r>
      <w:r w:rsidR="00F37E41" w:rsidRPr="00F37E41">
        <w:rPr>
          <w:b/>
          <w:sz w:val="22"/>
          <w:szCs w:val="22"/>
        </w:rPr>
        <w:t>«</w:t>
      </w:r>
      <w:r w:rsidR="007716F8">
        <w:rPr>
          <w:b/>
          <w:sz w:val="22"/>
          <w:szCs w:val="22"/>
        </w:rPr>
        <w:t>03</w:t>
      </w:r>
      <w:r w:rsidR="00F37E41" w:rsidRPr="00F37E41">
        <w:rPr>
          <w:b/>
          <w:sz w:val="22"/>
          <w:szCs w:val="22"/>
        </w:rPr>
        <w:t xml:space="preserve">» </w:t>
      </w:r>
      <w:r w:rsidR="007716F8">
        <w:rPr>
          <w:b/>
          <w:sz w:val="22"/>
          <w:szCs w:val="22"/>
        </w:rPr>
        <w:t>марта</w:t>
      </w:r>
      <w:r w:rsidR="00F37E41" w:rsidRPr="00F37E41">
        <w:rPr>
          <w:b/>
          <w:sz w:val="22"/>
          <w:szCs w:val="22"/>
        </w:rPr>
        <w:t xml:space="preserve">  2023 г. </w:t>
      </w:r>
    </w:p>
    <w:p w:rsidR="00F37E41" w:rsidRPr="00F37E41" w:rsidRDefault="00F37E41" w:rsidP="00F37E41">
      <w:pPr>
        <w:jc w:val="both"/>
        <w:rPr>
          <w:b/>
          <w:sz w:val="22"/>
          <w:szCs w:val="22"/>
        </w:rPr>
      </w:pPr>
    </w:p>
    <w:p w:rsidR="00F37E41" w:rsidRPr="00F37E41" w:rsidRDefault="00F37E41" w:rsidP="000E45AB">
      <w:pPr>
        <w:widowControl w:val="0"/>
        <w:ind w:firstLine="709"/>
        <w:jc w:val="both"/>
        <w:rPr>
          <w:b/>
          <w:bCs/>
          <w:sz w:val="22"/>
          <w:szCs w:val="22"/>
        </w:rPr>
      </w:pPr>
      <w:proofErr w:type="gramStart"/>
      <w:r w:rsidRPr="005E3D8F">
        <w:rPr>
          <w:rFonts w:hint="eastAsia"/>
          <w:b/>
          <w:sz w:val="22"/>
          <w:szCs w:val="22"/>
        </w:rPr>
        <w:t>Областное</w:t>
      </w:r>
      <w:r w:rsidR="007716F8">
        <w:rPr>
          <w:b/>
          <w:sz w:val="22"/>
          <w:szCs w:val="22"/>
        </w:rPr>
        <w:t xml:space="preserve"> </w:t>
      </w:r>
      <w:r w:rsidRPr="005E3D8F">
        <w:rPr>
          <w:rFonts w:hint="eastAsia"/>
          <w:b/>
          <w:sz w:val="22"/>
          <w:szCs w:val="22"/>
        </w:rPr>
        <w:t>государственное</w:t>
      </w:r>
      <w:r w:rsidR="007716F8">
        <w:rPr>
          <w:b/>
          <w:sz w:val="22"/>
          <w:szCs w:val="22"/>
        </w:rPr>
        <w:t xml:space="preserve"> </w:t>
      </w:r>
      <w:r w:rsidRPr="005E3D8F">
        <w:rPr>
          <w:rFonts w:hint="eastAsia"/>
          <w:b/>
          <w:sz w:val="22"/>
          <w:szCs w:val="22"/>
        </w:rPr>
        <w:t>автономное</w:t>
      </w:r>
      <w:r w:rsidR="007716F8">
        <w:rPr>
          <w:b/>
          <w:sz w:val="22"/>
          <w:szCs w:val="22"/>
        </w:rPr>
        <w:t xml:space="preserve"> </w:t>
      </w:r>
      <w:r w:rsidRPr="005E3D8F">
        <w:rPr>
          <w:rFonts w:hint="eastAsia"/>
          <w:b/>
          <w:sz w:val="22"/>
          <w:szCs w:val="22"/>
        </w:rPr>
        <w:t>учреждение</w:t>
      </w:r>
      <w:r w:rsidR="007716F8">
        <w:rPr>
          <w:b/>
          <w:sz w:val="22"/>
          <w:szCs w:val="22"/>
        </w:rPr>
        <w:t xml:space="preserve"> </w:t>
      </w:r>
      <w:r w:rsidRPr="005E3D8F">
        <w:rPr>
          <w:rFonts w:hint="eastAsia"/>
          <w:b/>
          <w:sz w:val="22"/>
          <w:szCs w:val="22"/>
        </w:rPr>
        <w:t>здравоохранения</w:t>
      </w:r>
      <w:r w:rsidRPr="005E3D8F">
        <w:rPr>
          <w:b/>
          <w:sz w:val="22"/>
          <w:szCs w:val="22"/>
        </w:rPr>
        <w:t xml:space="preserve"> «</w:t>
      </w:r>
      <w:r w:rsidRPr="005E3D8F">
        <w:rPr>
          <w:rFonts w:hint="eastAsia"/>
          <w:b/>
          <w:sz w:val="22"/>
          <w:szCs w:val="22"/>
        </w:rPr>
        <w:t>Иркутская</w:t>
      </w:r>
      <w:r w:rsidR="007716F8">
        <w:rPr>
          <w:b/>
          <w:sz w:val="22"/>
          <w:szCs w:val="22"/>
        </w:rPr>
        <w:t xml:space="preserve"> </w:t>
      </w:r>
      <w:r w:rsidRPr="005E3D8F">
        <w:rPr>
          <w:rFonts w:hint="eastAsia"/>
          <w:b/>
          <w:sz w:val="22"/>
          <w:szCs w:val="22"/>
        </w:rPr>
        <w:t>городская</w:t>
      </w:r>
      <w:r w:rsidR="007716F8">
        <w:rPr>
          <w:b/>
          <w:sz w:val="22"/>
          <w:szCs w:val="22"/>
        </w:rPr>
        <w:t xml:space="preserve"> </w:t>
      </w:r>
      <w:r w:rsidRPr="005E3D8F">
        <w:rPr>
          <w:rFonts w:hint="eastAsia"/>
          <w:b/>
          <w:sz w:val="22"/>
          <w:szCs w:val="22"/>
        </w:rPr>
        <w:t>клиническая</w:t>
      </w:r>
      <w:r w:rsidR="007716F8">
        <w:rPr>
          <w:b/>
          <w:sz w:val="22"/>
          <w:szCs w:val="22"/>
        </w:rPr>
        <w:t xml:space="preserve"> </w:t>
      </w:r>
      <w:r w:rsidRPr="005E3D8F">
        <w:rPr>
          <w:rFonts w:hint="eastAsia"/>
          <w:b/>
          <w:sz w:val="22"/>
          <w:szCs w:val="22"/>
        </w:rPr>
        <w:t>больница</w:t>
      </w:r>
      <w:r w:rsidR="007716F8">
        <w:rPr>
          <w:b/>
          <w:sz w:val="22"/>
          <w:szCs w:val="22"/>
        </w:rPr>
        <w:t xml:space="preserve"> </w:t>
      </w:r>
      <w:r w:rsidRPr="005E3D8F">
        <w:rPr>
          <w:rFonts w:hint="eastAsia"/>
          <w:b/>
          <w:sz w:val="22"/>
          <w:szCs w:val="22"/>
        </w:rPr>
        <w:t>№</w:t>
      </w:r>
      <w:r w:rsidRPr="005E3D8F">
        <w:rPr>
          <w:b/>
          <w:sz w:val="22"/>
          <w:szCs w:val="22"/>
        </w:rPr>
        <w:t>8</w:t>
      </w:r>
      <w:r w:rsidR="007716F8">
        <w:rPr>
          <w:b/>
          <w:sz w:val="22"/>
          <w:szCs w:val="22"/>
        </w:rPr>
        <w:t xml:space="preserve"> </w:t>
      </w:r>
      <w:r w:rsidRPr="005E3D8F">
        <w:rPr>
          <w:b/>
          <w:sz w:val="22"/>
          <w:szCs w:val="22"/>
        </w:rPr>
        <w:t>»</w:t>
      </w:r>
      <w:r w:rsidRPr="005E3D8F">
        <w:rPr>
          <w:sz w:val="22"/>
          <w:szCs w:val="22"/>
        </w:rPr>
        <w:t xml:space="preserve">, </w:t>
      </w:r>
      <w:r w:rsidRPr="005E3D8F">
        <w:rPr>
          <w:rFonts w:hint="eastAsia"/>
          <w:sz w:val="22"/>
          <w:szCs w:val="22"/>
        </w:rPr>
        <w:t>именуемое</w:t>
      </w:r>
      <w:r w:rsidR="003B2390">
        <w:rPr>
          <w:sz w:val="22"/>
          <w:szCs w:val="22"/>
        </w:rPr>
        <w:t xml:space="preserve"> </w:t>
      </w:r>
      <w:r w:rsidRPr="005E3D8F">
        <w:rPr>
          <w:rFonts w:hint="eastAsia"/>
          <w:sz w:val="22"/>
          <w:szCs w:val="22"/>
        </w:rPr>
        <w:t>в</w:t>
      </w:r>
      <w:r w:rsidR="003B2390">
        <w:rPr>
          <w:sz w:val="22"/>
          <w:szCs w:val="22"/>
        </w:rPr>
        <w:t xml:space="preserve"> </w:t>
      </w:r>
      <w:r w:rsidRPr="005E3D8F">
        <w:rPr>
          <w:rFonts w:hint="eastAsia"/>
          <w:sz w:val="22"/>
          <w:szCs w:val="22"/>
        </w:rPr>
        <w:t>дальнейшем</w:t>
      </w:r>
      <w:r w:rsidR="003B2390">
        <w:rPr>
          <w:sz w:val="22"/>
          <w:szCs w:val="22"/>
        </w:rPr>
        <w:t xml:space="preserve"> </w:t>
      </w:r>
      <w:r w:rsidRPr="005E3D8F">
        <w:rPr>
          <w:rFonts w:hint="eastAsia"/>
          <w:sz w:val="22"/>
          <w:szCs w:val="22"/>
        </w:rPr>
        <w:t>Заказчик</w:t>
      </w:r>
      <w:r w:rsidRPr="005E3D8F">
        <w:rPr>
          <w:sz w:val="22"/>
          <w:szCs w:val="22"/>
        </w:rPr>
        <w:t xml:space="preserve">, </w:t>
      </w:r>
      <w:r w:rsidRPr="005E3D8F">
        <w:rPr>
          <w:rFonts w:hint="eastAsia"/>
          <w:sz w:val="22"/>
          <w:szCs w:val="22"/>
        </w:rPr>
        <w:t>в</w:t>
      </w:r>
      <w:r w:rsidR="003B2390">
        <w:rPr>
          <w:sz w:val="22"/>
          <w:szCs w:val="22"/>
        </w:rPr>
        <w:t xml:space="preserve"> </w:t>
      </w:r>
      <w:r w:rsidRPr="005E3D8F">
        <w:rPr>
          <w:rFonts w:hint="eastAsia"/>
          <w:sz w:val="22"/>
          <w:szCs w:val="22"/>
        </w:rPr>
        <w:t>лице</w:t>
      </w:r>
      <w:r w:rsidR="003B2390">
        <w:rPr>
          <w:sz w:val="22"/>
          <w:szCs w:val="22"/>
        </w:rPr>
        <w:t xml:space="preserve"> </w:t>
      </w:r>
      <w:r w:rsidRPr="005E3D8F">
        <w:rPr>
          <w:rFonts w:hint="eastAsia"/>
          <w:sz w:val="22"/>
          <w:szCs w:val="22"/>
        </w:rPr>
        <w:t>главного</w:t>
      </w:r>
      <w:r w:rsidR="003B2390">
        <w:rPr>
          <w:sz w:val="22"/>
          <w:szCs w:val="22"/>
        </w:rPr>
        <w:t xml:space="preserve"> </w:t>
      </w:r>
      <w:r w:rsidRPr="005E3D8F">
        <w:rPr>
          <w:rFonts w:hint="eastAsia"/>
          <w:sz w:val="22"/>
          <w:szCs w:val="22"/>
        </w:rPr>
        <w:t>врача</w:t>
      </w:r>
      <w:r w:rsidR="003B2390">
        <w:rPr>
          <w:sz w:val="22"/>
          <w:szCs w:val="22"/>
        </w:rPr>
        <w:t xml:space="preserve"> </w:t>
      </w:r>
      <w:proofErr w:type="spellStart"/>
      <w:r w:rsidRPr="005E3D8F">
        <w:rPr>
          <w:rFonts w:hint="eastAsia"/>
          <w:sz w:val="22"/>
          <w:szCs w:val="22"/>
        </w:rPr>
        <w:t>Есевой</w:t>
      </w:r>
      <w:proofErr w:type="spellEnd"/>
      <w:r w:rsidR="003B2390">
        <w:rPr>
          <w:sz w:val="22"/>
          <w:szCs w:val="22"/>
        </w:rPr>
        <w:t xml:space="preserve"> </w:t>
      </w:r>
      <w:r w:rsidRPr="005E3D8F">
        <w:rPr>
          <w:rFonts w:hint="eastAsia"/>
          <w:sz w:val="22"/>
          <w:szCs w:val="22"/>
        </w:rPr>
        <w:t>Жанны</w:t>
      </w:r>
      <w:r w:rsidR="003B2390">
        <w:rPr>
          <w:sz w:val="22"/>
          <w:szCs w:val="22"/>
        </w:rPr>
        <w:t xml:space="preserve"> </w:t>
      </w:r>
      <w:r w:rsidRPr="005E3D8F">
        <w:rPr>
          <w:rFonts w:hint="eastAsia"/>
          <w:sz w:val="22"/>
          <w:szCs w:val="22"/>
        </w:rPr>
        <w:t>Владимировны</w:t>
      </w:r>
      <w:r w:rsidRPr="005E3D8F">
        <w:rPr>
          <w:sz w:val="22"/>
          <w:szCs w:val="22"/>
        </w:rPr>
        <w:t xml:space="preserve">, </w:t>
      </w:r>
      <w:r w:rsidRPr="005E3D8F">
        <w:rPr>
          <w:rFonts w:hint="eastAsia"/>
          <w:sz w:val="22"/>
          <w:szCs w:val="22"/>
        </w:rPr>
        <w:t>действующего</w:t>
      </w:r>
      <w:r w:rsidR="003B2390">
        <w:rPr>
          <w:sz w:val="22"/>
          <w:szCs w:val="22"/>
        </w:rPr>
        <w:t xml:space="preserve"> </w:t>
      </w:r>
      <w:r w:rsidRPr="005E3D8F">
        <w:rPr>
          <w:rFonts w:hint="eastAsia"/>
          <w:sz w:val="22"/>
          <w:szCs w:val="22"/>
        </w:rPr>
        <w:t>на</w:t>
      </w:r>
      <w:r w:rsidR="003B2390">
        <w:rPr>
          <w:sz w:val="22"/>
          <w:szCs w:val="22"/>
        </w:rPr>
        <w:t xml:space="preserve"> </w:t>
      </w:r>
      <w:r w:rsidRPr="005E3D8F">
        <w:rPr>
          <w:rFonts w:hint="eastAsia"/>
          <w:sz w:val="22"/>
          <w:szCs w:val="22"/>
        </w:rPr>
        <w:t>основании</w:t>
      </w:r>
      <w:r w:rsidR="003B2390">
        <w:rPr>
          <w:sz w:val="22"/>
          <w:szCs w:val="22"/>
        </w:rPr>
        <w:t xml:space="preserve"> </w:t>
      </w:r>
      <w:r w:rsidRPr="005E3D8F">
        <w:rPr>
          <w:rFonts w:hint="eastAsia"/>
          <w:sz w:val="22"/>
          <w:szCs w:val="22"/>
        </w:rPr>
        <w:t>Устава</w:t>
      </w:r>
      <w:r w:rsidRPr="005E3D8F">
        <w:rPr>
          <w:sz w:val="22"/>
          <w:szCs w:val="22"/>
        </w:rPr>
        <w:t xml:space="preserve">, </w:t>
      </w:r>
      <w:r w:rsidRPr="005E3D8F">
        <w:rPr>
          <w:rFonts w:hint="eastAsia"/>
          <w:sz w:val="22"/>
          <w:szCs w:val="22"/>
        </w:rPr>
        <w:t>с</w:t>
      </w:r>
      <w:r w:rsidR="003B2390">
        <w:rPr>
          <w:sz w:val="22"/>
          <w:szCs w:val="22"/>
        </w:rPr>
        <w:t xml:space="preserve"> </w:t>
      </w:r>
      <w:r w:rsidRPr="005E3D8F">
        <w:rPr>
          <w:rFonts w:hint="eastAsia"/>
          <w:sz w:val="22"/>
          <w:szCs w:val="22"/>
        </w:rPr>
        <w:t>одной</w:t>
      </w:r>
      <w:r w:rsidR="003B2390">
        <w:rPr>
          <w:sz w:val="22"/>
          <w:szCs w:val="22"/>
        </w:rPr>
        <w:t xml:space="preserve"> </w:t>
      </w:r>
      <w:r w:rsidRPr="005E3D8F">
        <w:rPr>
          <w:rFonts w:hint="eastAsia"/>
          <w:sz w:val="22"/>
          <w:szCs w:val="22"/>
        </w:rPr>
        <w:t>стороны</w:t>
      </w:r>
      <w:r w:rsidRPr="005E3D8F">
        <w:rPr>
          <w:sz w:val="22"/>
          <w:szCs w:val="22"/>
        </w:rPr>
        <w:t xml:space="preserve">, </w:t>
      </w:r>
      <w:r w:rsidRPr="005E3D8F">
        <w:rPr>
          <w:rFonts w:hint="eastAsia"/>
          <w:sz w:val="22"/>
          <w:szCs w:val="22"/>
        </w:rPr>
        <w:t>и</w:t>
      </w:r>
      <w:r w:rsidR="003B2390">
        <w:rPr>
          <w:sz w:val="22"/>
          <w:szCs w:val="22"/>
        </w:rPr>
        <w:t xml:space="preserve"> </w:t>
      </w:r>
      <w:r w:rsidRPr="005E3D8F">
        <w:rPr>
          <w:rFonts w:hint="eastAsia"/>
          <w:b/>
          <w:sz w:val="22"/>
          <w:szCs w:val="22"/>
        </w:rPr>
        <w:t>Общество</w:t>
      </w:r>
      <w:r w:rsidR="003B2390">
        <w:rPr>
          <w:b/>
          <w:sz w:val="22"/>
          <w:szCs w:val="22"/>
        </w:rPr>
        <w:t xml:space="preserve"> </w:t>
      </w:r>
      <w:r w:rsidRPr="005E3D8F">
        <w:rPr>
          <w:rFonts w:hint="eastAsia"/>
          <w:b/>
          <w:sz w:val="22"/>
          <w:szCs w:val="22"/>
        </w:rPr>
        <w:t>с</w:t>
      </w:r>
      <w:r w:rsidR="003B2390">
        <w:rPr>
          <w:b/>
          <w:sz w:val="22"/>
          <w:szCs w:val="22"/>
        </w:rPr>
        <w:t xml:space="preserve"> </w:t>
      </w:r>
      <w:r w:rsidRPr="005E3D8F">
        <w:rPr>
          <w:rFonts w:hint="eastAsia"/>
          <w:b/>
          <w:sz w:val="22"/>
          <w:szCs w:val="22"/>
        </w:rPr>
        <w:t>ограниченной</w:t>
      </w:r>
      <w:r w:rsidR="003B2390">
        <w:rPr>
          <w:b/>
          <w:sz w:val="22"/>
          <w:szCs w:val="22"/>
        </w:rPr>
        <w:t xml:space="preserve"> </w:t>
      </w:r>
      <w:r w:rsidRPr="005E3D8F">
        <w:rPr>
          <w:rFonts w:hint="eastAsia"/>
          <w:b/>
          <w:sz w:val="22"/>
          <w:szCs w:val="22"/>
        </w:rPr>
        <w:t>ответственностью</w:t>
      </w:r>
      <w:r w:rsidRPr="005E3D8F">
        <w:rPr>
          <w:b/>
          <w:sz w:val="22"/>
          <w:szCs w:val="22"/>
        </w:rPr>
        <w:t xml:space="preserve"> «</w:t>
      </w:r>
      <w:proofErr w:type="spellStart"/>
      <w:r w:rsidRPr="005E3D8F">
        <w:rPr>
          <w:rFonts w:hint="eastAsia"/>
          <w:b/>
          <w:sz w:val="22"/>
          <w:szCs w:val="22"/>
        </w:rPr>
        <w:t>Лабора</w:t>
      </w:r>
      <w:proofErr w:type="spellEnd"/>
      <w:r w:rsidRPr="005E3D8F">
        <w:rPr>
          <w:rFonts w:hint="eastAsia"/>
          <w:b/>
          <w:sz w:val="22"/>
          <w:szCs w:val="22"/>
        </w:rPr>
        <w:t>»</w:t>
      </w:r>
      <w:r w:rsidRPr="005E3D8F">
        <w:rPr>
          <w:sz w:val="22"/>
          <w:szCs w:val="22"/>
        </w:rPr>
        <w:t xml:space="preserve">, </w:t>
      </w:r>
      <w:r w:rsidRPr="005E3D8F">
        <w:rPr>
          <w:rFonts w:hint="eastAsia"/>
          <w:sz w:val="22"/>
          <w:szCs w:val="22"/>
        </w:rPr>
        <w:t>именуемый</w:t>
      </w:r>
      <w:r w:rsidR="003B2390">
        <w:rPr>
          <w:sz w:val="22"/>
          <w:szCs w:val="22"/>
        </w:rPr>
        <w:t xml:space="preserve"> </w:t>
      </w:r>
      <w:r w:rsidRPr="005E3D8F">
        <w:rPr>
          <w:rFonts w:hint="eastAsia"/>
          <w:sz w:val="22"/>
          <w:szCs w:val="22"/>
        </w:rPr>
        <w:t>в</w:t>
      </w:r>
      <w:r w:rsidR="003B2390">
        <w:rPr>
          <w:sz w:val="22"/>
          <w:szCs w:val="22"/>
        </w:rPr>
        <w:t xml:space="preserve"> </w:t>
      </w:r>
      <w:r w:rsidRPr="005E3D8F">
        <w:rPr>
          <w:rFonts w:hint="eastAsia"/>
          <w:sz w:val="22"/>
          <w:szCs w:val="22"/>
        </w:rPr>
        <w:t>дальнейшем</w:t>
      </w:r>
      <w:r w:rsidR="003B2390">
        <w:rPr>
          <w:sz w:val="22"/>
          <w:szCs w:val="22"/>
        </w:rPr>
        <w:t xml:space="preserve"> </w:t>
      </w:r>
      <w:r w:rsidRPr="005E3D8F">
        <w:rPr>
          <w:rFonts w:hint="eastAsia"/>
          <w:sz w:val="22"/>
          <w:szCs w:val="22"/>
        </w:rPr>
        <w:t>Поставщик</w:t>
      </w:r>
      <w:r w:rsidRPr="005E3D8F">
        <w:rPr>
          <w:sz w:val="22"/>
          <w:szCs w:val="22"/>
        </w:rPr>
        <w:t>,</w:t>
      </w:r>
      <w:r w:rsidR="00060576">
        <w:rPr>
          <w:sz w:val="22"/>
          <w:szCs w:val="22"/>
        </w:rPr>
        <w:t xml:space="preserve"> в лице</w:t>
      </w:r>
      <w:r w:rsidR="003B2390">
        <w:rPr>
          <w:sz w:val="22"/>
          <w:szCs w:val="22"/>
        </w:rPr>
        <w:t xml:space="preserve"> </w:t>
      </w:r>
      <w:r w:rsidR="00060576" w:rsidRPr="00060576">
        <w:rPr>
          <w:rFonts w:eastAsiaTheme="minorHAnsi"/>
          <w:bCs/>
          <w:sz w:val="22"/>
          <w:szCs w:val="28"/>
          <w:lang w:eastAsia="en-US"/>
        </w:rPr>
        <w:t xml:space="preserve">генерального директора </w:t>
      </w:r>
      <w:proofErr w:type="spellStart"/>
      <w:r w:rsidR="00060576" w:rsidRPr="00060576">
        <w:rPr>
          <w:rFonts w:eastAsiaTheme="minorHAnsi"/>
          <w:bCs/>
          <w:sz w:val="22"/>
          <w:szCs w:val="28"/>
          <w:lang w:eastAsia="en-US"/>
        </w:rPr>
        <w:t>Диженина</w:t>
      </w:r>
      <w:proofErr w:type="spellEnd"/>
      <w:r w:rsidR="00060576" w:rsidRPr="00060576">
        <w:rPr>
          <w:rFonts w:eastAsiaTheme="minorHAnsi"/>
          <w:bCs/>
          <w:sz w:val="22"/>
          <w:szCs w:val="28"/>
          <w:lang w:eastAsia="en-US"/>
        </w:rPr>
        <w:t xml:space="preserve"> Николая Валерьевича</w:t>
      </w:r>
      <w:r w:rsidRPr="005E3D8F">
        <w:rPr>
          <w:sz w:val="22"/>
          <w:szCs w:val="22"/>
        </w:rPr>
        <w:t xml:space="preserve">, </w:t>
      </w:r>
      <w:r w:rsidR="00060576" w:rsidRPr="00060576">
        <w:rPr>
          <w:rFonts w:eastAsiaTheme="minorHAnsi"/>
          <w:bCs/>
          <w:sz w:val="22"/>
          <w:szCs w:val="28"/>
          <w:lang w:eastAsia="en-US"/>
        </w:rPr>
        <w:t>действующего на основании Устава</w:t>
      </w:r>
      <w:r w:rsidRPr="005E3D8F">
        <w:rPr>
          <w:sz w:val="22"/>
          <w:szCs w:val="22"/>
        </w:rPr>
        <w:t xml:space="preserve">, </w:t>
      </w:r>
      <w:r w:rsidRPr="005E3D8F">
        <w:rPr>
          <w:rFonts w:hint="eastAsia"/>
          <w:sz w:val="22"/>
          <w:szCs w:val="22"/>
        </w:rPr>
        <w:t>с</w:t>
      </w:r>
      <w:r w:rsidR="003B2390">
        <w:rPr>
          <w:sz w:val="22"/>
          <w:szCs w:val="22"/>
        </w:rPr>
        <w:t xml:space="preserve"> </w:t>
      </w:r>
      <w:r w:rsidRPr="005E3D8F">
        <w:rPr>
          <w:rFonts w:hint="eastAsia"/>
          <w:sz w:val="22"/>
          <w:szCs w:val="22"/>
        </w:rPr>
        <w:t>другой</w:t>
      </w:r>
      <w:r w:rsidR="003B2390">
        <w:rPr>
          <w:sz w:val="22"/>
          <w:szCs w:val="22"/>
        </w:rPr>
        <w:t xml:space="preserve"> </w:t>
      </w:r>
      <w:r w:rsidRPr="005E3D8F">
        <w:rPr>
          <w:rFonts w:hint="eastAsia"/>
          <w:sz w:val="22"/>
          <w:szCs w:val="22"/>
        </w:rPr>
        <w:t>стороны</w:t>
      </w:r>
      <w:r w:rsidRPr="005E3D8F">
        <w:rPr>
          <w:sz w:val="22"/>
          <w:szCs w:val="22"/>
        </w:rPr>
        <w:t xml:space="preserve">, </w:t>
      </w:r>
      <w:r w:rsidRPr="005E3D8F">
        <w:rPr>
          <w:rFonts w:hint="eastAsia"/>
          <w:sz w:val="22"/>
          <w:szCs w:val="22"/>
        </w:rPr>
        <w:t>в</w:t>
      </w:r>
      <w:r w:rsidR="003B2390">
        <w:rPr>
          <w:sz w:val="22"/>
          <w:szCs w:val="22"/>
        </w:rPr>
        <w:t xml:space="preserve"> </w:t>
      </w:r>
      <w:r w:rsidRPr="005E3D8F">
        <w:rPr>
          <w:rFonts w:hint="eastAsia"/>
          <w:sz w:val="22"/>
          <w:szCs w:val="22"/>
        </w:rPr>
        <w:t>дальнейшем</w:t>
      </w:r>
      <w:r w:rsidR="003B2390">
        <w:rPr>
          <w:sz w:val="22"/>
          <w:szCs w:val="22"/>
        </w:rPr>
        <w:t xml:space="preserve"> </w:t>
      </w:r>
      <w:r w:rsidRPr="005E3D8F">
        <w:rPr>
          <w:rFonts w:hint="eastAsia"/>
          <w:sz w:val="22"/>
          <w:szCs w:val="22"/>
        </w:rPr>
        <w:t>совместно</w:t>
      </w:r>
      <w:r w:rsidR="003B2390">
        <w:rPr>
          <w:sz w:val="22"/>
          <w:szCs w:val="22"/>
        </w:rPr>
        <w:t xml:space="preserve"> </w:t>
      </w:r>
      <w:r w:rsidRPr="005E3D8F">
        <w:rPr>
          <w:rFonts w:hint="eastAsia"/>
          <w:sz w:val="22"/>
          <w:szCs w:val="22"/>
        </w:rPr>
        <w:t>именуемые</w:t>
      </w:r>
      <w:r w:rsidR="003B2390">
        <w:rPr>
          <w:sz w:val="22"/>
          <w:szCs w:val="22"/>
        </w:rPr>
        <w:t xml:space="preserve"> </w:t>
      </w:r>
      <w:r w:rsidRPr="005E3D8F">
        <w:rPr>
          <w:rFonts w:hint="eastAsia"/>
          <w:sz w:val="22"/>
          <w:szCs w:val="22"/>
        </w:rPr>
        <w:t>Стороны</w:t>
      </w:r>
      <w:r w:rsidRPr="005E3D8F">
        <w:rPr>
          <w:sz w:val="22"/>
          <w:szCs w:val="22"/>
        </w:rPr>
        <w:t xml:space="preserve">, </w:t>
      </w:r>
      <w:r w:rsidRPr="005E3D8F">
        <w:rPr>
          <w:rFonts w:hint="eastAsia"/>
          <w:sz w:val="22"/>
          <w:szCs w:val="22"/>
        </w:rPr>
        <w:t>на</w:t>
      </w:r>
      <w:r w:rsidR="003B2390">
        <w:rPr>
          <w:sz w:val="22"/>
          <w:szCs w:val="22"/>
        </w:rPr>
        <w:t xml:space="preserve"> основании </w:t>
      </w:r>
      <w:r w:rsidRPr="005E3D8F">
        <w:rPr>
          <w:rFonts w:hint="eastAsia"/>
          <w:sz w:val="22"/>
          <w:szCs w:val="22"/>
        </w:rPr>
        <w:t>и</w:t>
      </w:r>
      <w:proofErr w:type="gramEnd"/>
      <w:r w:rsidR="003B2390">
        <w:rPr>
          <w:sz w:val="22"/>
          <w:szCs w:val="22"/>
        </w:rPr>
        <w:t xml:space="preserve"> </w:t>
      </w:r>
      <w:proofErr w:type="gramStart"/>
      <w:r w:rsidRPr="005E3D8F">
        <w:rPr>
          <w:rFonts w:hint="eastAsia"/>
          <w:sz w:val="22"/>
          <w:szCs w:val="22"/>
        </w:rPr>
        <w:t>результатов</w:t>
      </w:r>
      <w:r w:rsidR="003B2390">
        <w:rPr>
          <w:sz w:val="22"/>
          <w:szCs w:val="22"/>
        </w:rPr>
        <w:t xml:space="preserve"> </w:t>
      </w:r>
      <w:r w:rsidRPr="005E3D8F">
        <w:rPr>
          <w:rFonts w:hint="eastAsia"/>
          <w:sz w:val="22"/>
          <w:szCs w:val="22"/>
        </w:rPr>
        <w:t>определения</w:t>
      </w:r>
      <w:r w:rsidR="003B2390">
        <w:rPr>
          <w:sz w:val="22"/>
          <w:szCs w:val="22"/>
        </w:rPr>
        <w:t xml:space="preserve"> </w:t>
      </w:r>
      <w:r w:rsidRPr="005E3D8F">
        <w:rPr>
          <w:rFonts w:hint="eastAsia"/>
          <w:sz w:val="22"/>
          <w:szCs w:val="22"/>
        </w:rPr>
        <w:t>Поставщика</w:t>
      </w:r>
      <w:r w:rsidR="003B2390">
        <w:rPr>
          <w:sz w:val="22"/>
          <w:szCs w:val="22"/>
        </w:rPr>
        <w:t xml:space="preserve"> </w:t>
      </w:r>
      <w:r w:rsidRPr="005E3D8F">
        <w:rPr>
          <w:rFonts w:hint="eastAsia"/>
          <w:sz w:val="22"/>
          <w:szCs w:val="22"/>
        </w:rPr>
        <w:t>путем</w:t>
      </w:r>
      <w:r w:rsidR="003B2390">
        <w:rPr>
          <w:sz w:val="22"/>
          <w:szCs w:val="22"/>
        </w:rPr>
        <w:t xml:space="preserve"> </w:t>
      </w:r>
      <w:r w:rsidRPr="005E3D8F">
        <w:rPr>
          <w:rFonts w:hint="eastAsia"/>
          <w:sz w:val="22"/>
          <w:szCs w:val="22"/>
        </w:rPr>
        <w:t>проведения</w:t>
      </w:r>
      <w:r w:rsidR="003B2390">
        <w:rPr>
          <w:sz w:val="22"/>
          <w:szCs w:val="22"/>
        </w:rPr>
        <w:t xml:space="preserve"> </w:t>
      </w:r>
      <w:r w:rsidRPr="005E3D8F">
        <w:rPr>
          <w:rFonts w:hint="eastAsia"/>
          <w:sz w:val="22"/>
          <w:szCs w:val="22"/>
        </w:rPr>
        <w:t>запроса</w:t>
      </w:r>
      <w:r w:rsidR="003B2390">
        <w:rPr>
          <w:sz w:val="22"/>
          <w:szCs w:val="22"/>
        </w:rPr>
        <w:t xml:space="preserve"> </w:t>
      </w:r>
      <w:r w:rsidRPr="005E3D8F">
        <w:rPr>
          <w:rFonts w:hint="eastAsia"/>
          <w:sz w:val="22"/>
          <w:szCs w:val="22"/>
        </w:rPr>
        <w:t>котировок</w:t>
      </w:r>
      <w:r w:rsidR="003B2390">
        <w:rPr>
          <w:sz w:val="22"/>
          <w:szCs w:val="22"/>
        </w:rPr>
        <w:t xml:space="preserve"> </w:t>
      </w:r>
      <w:r w:rsidRPr="005E3D8F">
        <w:rPr>
          <w:rFonts w:hint="eastAsia"/>
          <w:sz w:val="22"/>
          <w:szCs w:val="22"/>
        </w:rPr>
        <w:t>в</w:t>
      </w:r>
      <w:r w:rsidR="003B2390">
        <w:rPr>
          <w:sz w:val="22"/>
          <w:szCs w:val="22"/>
        </w:rPr>
        <w:t xml:space="preserve"> </w:t>
      </w:r>
      <w:r w:rsidRPr="005E3D8F">
        <w:rPr>
          <w:rFonts w:hint="eastAsia"/>
          <w:sz w:val="22"/>
          <w:szCs w:val="22"/>
        </w:rPr>
        <w:t>электронной</w:t>
      </w:r>
      <w:r w:rsidR="003B2390">
        <w:rPr>
          <w:sz w:val="22"/>
          <w:szCs w:val="22"/>
        </w:rPr>
        <w:t xml:space="preserve"> </w:t>
      </w:r>
      <w:r w:rsidRPr="005E3D8F">
        <w:rPr>
          <w:rFonts w:hint="eastAsia"/>
          <w:sz w:val="22"/>
          <w:szCs w:val="22"/>
        </w:rPr>
        <w:t>форме</w:t>
      </w:r>
      <w:r w:rsidRPr="005E3D8F">
        <w:rPr>
          <w:sz w:val="22"/>
          <w:szCs w:val="22"/>
        </w:rPr>
        <w:t xml:space="preserve">, </w:t>
      </w:r>
      <w:r w:rsidRPr="005E3D8F">
        <w:rPr>
          <w:rFonts w:hint="eastAsia"/>
          <w:sz w:val="22"/>
          <w:szCs w:val="22"/>
        </w:rPr>
        <w:t>участниками</w:t>
      </w:r>
      <w:r w:rsidR="004101D1">
        <w:rPr>
          <w:sz w:val="22"/>
          <w:szCs w:val="22"/>
        </w:rPr>
        <w:t xml:space="preserve"> </w:t>
      </w:r>
      <w:r w:rsidRPr="005E3D8F">
        <w:rPr>
          <w:rFonts w:hint="eastAsia"/>
          <w:sz w:val="22"/>
          <w:szCs w:val="22"/>
        </w:rPr>
        <w:t>которого</w:t>
      </w:r>
      <w:r w:rsidR="004101D1">
        <w:rPr>
          <w:sz w:val="22"/>
          <w:szCs w:val="22"/>
        </w:rPr>
        <w:t xml:space="preserve"> </w:t>
      </w:r>
      <w:r w:rsidRPr="005E3D8F">
        <w:rPr>
          <w:rFonts w:hint="eastAsia"/>
          <w:sz w:val="22"/>
          <w:szCs w:val="22"/>
        </w:rPr>
        <w:t>могут</w:t>
      </w:r>
      <w:r w:rsidR="004101D1">
        <w:rPr>
          <w:sz w:val="22"/>
          <w:szCs w:val="22"/>
        </w:rPr>
        <w:t xml:space="preserve"> </w:t>
      </w:r>
      <w:r w:rsidRPr="005E3D8F">
        <w:rPr>
          <w:rFonts w:hint="eastAsia"/>
          <w:sz w:val="22"/>
          <w:szCs w:val="22"/>
        </w:rPr>
        <w:t>являться</w:t>
      </w:r>
      <w:r w:rsidR="004101D1">
        <w:rPr>
          <w:sz w:val="22"/>
          <w:szCs w:val="22"/>
        </w:rPr>
        <w:t xml:space="preserve"> </w:t>
      </w:r>
      <w:r w:rsidRPr="005E3D8F">
        <w:rPr>
          <w:rFonts w:hint="eastAsia"/>
          <w:sz w:val="22"/>
          <w:szCs w:val="22"/>
        </w:rPr>
        <w:t>только</w:t>
      </w:r>
      <w:r w:rsidR="004101D1">
        <w:rPr>
          <w:sz w:val="22"/>
          <w:szCs w:val="22"/>
        </w:rPr>
        <w:t xml:space="preserve"> </w:t>
      </w:r>
      <w:r w:rsidRPr="005E3D8F">
        <w:rPr>
          <w:rFonts w:hint="eastAsia"/>
          <w:sz w:val="22"/>
          <w:szCs w:val="22"/>
        </w:rPr>
        <w:t>субъекты</w:t>
      </w:r>
      <w:r w:rsidR="004101D1">
        <w:rPr>
          <w:sz w:val="22"/>
          <w:szCs w:val="22"/>
        </w:rPr>
        <w:t xml:space="preserve"> </w:t>
      </w:r>
      <w:r w:rsidRPr="005E3D8F">
        <w:rPr>
          <w:rFonts w:hint="eastAsia"/>
          <w:sz w:val="22"/>
          <w:szCs w:val="22"/>
        </w:rPr>
        <w:t>малого</w:t>
      </w:r>
      <w:r w:rsidR="004101D1">
        <w:rPr>
          <w:sz w:val="22"/>
          <w:szCs w:val="22"/>
        </w:rPr>
        <w:t xml:space="preserve"> </w:t>
      </w:r>
      <w:r w:rsidRPr="005E3D8F">
        <w:rPr>
          <w:rFonts w:hint="eastAsia"/>
          <w:sz w:val="22"/>
          <w:szCs w:val="22"/>
        </w:rPr>
        <w:t>и</w:t>
      </w:r>
      <w:r w:rsidR="004101D1">
        <w:rPr>
          <w:sz w:val="22"/>
          <w:szCs w:val="22"/>
        </w:rPr>
        <w:t xml:space="preserve"> </w:t>
      </w:r>
      <w:r w:rsidRPr="005E3D8F">
        <w:rPr>
          <w:rFonts w:hint="eastAsia"/>
          <w:sz w:val="22"/>
          <w:szCs w:val="22"/>
        </w:rPr>
        <w:t>среднего</w:t>
      </w:r>
      <w:r w:rsidR="004101D1">
        <w:rPr>
          <w:sz w:val="22"/>
          <w:szCs w:val="22"/>
        </w:rPr>
        <w:t xml:space="preserve"> </w:t>
      </w:r>
      <w:r w:rsidRPr="005E3D8F">
        <w:rPr>
          <w:rFonts w:hint="eastAsia"/>
          <w:sz w:val="22"/>
          <w:szCs w:val="22"/>
        </w:rPr>
        <w:t>предпринимательства</w:t>
      </w:r>
      <w:r w:rsidRPr="005E3D8F">
        <w:rPr>
          <w:sz w:val="22"/>
          <w:szCs w:val="22"/>
        </w:rPr>
        <w:t xml:space="preserve"> (</w:t>
      </w:r>
      <w:r w:rsidRPr="005E3D8F">
        <w:rPr>
          <w:rFonts w:hint="eastAsia"/>
          <w:sz w:val="22"/>
          <w:szCs w:val="22"/>
        </w:rPr>
        <w:t>протокол</w:t>
      </w:r>
      <w:r w:rsidR="004101D1">
        <w:rPr>
          <w:sz w:val="22"/>
          <w:szCs w:val="22"/>
        </w:rPr>
        <w:t xml:space="preserve"> </w:t>
      </w:r>
      <w:r w:rsidRPr="005E3D8F">
        <w:rPr>
          <w:rFonts w:hint="eastAsia"/>
          <w:sz w:val="22"/>
          <w:szCs w:val="22"/>
        </w:rPr>
        <w:t>рассмотрения</w:t>
      </w:r>
      <w:r w:rsidR="004101D1">
        <w:rPr>
          <w:sz w:val="22"/>
          <w:szCs w:val="22"/>
        </w:rPr>
        <w:t xml:space="preserve"> </w:t>
      </w:r>
      <w:r w:rsidRPr="005E3D8F">
        <w:rPr>
          <w:rFonts w:hint="eastAsia"/>
          <w:sz w:val="22"/>
          <w:szCs w:val="22"/>
        </w:rPr>
        <w:t>и</w:t>
      </w:r>
      <w:r w:rsidR="004101D1">
        <w:rPr>
          <w:sz w:val="22"/>
          <w:szCs w:val="22"/>
        </w:rPr>
        <w:t xml:space="preserve"> </w:t>
      </w:r>
      <w:r w:rsidRPr="005E3D8F">
        <w:rPr>
          <w:rFonts w:hint="eastAsia"/>
          <w:sz w:val="22"/>
          <w:szCs w:val="22"/>
        </w:rPr>
        <w:t>оценки</w:t>
      </w:r>
      <w:r w:rsidR="004101D1">
        <w:rPr>
          <w:sz w:val="22"/>
          <w:szCs w:val="22"/>
        </w:rPr>
        <w:t xml:space="preserve"> </w:t>
      </w:r>
      <w:r w:rsidRPr="005E3D8F">
        <w:rPr>
          <w:rFonts w:hint="eastAsia"/>
          <w:sz w:val="22"/>
          <w:szCs w:val="22"/>
        </w:rPr>
        <w:t>заявок</w:t>
      </w:r>
      <w:r w:rsidR="004101D1">
        <w:rPr>
          <w:sz w:val="22"/>
          <w:szCs w:val="22"/>
        </w:rPr>
        <w:t xml:space="preserve"> </w:t>
      </w:r>
      <w:r w:rsidRPr="005E3D8F">
        <w:rPr>
          <w:rFonts w:hint="eastAsia"/>
          <w:sz w:val="22"/>
          <w:szCs w:val="22"/>
        </w:rPr>
        <w:t>на</w:t>
      </w:r>
      <w:r w:rsidR="004101D1">
        <w:rPr>
          <w:sz w:val="22"/>
          <w:szCs w:val="22"/>
        </w:rPr>
        <w:t xml:space="preserve"> </w:t>
      </w:r>
      <w:r w:rsidRPr="005E3D8F">
        <w:rPr>
          <w:rFonts w:hint="eastAsia"/>
          <w:sz w:val="22"/>
          <w:szCs w:val="22"/>
        </w:rPr>
        <w:t>участие</w:t>
      </w:r>
      <w:r w:rsidR="004101D1">
        <w:rPr>
          <w:sz w:val="22"/>
          <w:szCs w:val="22"/>
        </w:rPr>
        <w:t xml:space="preserve"> </w:t>
      </w:r>
      <w:r w:rsidRPr="005E3D8F">
        <w:rPr>
          <w:rFonts w:hint="eastAsia"/>
          <w:sz w:val="22"/>
          <w:szCs w:val="22"/>
        </w:rPr>
        <w:t>в</w:t>
      </w:r>
      <w:r w:rsidR="004101D1">
        <w:rPr>
          <w:sz w:val="22"/>
          <w:szCs w:val="22"/>
        </w:rPr>
        <w:t xml:space="preserve"> </w:t>
      </w:r>
      <w:r w:rsidRPr="005E3D8F">
        <w:rPr>
          <w:rFonts w:hint="eastAsia"/>
          <w:sz w:val="22"/>
          <w:szCs w:val="22"/>
        </w:rPr>
        <w:t>запросе</w:t>
      </w:r>
      <w:r w:rsidR="004101D1">
        <w:rPr>
          <w:sz w:val="22"/>
          <w:szCs w:val="22"/>
        </w:rPr>
        <w:t xml:space="preserve"> </w:t>
      </w:r>
      <w:r w:rsidRPr="005E3D8F">
        <w:rPr>
          <w:rFonts w:hint="eastAsia"/>
          <w:sz w:val="22"/>
          <w:szCs w:val="22"/>
        </w:rPr>
        <w:t>котировок</w:t>
      </w:r>
      <w:r w:rsidR="004101D1">
        <w:rPr>
          <w:sz w:val="22"/>
          <w:szCs w:val="22"/>
        </w:rPr>
        <w:t xml:space="preserve"> </w:t>
      </w:r>
      <w:r w:rsidRPr="005E3D8F">
        <w:rPr>
          <w:rFonts w:hint="eastAsia"/>
          <w:sz w:val="22"/>
          <w:szCs w:val="22"/>
        </w:rPr>
        <w:t>в</w:t>
      </w:r>
      <w:r w:rsidR="004101D1">
        <w:rPr>
          <w:sz w:val="22"/>
          <w:szCs w:val="22"/>
        </w:rPr>
        <w:t xml:space="preserve"> </w:t>
      </w:r>
      <w:r w:rsidRPr="005E3D8F">
        <w:rPr>
          <w:rFonts w:hint="eastAsia"/>
          <w:sz w:val="22"/>
          <w:szCs w:val="22"/>
        </w:rPr>
        <w:t>электронной</w:t>
      </w:r>
      <w:r w:rsidR="004101D1">
        <w:rPr>
          <w:sz w:val="22"/>
          <w:szCs w:val="22"/>
        </w:rPr>
        <w:t xml:space="preserve"> </w:t>
      </w:r>
      <w:r w:rsidRPr="005E3D8F">
        <w:rPr>
          <w:rFonts w:hint="eastAsia"/>
          <w:sz w:val="22"/>
          <w:szCs w:val="22"/>
        </w:rPr>
        <w:t>форме</w:t>
      </w:r>
      <w:r w:rsidRPr="005E3D8F">
        <w:rPr>
          <w:sz w:val="22"/>
          <w:szCs w:val="22"/>
        </w:rPr>
        <w:t xml:space="preserve">, </w:t>
      </w:r>
      <w:r w:rsidRPr="005E3D8F">
        <w:rPr>
          <w:rFonts w:hint="eastAsia"/>
          <w:sz w:val="22"/>
          <w:szCs w:val="22"/>
        </w:rPr>
        <w:t>участниками</w:t>
      </w:r>
      <w:r w:rsidR="004101D1">
        <w:rPr>
          <w:sz w:val="22"/>
          <w:szCs w:val="22"/>
        </w:rPr>
        <w:t xml:space="preserve"> </w:t>
      </w:r>
      <w:r w:rsidRPr="005E3D8F">
        <w:rPr>
          <w:rFonts w:hint="eastAsia"/>
          <w:sz w:val="22"/>
          <w:szCs w:val="22"/>
        </w:rPr>
        <w:t>которого</w:t>
      </w:r>
      <w:r w:rsidR="004101D1">
        <w:rPr>
          <w:sz w:val="22"/>
          <w:szCs w:val="22"/>
        </w:rPr>
        <w:t xml:space="preserve"> </w:t>
      </w:r>
      <w:r w:rsidRPr="005E3D8F">
        <w:rPr>
          <w:rFonts w:hint="eastAsia"/>
          <w:sz w:val="22"/>
          <w:szCs w:val="22"/>
        </w:rPr>
        <w:t>могут</w:t>
      </w:r>
      <w:r w:rsidR="004101D1">
        <w:rPr>
          <w:sz w:val="22"/>
          <w:szCs w:val="22"/>
        </w:rPr>
        <w:t xml:space="preserve"> </w:t>
      </w:r>
      <w:r w:rsidRPr="005E3D8F">
        <w:rPr>
          <w:rFonts w:hint="eastAsia"/>
          <w:sz w:val="22"/>
          <w:szCs w:val="22"/>
        </w:rPr>
        <w:t>быть</w:t>
      </w:r>
      <w:r w:rsidR="004101D1">
        <w:rPr>
          <w:sz w:val="22"/>
          <w:szCs w:val="22"/>
        </w:rPr>
        <w:t xml:space="preserve"> </w:t>
      </w:r>
      <w:r w:rsidRPr="005E3D8F">
        <w:rPr>
          <w:rFonts w:hint="eastAsia"/>
          <w:sz w:val="22"/>
          <w:szCs w:val="22"/>
        </w:rPr>
        <w:t>только</w:t>
      </w:r>
      <w:r w:rsidR="004101D1">
        <w:rPr>
          <w:sz w:val="22"/>
          <w:szCs w:val="22"/>
        </w:rPr>
        <w:t xml:space="preserve"> </w:t>
      </w:r>
      <w:r w:rsidRPr="005E3D8F">
        <w:rPr>
          <w:rFonts w:hint="eastAsia"/>
          <w:sz w:val="22"/>
          <w:szCs w:val="22"/>
        </w:rPr>
        <w:t>субъекты</w:t>
      </w:r>
      <w:r w:rsidR="004101D1">
        <w:rPr>
          <w:sz w:val="22"/>
          <w:szCs w:val="22"/>
        </w:rPr>
        <w:t xml:space="preserve"> </w:t>
      </w:r>
      <w:r w:rsidRPr="005E3D8F">
        <w:rPr>
          <w:rFonts w:hint="eastAsia"/>
          <w:sz w:val="22"/>
          <w:szCs w:val="22"/>
        </w:rPr>
        <w:t>малого</w:t>
      </w:r>
      <w:r w:rsidR="004101D1">
        <w:rPr>
          <w:sz w:val="22"/>
          <w:szCs w:val="22"/>
        </w:rPr>
        <w:t xml:space="preserve"> </w:t>
      </w:r>
      <w:r w:rsidRPr="005E3D8F">
        <w:rPr>
          <w:rFonts w:hint="eastAsia"/>
          <w:sz w:val="22"/>
          <w:szCs w:val="22"/>
        </w:rPr>
        <w:t>и</w:t>
      </w:r>
      <w:r w:rsidR="004101D1">
        <w:rPr>
          <w:sz w:val="22"/>
          <w:szCs w:val="22"/>
        </w:rPr>
        <w:t xml:space="preserve"> </w:t>
      </w:r>
      <w:r w:rsidRPr="005E3D8F">
        <w:rPr>
          <w:rFonts w:hint="eastAsia"/>
          <w:sz w:val="22"/>
          <w:szCs w:val="22"/>
        </w:rPr>
        <w:t>среднего</w:t>
      </w:r>
      <w:r w:rsidR="004101D1">
        <w:rPr>
          <w:sz w:val="22"/>
          <w:szCs w:val="22"/>
        </w:rPr>
        <w:t xml:space="preserve"> </w:t>
      </w:r>
      <w:r w:rsidRPr="005E3D8F">
        <w:rPr>
          <w:rFonts w:hint="eastAsia"/>
          <w:sz w:val="22"/>
          <w:szCs w:val="22"/>
        </w:rPr>
        <w:t>предпринимательства</w:t>
      </w:r>
      <w:r w:rsidRPr="005E3D8F">
        <w:rPr>
          <w:sz w:val="22"/>
          <w:szCs w:val="22"/>
        </w:rPr>
        <w:t>,</w:t>
      </w:r>
      <w:r w:rsidR="004101D1">
        <w:rPr>
          <w:sz w:val="22"/>
          <w:szCs w:val="22"/>
        </w:rPr>
        <w:t xml:space="preserve"> </w:t>
      </w:r>
      <w:r w:rsidRPr="00F37E41">
        <w:rPr>
          <w:bCs/>
          <w:kern w:val="32"/>
          <w:sz w:val="22"/>
          <w:szCs w:val="22"/>
        </w:rPr>
        <w:t xml:space="preserve">на поставку реагентов и расходных материалов для </w:t>
      </w:r>
      <w:proofErr w:type="spellStart"/>
      <w:r w:rsidRPr="00F37E41">
        <w:rPr>
          <w:bCs/>
          <w:kern w:val="32"/>
          <w:sz w:val="22"/>
          <w:szCs w:val="22"/>
        </w:rPr>
        <w:t>коагулометра</w:t>
      </w:r>
      <w:proofErr w:type="spellEnd"/>
      <w:r w:rsidR="004101D1">
        <w:rPr>
          <w:bCs/>
          <w:kern w:val="32"/>
          <w:sz w:val="22"/>
          <w:szCs w:val="22"/>
        </w:rPr>
        <w:t xml:space="preserve"> </w:t>
      </w:r>
      <w:proofErr w:type="spellStart"/>
      <w:r w:rsidRPr="00F37E41">
        <w:rPr>
          <w:bCs/>
          <w:kern w:val="32"/>
          <w:sz w:val="22"/>
          <w:szCs w:val="22"/>
        </w:rPr>
        <w:t>Sysmex</w:t>
      </w:r>
      <w:proofErr w:type="spellEnd"/>
      <w:r w:rsidRPr="00F37E41">
        <w:rPr>
          <w:bCs/>
          <w:kern w:val="32"/>
          <w:sz w:val="22"/>
          <w:szCs w:val="22"/>
        </w:rPr>
        <w:t xml:space="preserve"> CS2000i</w:t>
      </w:r>
      <w:r w:rsidR="004101D1">
        <w:rPr>
          <w:bCs/>
          <w:kern w:val="32"/>
          <w:sz w:val="22"/>
          <w:szCs w:val="22"/>
        </w:rPr>
        <w:t xml:space="preserve"> </w:t>
      </w:r>
      <w:r w:rsidRPr="005E3D8F">
        <w:rPr>
          <w:sz w:val="22"/>
          <w:szCs w:val="22"/>
        </w:rPr>
        <w:t>№</w:t>
      </w:r>
      <w:r>
        <w:rPr>
          <w:sz w:val="22"/>
          <w:szCs w:val="22"/>
        </w:rPr>
        <w:t xml:space="preserve"> 32312093089</w:t>
      </w:r>
      <w:r w:rsidRPr="005E3D8F">
        <w:rPr>
          <w:sz w:val="22"/>
          <w:szCs w:val="22"/>
        </w:rPr>
        <w:t xml:space="preserve"> от </w:t>
      </w:r>
      <w:r>
        <w:rPr>
          <w:sz w:val="22"/>
          <w:szCs w:val="22"/>
        </w:rPr>
        <w:t>10.02.2023 г.</w:t>
      </w:r>
      <w:r w:rsidRPr="005E3D8F">
        <w:rPr>
          <w:sz w:val="22"/>
          <w:szCs w:val="22"/>
        </w:rPr>
        <w:t>), заключили настоящий Договор</w:t>
      </w:r>
      <w:proofErr w:type="gramEnd"/>
      <w:r w:rsidRPr="005E3D8F">
        <w:rPr>
          <w:sz w:val="22"/>
          <w:szCs w:val="22"/>
        </w:rPr>
        <w:t xml:space="preserve"> </w:t>
      </w:r>
      <w:proofErr w:type="gramStart"/>
      <w:r w:rsidRPr="005E3D8F">
        <w:rPr>
          <w:sz w:val="22"/>
          <w:szCs w:val="22"/>
        </w:rPr>
        <w:t>о</w:t>
      </w:r>
      <w:proofErr w:type="gramEnd"/>
      <w:r w:rsidRPr="005E3D8F">
        <w:rPr>
          <w:sz w:val="22"/>
          <w:szCs w:val="22"/>
        </w:rPr>
        <w:t xml:space="preserve"> нижеследующем:</w:t>
      </w:r>
    </w:p>
    <w:p w:rsidR="00F37E41" w:rsidRPr="00F37E41" w:rsidRDefault="00F37E41" w:rsidP="00F37E41">
      <w:pPr>
        <w:jc w:val="both"/>
        <w:rPr>
          <w:sz w:val="22"/>
          <w:szCs w:val="22"/>
        </w:rPr>
      </w:pPr>
    </w:p>
    <w:p w:rsidR="00F37E41" w:rsidRPr="00F37E41" w:rsidRDefault="00F37E41" w:rsidP="00F37E41">
      <w:pPr>
        <w:pStyle w:val="3"/>
        <w:numPr>
          <w:ilvl w:val="0"/>
          <w:numId w:val="1"/>
        </w:numPr>
        <w:tabs>
          <w:tab w:val="left" w:pos="720"/>
        </w:tabs>
        <w:ind w:left="720"/>
        <w:jc w:val="center"/>
        <w:rPr>
          <w:rFonts w:ascii="Times New Roman" w:hAnsi="Times New Roman"/>
          <w:b/>
          <w:sz w:val="22"/>
          <w:szCs w:val="22"/>
        </w:rPr>
      </w:pPr>
      <w:r w:rsidRPr="00F37E41">
        <w:rPr>
          <w:rFonts w:ascii="Times New Roman" w:hAnsi="Times New Roman"/>
          <w:b/>
          <w:sz w:val="22"/>
          <w:szCs w:val="22"/>
        </w:rPr>
        <w:t>ПРЕДМЕТ ДОГОВОРА</w:t>
      </w:r>
    </w:p>
    <w:p w:rsidR="00F37E41" w:rsidRPr="00F37E41" w:rsidRDefault="00F37E41" w:rsidP="00F37E41">
      <w:pPr>
        <w:pStyle w:val="a4"/>
        <w:numPr>
          <w:ilvl w:val="1"/>
          <w:numId w:val="2"/>
        </w:numPr>
        <w:tabs>
          <w:tab w:val="left" w:pos="1134"/>
        </w:tabs>
        <w:suppressAutoHyphens w:val="0"/>
        <w:spacing w:after="0" w:line="240" w:lineRule="auto"/>
        <w:ind w:left="0" w:firstLine="709"/>
        <w:jc w:val="both"/>
        <w:rPr>
          <w:rFonts w:ascii="Times New Roman" w:hAnsi="Times New Roman" w:cs="Times New Roman"/>
        </w:rPr>
      </w:pPr>
      <w:r w:rsidRPr="00F37E41">
        <w:rPr>
          <w:rFonts w:ascii="Times New Roman" w:hAnsi="Times New Roman" w:cs="Times New Roman"/>
        </w:rPr>
        <w:t xml:space="preserve">Поставщик обязуется осуществить поставку </w:t>
      </w:r>
      <w:r w:rsidRPr="00F37E41">
        <w:rPr>
          <w:rFonts w:ascii="Times New Roman" w:hAnsi="Times New Roman" w:cs="Times New Roman"/>
          <w:bCs/>
        </w:rPr>
        <w:t xml:space="preserve">реагентов и расходных материалов для </w:t>
      </w:r>
      <w:proofErr w:type="spellStart"/>
      <w:r w:rsidRPr="00F37E41">
        <w:rPr>
          <w:rFonts w:ascii="Times New Roman" w:hAnsi="Times New Roman" w:cs="Times New Roman"/>
          <w:bCs/>
        </w:rPr>
        <w:t>коагулометра</w:t>
      </w:r>
      <w:proofErr w:type="spellEnd"/>
      <w:r w:rsidR="004101D1">
        <w:rPr>
          <w:rFonts w:ascii="Times New Roman" w:hAnsi="Times New Roman" w:cs="Times New Roman"/>
          <w:bCs/>
        </w:rPr>
        <w:t xml:space="preserve"> </w:t>
      </w:r>
      <w:proofErr w:type="spellStart"/>
      <w:r w:rsidRPr="00F37E41">
        <w:rPr>
          <w:rFonts w:ascii="Times New Roman" w:hAnsi="Times New Roman" w:cs="Times New Roman"/>
          <w:bCs/>
        </w:rPr>
        <w:t>Sysmex</w:t>
      </w:r>
      <w:proofErr w:type="spellEnd"/>
      <w:r w:rsidRPr="00F37E41">
        <w:rPr>
          <w:rFonts w:ascii="Times New Roman" w:hAnsi="Times New Roman" w:cs="Times New Roman"/>
          <w:bCs/>
        </w:rPr>
        <w:t xml:space="preserve"> CS2000i </w:t>
      </w:r>
      <w:r w:rsidRPr="00F37E41">
        <w:rPr>
          <w:rFonts w:ascii="Times New Roman" w:hAnsi="Times New Roman" w:cs="Times New Roman"/>
        </w:rPr>
        <w:t>в количестве и по ценам, указанным в спецификации (Приложение № 1), Заказчик обязуется принять и оплатить Товар.</w:t>
      </w:r>
    </w:p>
    <w:p w:rsidR="00F37E41" w:rsidRPr="00F37E41" w:rsidRDefault="00F37E41" w:rsidP="00F37E41">
      <w:pPr>
        <w:pStyle w:val="a4"/>
        <w:spacing w:after="0" w:line="240" w:lineRule="auto"/>
        <w:ind w:left="480"/>
        <w:jc w:val="both"/>
        <w:rPr>
          <w:rFonts w:ascii="Times New Roman" w:hAnsi="Times New Roman" w:cs="Times New Roman"/>
        </w:rPr>
      </w:pPr>
    </w:p>
    <w:p w:rsidR="00F37E41" w:rsidRPr="00F37E41" w:rsidRDefault="00F37E41" w:rsidP="00F37E41">
      <w:pPr>
        <w:pStyle w:val="1"/>
        <w:numPr>
          <w:ilvl w:val="0"/>
          <w:numId w:val="1"/>
        </w:numPr>
        <w:spacing w:before="0" w:after="0"/>
        <w:ind w:left="720"/>
        <w:jc w:val="center"/>
        <w:rPr>
          <w:rFonts w:ascii="Times New Roman" w:hAnsi="Times New Roman" w:cs="Times New Roman"/>
          <w:sz w:val="22"/>
          <w:szCs w:val="22"/>
        </w:rPr>
      </w:pPr>
      <w:r w:rsidRPr="00F37E41">
        <w:rPr>
          <w:rFonts w:ascii="Times New Roman" w:hAnsi="Times New Roman" w:cs="Times New Roman"/>
          <w:sz w:val="22"/>
          <w:szCs w:val="22"/>
        </w:rPr>
        <w:t>ЦЕНА ДОГОВОРА И ПОРЯДОК РАСЧЕТОВ</w:t>
      </w:r>
    </w:p>
    <w:p w:rsidR="00F37E41" w:rsidRPr="00F37E41" w:rsidRDefault="00F37E41" w:rsidP="00F37E41">
      <w:pPr>
        <w:pStyle w:val="aa"/>
        <w:ind w:firstLine="709"/>
        <w:rPr>
          <w:sz w:val="22"/>
          <w:szCs w:val="22"/>
        </w:rPr>
      </w:pPr>
      <w:r w:rsidRPr="00F37E41">
        <w:rPr>
          <w:sz w:val="22"/>
          <w:szCs w:val="22"/>
        </w:rPr>
        <w:t xml:space="preserve">2.1. Цена настоящего Договора составляет </w:t>
      </w:r>
      <w:r w:rsidRPr="00F37E41">
        <w:rPr>
          <w:b/>
          <w:bCs/>
          <w:sz w:val="22"/>
          <w:szCs w:val="22"/>
          <w:u w:val="single"/>
        </w:rPr>
        <w:t>1 633 939,56 (один миллион шестьсот тридцать три тысячи девятьсот тридцать девять рублей пятьдесят шесть копеек)</w:t>
      </w:r>
      <w:r w:rsidRPr="00F37E41">
        <w:rPr>
          <w:sz w:val="22"/>
          <w:szCs w:val="22"/>
        </w:rPr>
        <w:t>, включает в себя стоимость Товара, НДС</w:t>
      </w:r>
      <w:r w:rsidRPr="00F37E41">
        <w:rPr>
          <w:b/>
          <w:bCs/>
          <w:sz w:val="22"/>
          <w:szCs w:val="22"/>
          <w:u w:val="single"/>
        </w:rPr>
        <w:t>186</w:t>
      </w:r>
      <w:r>
        <w:rPr>
          <w:b/>
          <w:bCs/>
          <w:sz w:val="22"/>
          <w:szCs w:val="22"/>
          <w:u w:val="single"/>
        </w:rPr>
        <w:t> </w:t>
      </w:r>
      <w:r w:rsidRPr="00F37E41">
        <w:rPr>
          <w:b/>
          <w:bCs/>
          <w:sz w:val="22"/>
          <w:szCs w:val="22"/>
          <w:u w:val="single"/>
        </w:rPr>
        <w:t>282</w:t>
      </w:r>
      <w:r>
        <w:rPr>
          <w:b/>
          <w:bCs/>
          <w:sz w:val="22"/>
          <w:szCs w:val="22"/>
          <w:u w:val="single"/>
        </w:rPr>
        <w:t>,</w:t>
      </w:r>
      <w:r w:rsidRPr="00F37E41">
        <w:rPr>
          <w:b/>
          <w:bCs/>
          <w:sz w:val="22"/>
          <w:szCs w:val="22"/>
          <w:u w:val="single"/>
        </w:rPr>
        <w:t>85 (Сто восемьдесят шесть тысяч двести восемьдесят два рубля восемьдесят пять копеек)</w:t>
      </w:r>
      <w:r w:rsidRPr="00F37E41">
        <w:rPr>
          <w:sz w:val="22"/>
          <w:szCs w:val="22"/>
        </w:rPr>
        <w:t xml:space="preserve"> и другие обязательные платежи (расходы на перевозку, страхование, уплату таможенных пошлин, налогов и сборов и другие затраты, предусмотренные настоящим Договором), является твердой и определяется на весь срок исполнения Договора, то есть является конечной. </w:t>
      </w:r>
    </w:p>
    <w:p w:rsidR="00F37E41" w:rsidRPr="00F37E41" w:rsidRDefault="00F37E41" w:rsidP="00F37E41">
      <w:pPr>
        <w:pStyle w:val="aa"/>
        <w:ind w:firstLine="709"/>
        <w:rPr>
          <w:sz w:val="22"/>
          <w:szCs w:val="22"/>
        </w:rPr>
      </w:pPr>
      <w:r w:rsidRPr="00F37E41">
        <w:rPr>
          <w:sz w:val="22"/>
          <w:szCs w:val="22"/>
        </w:rPr>
        <w:t>2.2.  Оплата за Товар производится по факту получения Товара на основании счета в течение 7 (семи) рабочих дней со дня подписания товарной накладной, путем перечисления денежных средств на расчетный счет Поставщика. Датой оплаты является день списания денежных средств с расчетного счета Заказчика.</w:t>
      </w:r>
    </w:p>
    <w:p w:rsidR="00F37E41" w:rsidRPr="00F37E41" w:rsidRDefault="00F37E41" w:rsidP="00F37E41">
      <w:pPr>
        <w:pStyle w:val="aa"/>
        <w:ind w:firstLine="709"/>
        <w:rPr>
          <w:sz w:val="22"/>
          <w:szCs w:val="22"/>
        </w:rPr>
      </w:pPr>
      <w:r w:rsidRPr="00F37E41">
        <w:rPr>
          <w:sz w:val="22"/>
          <w:szCs w:val="22"/>
        </w:rPr>
        <w:t>2.3. Цена Договора может быть снижена без изменения предусмотренных Договором количества Товара, качества поставляемого Товара и иных условий Договора по соглашению Сторон.</w:t>
      </w:r>
    </w:p>
    <w:p w:rsidR="00F37E41" w:rsidRPr="00F37E41" w:rsidRDefault="00F37E41" w:rsidP="00F37E41">
      <w:pPr>
        <w:pStyle w:val="aa"/>
        <w:ind w:firstLine="709"/>
        <w:rPr>
          <w:sz w:val="22"/>
          <w:szCs w:val="22"/>
        </w:rPr>
      </w:pPr>
      <w:r w:rsidRPr="00F37E41">
        <w:rPr>
          <w:sz w:val="22"/>
          <w:szCs w:val="22"/>
        </w:rPr>
        <w:t>2.4. В случае если по предложению Заказчика увеличивается или уменьшается предусмотренное настоящим Договором количество Товара не более чем на десять процентов, то при этом по соглашению Сторон допускается изменение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определяется как частное от деления первоначальной цены Договора на предусмотренное в Договоре количество такого Товара.</w:t>
      </w:r>
    </w:p>
    <w:p w:rsidR="00F37E41" w:rsidRPr="00F37E41" w:rsidRDefault="00F37E41" w:rsidP="00F37E41">
      <w:pPr>
        <w:tabs>
          <w:tab w:val="left" w:pos="709"/>
        </w:tabs>
        <w:ind w:firstLine="709"/>
        <w:jc w:val="both"/>
        <w:rPr>
          <w:sz w:val="22"/>
          <w:szCs w:val="22"/>
        </w:rPr>
      </w:pPr>
      <w:r w:rsidRPr="00F37E41">
        <w:rPr>
          <w:sz w:val="22"/>
          <w:szCs w:val="22"/>
        </w:rPr>
        <w:t xml:space="preserve">2.5. В случае неисполнения или ненадлежащего исполнения Поставщиком обязательств, предусмотренных настоящим Договором, Заказчик вправе произвести оплату поставленного Товара за вычетом соответствующего размера неустойки (штрафа, пени), предусмотренных разделом 6 настоящего Договора. </w:t>
      </w:r>
    </w:p>
    <w:p w:rsidR="00F37E41" w:rsidRPr="00F37E41" w:rsidRDefault="00F37E41" w:rsidP="00F37E41">
      <w:pPr>
        <w:pStyle w:val="aa"/>
        <w:ind w:firstLine="709"/>
        <w:rPr>
          <w:sz w:val="22"/>
          <w:szCs w:val="22"/>
        </w:rPr>
      </w:pPr>
    </w:p>
    <w:p w:rsidR="00F37E41" w:rsidRPr="00F37E41" w:rsidRDefault="00F37E41" w:rsidP="00F37E41">
      <w:pPr>
        <w:jc w:val="center"/>
        <w:rPr>
          <w:b/>
          <w:sz w:val="22"/>
          <w:szCs w:val="22"/>
        </w:rPr>
      </w:pPr>
      <w:r w:rsidRPr="00F37E41">
        <w:rPr>
          <w:b/>
          <w:sz w:val="22"/>
          <w:szCs w:val="22"/>
        </w:rPr>
        <w:t>3. КАЧЕСТВО ТОВАРА</w:t>
      </w:r>
    </w:p>
    <w:p w:rsidR="00F37E41" w:rsidRPr="00F37E41" w:rsidRDefault="00F37E41" w:rsidP="00F37E41">
      <w:pPr>
        <w:ind w:right="125" w:firstLine="708"/>
        <w:jc w:val="both"/>
        <w:rPr>
          <w:sz w:val="22"/>
          <w:szCs w:val="22"/>
        </w:rPr>
      </w:pPr>
      <w:r w:rsidRPr="00F37E41">
        <w:rPr>
          <w:sz w:val="22"/>
          <w:szCs w:val="22"/>
        </w:rPr>
        <w:t>3.1. 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F37E41" w:rsidRPr="00F37E41" w:rsidRDefault="00F37E41" w:rsidP="00F37E41">
      <w:pPr>
        <w:ind w:firstLine="720"/>
        <w:jc w:val="both"/>
        <w:rPr>
          <w:bCs/>
          <w:sz w:val="22"/>
          <w:szCs w:val="22"/>
        </w:rPr>
      </w:pPr>
      <w:r w:rsidRPr="00F37E41">
        <w:rPr>
          <w:sz w:val="22"/>
          <w:szCs w:val="22"/>
        </w:rPr>
        <w:t xml:space="preserve">3.2. Товар должен находиться в таре и упаковке, соответствующей действующим стандартам, установленным законодательством РФ и </w:t>
      </w:r>
      <w:r w:rsidRPr="00F37E41">
        <w:rPr>
          <w:bCs/>
          <w:spacing w:val="4"/>
          <w:sz w:val="22"/>
          <w:szCs w:val="22"/>
        </w:rPr>
        <w:t>не имеющей дефектов изготовления и транспортировки</w:t>
      </w:r>
      <w:r w:rsidRPr="00F37E41">
        <w:rPr>
          <w:sz w:val="22"/>
          <w:szCs w:val="22"/>
        </w:rPr>
        <w:t>.</w:t>
      </w:r>
    </w:p>
    <w:p w:rsidR="00F37E41" w:rsidRPr="00F37E41" w:rsidRDefault="00F37E41" w:rsidP="00F37E41">
      <w:pPr>
        <w:ind w:firstLine="720"/>
        <w:jc w:val="both"/>
        <w:rPr>
          <w:bCs/>
          <w:sz w:val="22"/>
          <w:szCs w:val="22"/>
        </w:rPr>
      </w:pPr>
      <w:r w:rsidRPr="00F37E41">
        <w:rPr>
          <w:bCs/>
          <w:sz w:val="22"/>
          <w:szCs w:val="22"/>
        </w:rPr>
        <w:t>3.3. Упаковка должна предохранять товар от порчи, утраты товарного вида.</w:t>
      </w:r>
    </w:p>
    <w:p w:rsidR="00F37E41" w:rsidRPr="00F37E41" w:rsidRDefault="00F37E41" w:rsidP="00F37E41">
      <w:pPr>
        <w:ind w:firstLine="720"/>
        <w:jc w:val="both"/>
        <w:rPr>
          <w:bCs/>
          <w:sz w:val="22"/>
          <w:szCs w:val="22"/>
        </w:rPr>
      </w:pPr>
      <w:r w:rsidRPr="00F37E41">
        <w:rPr>
          <w:bCs/>
          <w:sz w:val="22"/>
          <w:szCs w:val="22"/>
        </w:rPr>
        <w:t>3.4. Тара и упаковка входят в стоимость поставляемого товара.</w:t>
      </w:r>
    </w:p>
    <w:p w:rsidR="00F37E41" w:rsidRPr="00F37E41" w:rsidRDefault="00F37E41" w:rsidP="00F37E41">
      <w:pPr>
        <w:ind w:firstLine="720"/>
        <w:jc w:val="both"/>
        <w:rPr>
          <w:bCs/>
          <w:sz w:val="22"/>
          <w:szCs w:val="22"/>
        </w:rPr>
      </w:pPr>
      <w:r w:rsidRPr="00F37E41">
        <w:rPr>
          <w:bCs/>
          <w:sz w:val="22"/>
          <w:szCs w:val="22"/>
        </w:rPr>
        <w:t>3.5. 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w:t>
      </w:r>
    </w:p>
    <w:p w:rsidR="00F37E41" w:rsidRPr="00F37E41" w:rsidRDefault="00F37E41" w:rsidP="00F37E41">
      <w:pPr>
        <w:ind w:firstLine="708"/>
        <w:jc w:val="both"/>
        <w:rPr>
          <w:sz w:val="22"/>
          <w:szCs w:val="22"/>
        </w:rPr>
      </w:pPr>
    </w:p>
    <w:p w:rsidR="00F37E41" w:rsidRPr="00F37E41" w:rsidRDefault="00F37E41" w:rsidP="00F37E41">
      <w:pPr>
        <w:ind w:firstLine="709"/>
        <w:jc w:val="center"/>
        <w:rPr>
          <w:b/>
          <w:sz w:val="22"/>
          <w:szCs w:val="22"/>
        </w:rPr>
      </w:pPr>
      <w:r w:rsidRPr="00F37E41">
        <w:rPr>
          <w:b/>
          <w:sz w:val="22"/>
          <w:szCs w:val="22"/>
        </w:rPr>
        <w:t>4. СРОКИ И ПОРЯДОК ПОСТАВКИ И ПРИЕМКИ ТОВАРА</w:t>
      </w:r>
    </w:p>
    <w:p w:rsidR="00F37E41" w:rsidRPr="00F37E41" w:rsidRDefault="00F37E41" w:rsidP="00F37E41">
      <w:pPr>
        <w:ind w:firstLine="709"/>
        <w:jc w:val="both"/>
        <w:rPr>
          <w:sz w:val="22"/>
          <w:szCs w:val="22"/>
        </w:rPr>
      </w:pPr>
      <w:r w:rsidRPr="00F37E41">
        <w:rPr>
          <w:sz w:val="22"/>
          <w:szCs w:val="22"/>
        </w:rPr>
        <w:lastRenderedPageBreak/>
        <w:t>4.1. Поставка товара осуществляется по адресу: г. Иркутск: ул. Баумана, 214А в рабочие дни с 09.00 ч. до 15.00 ч.</w:t>
      </w:r>
    </w:p>
    <w:p w:rsidR="00F37E41" w:rsidRPr="00F37E41" w:rsidRDefault="00F37E41" w:rsidP="00F37E41">
      <w:pPr>
        <w:ind w:firstLine="709"/>
        <w:jc w:val="both"/>
        <w:rPr>
          <w:sz w:val="22"/>
          <w:szCs w:val="22"/>
        </w:rPr>
      </w:pPr>
      <w:r w:rsidRPr="00F37E41">
        <w:rPr>
          <w:sz w:val="22"/>
          <w:szCs w:val="22"/>
        </w:rPr>
        <w:t>4.2. Тара и упаковка возврату не подлежат.</w:t>
      </w:r>
    </w:p>
    <w:p w:rsidR="00F37E41" w:rsidRPr="00F37E41" w:rsidRDefault="00F37E41" w:rsidP="00F37E41">
      <w:pPr>
        <w:ind w:firstLine="709"/>
        <w:jc w:val="both"/>
        <w:rPr>
          <w:sz w:val="22"/>
          <w:szCs w:val="22"/>
        </w:rPr>
      </w:pPr>
      <w:r w:rsidRPr="00F37E41">
        <w:rPr>
          <w:sz w:val="22"/>
          <w:szCs w:val="22"/>
        </w:rPr>
        <w:t>4.3. Поставка товара осуществляется силами Поставщика партиями по заявкам Заказчика с момента подписания договора по 31.12.2023 г. в течение 10 (десяти) календарных дней с момента подачи такой заявки.</w:t>
      </w:r>
    </w:p>
    <w:p w:rsidR="00F37E41" w:rsidRPr="00F37E41" w:rsidRDefault="00F37E41" w:rsidP="00F37E41">
      <w:pPr>
        <w:pStyle w:val="ConsNonformat"/>
        <w:widowControl/>
        <w:tabs>
          <w:tab w:val="num" w:pos="0"/>
        </w:tabs>
        <w:ind w:right="-7" w:firstLine="709"/>
        <w:jc w:val="both"/>
        <w:rPr>
          <w:rFonts w:ascii="Times New Roman" w:hAnsi="Times New Roman"/>
          <w:sz w:val="22"/>
          <w:szCs w:val="22"/>
        </w:rPr>
      </w:pPr>
      <w:r w:rsidRPr="00F37E41">
        <w:rPr>
          <w:rFonts w:ascii="Times New Roman" w:hAnsi="Times New Roman"/>
          <w:sz w:val="22"/>
          <w:szCs w:val="22"/>
        </w:rPr>
        <w:t>4.4. По решению Заказчика для приемки результатов Договора может создаваться приемочная комиссия.</w:t>
      </w:r>
    </w:p>
    <w:p w:rsidR="00F37E41" w:rsidRPr="00F37E41" w:rsidRDefault="00F37E41" w:rsidP="00F37E41">
      <w:pPr>
        <w:pStyle w:val="ConsNonformat"/>
        <w:widowControl/>
        <w:tabs>
          <w:tab w:val="num" w:pos="0"/>
        </w:tabs>
        <w:ind w:right="-7" w:firstLine="709"/>
        <w:jc w:val="both"/>
        <w:rPr>
          <w:rFonts w:ascii="Times New Roman" w:hAnsi="Times New Roman"/>
          <w:sz w:val="22"/>
          <w:szCs w:val="22"/>
        </w:rPr>
      </w:pPr>
      <w:r w:rsidRPr="00F37E41">
        <w:rPr>
          <w:rFonts w:ascii="Times New Roman" w:hAnsi="Times New Roman"/>
          <w:sz w:val="22"/>
          <w:szCs w:val="22"/>
        </w:rPr>
        <w:t xml:space="preserve">4.5. При доставке Товара Заказчик производит приемку Товара по количеству. </w:t>
      </w:r>
    </w:p>
    <w:p w:rsidR="00F37E41" w:rsidRPr="00F37E41" w:rsidRDefault="00F37E41" w:rsidP="00F37E41">
      <w:pPr>
        <w:autoSpaceDE w:val="0"/>
        <w:autoSpaceDN w:val="0"/>
        <w:adjustRightInd w:val="0"/>
        <w:ind w:firstLine="709"/>
        <w:jc w:val="both"/>
        <w:rPr>
          <w:sz w:val="22"/>
          <w:szCs w:val="22"/>
        </w:rPr>
      </w:pPr>
      <w:r w:rsidRPr="00F37E41">
        <w:rPr>
          <w:sz w:val="22"/>
          <w:szCs w:val="22"/>
        </w:rPr>
        <w:t>4.6. Для проверки Товара на соответствие условиям договора Заказчик проводит экспертизу своими силами или с привлечением экспертов, экспертных организаций на основании заключенных в соответствии с Федеральным законом от 18.11.2011 № 223-ФЗ «</w:t>
      </w:r>
      <w:r w:rsidRPr="00F37E41">
        <w:rPr>
          <w:rFonts w:eastAsiaTheme="minorHAnsi"/>
          <w:sz w:val="22"/>
          <w:szCs w:val="22"/>
        </w:rPr>
        <w:t xml:space="preserve">О закупках товаров, работ, услуг отдельными видами юридических лиц» </w:t>
      </w:r>
      <w:r w:rsidRPr="00F37E41">
        <w:rPr>
          <w:sz w:val="22"/>
          <w:szCs w:val="22"/>
        </w:rPr>
        <w:t xml:space="preserve">договоров. Эксперты, экспертные организации имеют право запрашивать у Заказчика и Поставщика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 </w:t>
      </w:r>
    </w:p>
    <w:p w:rsidR="00F37E41" w:rsidRPr="00F37E41" w:rsidRDefault="00F37E41" w:rsidP="00F37E41">
      <w:pPr>
        <w:autoSpaceDE w:val="0"/>
        <w:autoSpaceDN w:val="0"/>
        <w:adjustRightInd w:val="0"/>
        <w:ind w:firstLine="709"/>
        <w:jc w:val="both"/>
        <w:rPr>
          <w:sz w:val="22"/>
          <w:szCs w:val="22"/>
        </w:rPr>
      </w:pPr>
      <w:r w:rsidRPr="00F37E41">
        <w:rPr>
          <w:sz w:val="22"/>
          <w:szCs w:val="22"/>
        </w:rPr>
        <w:t>4.7. Заказчик в течение 30 (тридцати) календарных дней со дня получения Товара производит приемку Товара по качеству, подписывает товарную накладную на Товар или направляет Поставщику письменный мотивированный отказ от подписания товарной накладной на Товар. При этом Поставщиком и Заказчиком составляется и подписывается акт, в котором указывается количество товаров ненадлежащего качества, основные недостатки, обнаруженные при приемке, и срок их устранения (замена поставленных товаров товарами надлежащего качества).Заказчик, приемочная комиссия отказывают в приемке результатов договора в случае несоответствия представленных результатов условиям договора. 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F37E41" w:rsidRPr="00F37E41" w:rsidRDefault="00F37E41" w:rsidP="00F37E41">
      <w:pPr>
        <w:ind w:firstLine="709"/>
        <w:jc w:val="both"/>
        <w:rPr>
          <w:sz w:val="22"/>
          <w:szCs w:val="22"/>
        </w:rPr>
      </w:pPr>
      <w:r w:rsidRPr="00F37E41">
        <w:rPr>
          <w:sz w:val="22"/>
          <w:szCs w:val="22"/>
        </w:rPr>
        <w:t>4.8. В случае недопоставки Товара Поставщик производит допоставку в течение 5-ти дней с момента его уведомления, а при наличии брака Поставщик за свой счет заменяет некачественный Товар в срок, установленный в соответствии с п. 4.7. настоящего Договора.</w:t>
      </w:r>
    </w:p>
    <w:p w:rsidR="00F37E41" w:rsidRPr="00F37E41" w:rsidRDefault="00F37E41" w:rsidP="00F37E41">
      <w:pPr>
        <w:ind w:firstLine="709"/>
        <w:jc w:val="both"/>
        <w:rPr>
          <w:sz w:val="22"/>
          <w:szCs w:val="22"/>
        </w:rPr>
      </w:pPr>
      <w:r w:rsidRPr="00F37E41">
        <w:rPr>
          <w:noProof/>
          <w:sz w:val="22"/>
          <w:szCs w:val="22"/>
        </w:rPr>
        <w:t>4.9.</w:t>
      </w:r>
      <w:r w:rsidRPr="00F37E41">
        <w:rPr>
          <w:sz w:val="22"/>
          <w:szCs w:val="22"/>
        </w:rPr>
        <w:t xml:space="preserve"> Риск случайной гибели Товара переходит от Поставщика к Заказчику с момента подписания товарной накладной.</w:t>
      </w:r>
    </w:p>
    <w:p w:rsidR="00F37E41" w:rsidRPr="00F37E41" w:rsidRDefault="00F37E41" w:rsidP="00F37E41">
      <w:pPr>
        <w:ind w:firstLine="709"/>
        <w:jc w:val="both"/>
        <w:rPr>
          <w:color w:val="000000"/>
          <w:sz w:val="22"/>
          <w:szCs w:val="22"/>
        </w:rPr>
      </w:pPr>
    </w:p>
    <w:p w:rsidR="00F37E41" w:rsidRPr="00F37E41" w:rsidRDefault="00F37E41" w:rsidP="00F37E41">
      <w:pPr>
        <w:jc w:val="center"/>
        <w:rPr>
          <w:b/>
          <w:sz w:val="22"/>
          <w:szCs w:val="22"/>
        </w:rPr>
      </w:pPr>
      <w:r w:rsidRPr="00F37E41">
        <w:rPr>
          <w:b/>
          <w:noProof/>
          <w:sz w:val="22"/>
          <w:szCs w:val="22"/>
        </w:rPr>
        <w:t>5.</w:t>
      </w:r>
      <w:r w:rsidRPr="00F37E41">
        <w:rPr>
          <w:b/>
          <w:sz w:val="22"/>
          <w:szCs w:val="22"/>
        </w:rPr>
        <w:t xml:space="preserve"> ОБЯЗАННОСТИ СТОРОН</w:t>
      </w:r>
    </w:p>
    <w:p w:rsidR="00F37E41" w:rsidRPr="00F37E41" w:rsidRDefault="00F37E41" w:rsidP="00F37E41">
      <w:pPr>
        <w:ind w:firstLine="709"/>
        <w:jc w:val="both"/>
        <w:rPr>
          <w:sz w:val="22"/>
          <w:szCs w:val="22"/>
        </w:rPr>
      </w:pPr>
      <w:r w:rsidRPr="00F37E41">
        <w:rPr>
          <w:sz w:val="22"/>
          <w:szCs w:val="22"/>
        </w:rPr>
        <w:t xml:space="preserve">5.1. </w:t>
      </w:r>
      <w:r w:rsidRPr="00F37E41">
        <w:rPr>
          <w:sz w:val="22"/>
          <w:szCs w:val="22"/>
          <w:u w:val="single"/>
        </w:rPr>
        <w:t>Поставщик обязуется:</w:t>
      </w:r>
    </w:p>
    <w:p w:rsidR="00F37E41" w:rsidRPr="00F37E41" w:rsidRDefault="00F37E41" w:rsidP="00F37E41">
      <w:pPr>
        <w:ind w:firstLine="709"/>
        <w:jc w:val="both"/>
        <w:rPr>
          <w:sz w:val="22"/>
          <w:szCs w:val="22"/>
        </w:rPr>
      </w:pPr>
      <w:r w:rsidRPr="00F37E41">
        <w:rPr>
          <w:sz w:val="22"/>
          <w:szCs w:val="22"/>
        </w:rPr>
        <w:t>5.1.1. Поставить Товар согласно Спецификации (Приложение № 1), надлежащего качества и количества в порядке и сроки, установленные разделом 4 настоящего Договора, с приложением документов, подтверждающих соответствие Товара требованиям законодательства Российской Федерации, а также в надлежащей таре и упаковке, уведомив при этом Заказчика в срок, указанный в п. 4.3. настоящего Договора.</w:t>
      </w:r>
    </w:p>
    <w:p w:rsidR="00F37E41" w:rsidRPr="00F37E41" w:rsidRDefault="00F37E41" w:rsidP="00F37E41">
      <w:pPr>
        <w:ind w:firstLine="709"/>
        <w:jc w:val="both"/>
        <w:rPr>
          <w:sz w:val="22"/>
          <w:szCs w:val="22"/>
        </w:rPr>
      </w:pPr>
      <w:r w:rsidRPr="00F37E41">
        <w:rPr>
          <w:sz w:val="22"/>
          <w:szCs w:val="22"/>
        </w:rPr>
        <w:t>5.1.2. В случае обнаружения недостатков Товара в процессе приемки Товара устранить недостатки в порядке и сроки, указанные в акте, составленном в соответствии с п. 4.7. настоящего Договора.</w:t>
      </w:r>
    </w:p>
    <w:p w:rsidR="00F37E41" w:rsidRPr="00F37E41" w:rsidRDefault="00F37E41" w:rsidP="00F37E41">
      <w:pPr>
        <w:ind w:firstLine="709"/>
        <w:jc w:val="both"/>
        <w:rPr>
          <w:sz w:val="22"/>
          <w:szCs w:val="22"/>
        </w:rPr>
      </w:pPr>
      <w:r w:rsidRPr="00F37E41">
        <w:rPr>
          <w:sz w:val="22"/>
          <w:szCs w:val="22"/>
        </w:rPr>
        <w:t>5.1.3. Поставщик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w:t>
      </w:r>
    </w:p>
    <w:p w:rsidR="00F37E41" w:rsidRPr="00F37E41" w:rsidRDefault="00F37E41" w:rsidP="00F37E41">
      <w:pPr>
        <w:ind w:firstLine="709"/>
        <w:jc w:val="both"/>
        <w:rPr>
          <w:sz w:val="22"/>
          <w:szCs w:val="22"/>
        </w:rPr>
      </w:pPr>
      <w:r w:rsidRPr="00F37E41">
        <w:rPr>
          <w:sz w:val="22"/>
          <w:szCs w:val="22"/>
        </w:rPr>
        <w:t xml:space="preserve">5.2. </w:t>
      </w:r>
      <w:r w:rsidRPr="00F37E41">
        <w:rPr>
          <w:sz w:val="22"/>
          <w:szCs w:val="22"/>
          <w:u w:val="single"/>
        </w:rPr>
        <w:t>Заказчик обязуется:</w:t>
      </w:r>
    </w:p>
    <w:p w:rsidR="00F37E41" w:rsidRPr="00F37E41" w:rsidRDefault="00F37E41" w:rsidP="00F37E41">
      <w:pPr>
        <w:ind w:firstLine="709"/>
        <w:jc w:val="both"/>
        <w:rPr>
          <w:sz w:val="22"/>
          <w:szCs w:val="22"/>
        </w:rPr>
      </w:pPr>
      <w:r w:rsidRPr="00F37E41">
        <w:rPr>
          <w:sz w:val="22"/>
          <w:szCs w:val="22"/>
        </w:rPr>
        <w:t>5.2.1. Принять и оплатить Товар в соответствии с п. 2.2. настоящего Договора.</w:t>
      </w:r>
    </w:p>
    <w:p w:rsidR="00F37E41" w:rsidRPr="00F37E41" w:rsidRDefault="00F37E41" w:rsidP="00F37E41">
      <w:pPr>
        <w:jc w:val="both"/>
        <w:rPr>
          <w:b/>
          <w:sz w:val="22"/>
          <w:szCs w:val="22"/>
        </w:rPr>
      </w:pPr>
    </w:p>
    <w:p w:rsidR="00F37E41" w:rsidRPr="00F37E41" w:rsidRDefault="00F37E41" w:rsidP="00F37E41">
      <w:pPr>
        <w:jc w:val="center"/>
        <w:rPr>
          <w:b/>
          <w:sz w:val="22"/>
          <w:szCs w:val="22"/>
        </w:rPr>
      </w:pPr>
      <w:r w:rsidRPr="00F37E41">
        <w:rPr>
          <w:b/>
          <w:sz w:val="22"/>
          <w:szCs w:val="22"/>
        </w:rPr>
        <w:t>6. ОТВЕТСТВЕННОСТЬ СТОРОН</w:t>
      </w:r>
    </w:p>
    <w:p w:rsidR="00F37E41" w:rsidRPr="00F37E41" w:rsidRDefault="00F37E41" w:rsidP="00F37E41">
      <w:pPr>
        <w:ind w:firstLine="709"/>
        <w:jc w:val="both"/>
        <w:rPr>
          <w:sz w:val="22"/>
          <w:szCs w:val="22"/>
        </w:rPr>
      </w:pPr>
      <w:r w:rsidRPr="00F37E41">
        <w:rPr>
          <w:noProof/>
          <w:sz w:val="22"/>
          <w:szCs w:val="22"/>
        </w:rPr>
        <w:t>6.1.</w:t>
      </w:r>
      <w:r w:rsidRPr="00F37E41">
        <w:rPr>
          <w:sz w:val="22"/>
          <w:szCs w:val="22"/>
        </w:rPr>
        <w:t xml:space="preserve"> За неисполнение или ненадлежащее исполнение своих обязательств по настоящему Договору Стороны несут ответственность в соответствие с действующим законодательством Российской Федерации и настоящим Договором.</w:t>
      </w:r>
    </w:p>
    <w:p w:rsidR="00F37E41" w:rsidRPr="00F37E41" w:rsidRDefault="00F37E41" w:rsidP="00F37E41">
      <w:pPr>
        <w:ind w:firstLine="709"/>
        <w:jc w:val="both"/>
        <w:rPr>
          <w:sz w:val="22"/>
          <w:szCs w:val="22"/>
        </w:rPr>
      </w:pPr>
      <w:r w:rsidRPr="00F37E41">
        <w:rPr>
          <w:noProof/>
          <w:sz w:val="22"/>
          <w:szCs w:val="22"/>
        </w:rPr>
        <w:t>6.2.</w:t>
      </w:r>
      <w:r w:rsidRPr="00F37E41">
        <w:rPr>
          <w:sz w:val="22"/>
          <w:szCs w:val="22"/>
        </w:rPr>
        <w:t>В случае нарушения по своей вине Заказчиком сроков, предусмотренных п. 2.2. настоящего Договора, Заказчик уплачивает Поставщику пеню в размере одной трехсотой действующей на день уплаты пени ключевой ставки Центрального Банка Российской Федерации от суммы неисполненных обязательств за каждый день просрочки исполнения обязательства, начиная со дня, следующего после дня истечения сроков, установленных п. 2.2. настоящего Договора до момента полного исполнения обязательств.</w:t>
      </w:r>
    </w:p>
    <w:p w:rsidR="00F37E41" w:rsidRPr="00F37E41" w:rsidRDefault="00F37E41" w:rsidP="00F37E41">
      <w:pPr>
        <w:ind w:firstLine="709"/>
        <w:jc w:val="both"/>
        <w:rPr>
          <w:sz w:val="22"/>
          <w:szCs w:val="22"/>
        </w:rPr>
      </w:pPr>
      <w:r w:rsidRPr="00F37E41">
        <w:rPr>
          <w:sz w:val="22"/>
          <w:szCs w:val="22"/>
        </w:rPr>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rsidR="00F37E41" w:rsidRPr="00F37E41" w:rsidRDefault="00F37E41" w:rsidP="00F37E41">
      <w:pPr>
        <w:ind w:firstLine="709"/>
        <w:jc w:val="both"/>
        <w:rPr>
          <w:sz w:val="22"/>
          <w:szCs w:val="22"/>
        </w:rPr>
      </w:pPr>
      <w:r w:rsidRPr="00F37E41">
        <w:rPr>
          <w:sz w:val="22"/>
          <w:szCs w:val="22"/>
        </w:rPr>
        <w:lastRenderedPageBreak/>
        <w:t>6.3. За просрочку поставки Товара Поставщик уплачивает Заказчику пеню в размере 0,1% от стоимости не поставленного в срок Товара, за каждый день просрочки до момента полного исполнения обязательства.</w:t>
      </w:r>
    </w:p>
    <w:p w:rsidR="00F37E41" w:rsidRPr="00F37E41" w:rsidRDefault="00F37E41" w:rsidP="00F37E41">
      <w:pPr>
        <w:ind w:firstLine="709"/>
        <w:jc w:val="both"/>
        <w:rPr>
          <w:sz w:val="22"/>
          <w:szCs w:val="22"/>
        </w:rPr>
      </w:pPr>
      <w:r w:rsidRPr="00F37E41">
        <w:rPr>
          <w:sz w:val="22"/>
          <w:szCs w:val="22"/>
        </w:rPr>
        <w:t>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F37E41" w:rsidRPr="00F37E41" w:rsidRDefault="00F37E41" w:rsidP="00F37E41">
      <w:pPr>
        <w:ind w:firstLine="709"/>
        <w:jc w:val="both"/>
        <w:rPr>
          <w:sz w:val="22"/>
          <w:szCs w:val="22"/>
        </w:rPr>
      </w:pPr>
      <w:r w:rsidRPr="00F37E41">
        <w:rPr>
          <w:sz w:val="22"/>
          <w:szCs w:val="22"/>
        </w:rPr>
        <w:t xml:space="preserve">6.4. В случае неисполнения или ненадлежащего исполнения обязательств, установленных в </w:t>
      </w:r>
      <w:proofErr w:type="spellStart"/>
      <w:r w:rsidRPr="00F37E41">
        <w:rPr>
          <w:sz w:val="22"/>
          <w:szCs w:val="22"/>
        </w:rPr>
        <w:t>пп</w:t>
      </w:r>
      <w:proofErr w:type="spellEnd"/>
      <w:r w:rsidRPr="00F37E41">
        <w:rPr>
          <w:sz w:val="22"/>
          <w:szCs w:val="22"/>
        </w:rPr>
        <w:t xml:space="preserve">. 5.1.1. - 5.1.3. настоящего Договора Поставщик уплачивает Заказчику штрафв размере 1% от стоимости некачественного или поврежденного товара. </w:t>
      </w:r>
    </w:p>
    <w:p w:rsidR="00F37E41" w:rsidRPr="00F37E41" w:rsidRDefault="00F37E41" w:rsidP="00F37E41">
      <w:pPr>
        <w:ind w:firstLine="709"/>
        <w:jc w:val="both"/>
        <w:rPr>
          <w:sz w:val="22"/>
          <w:szCs w:val="22"/>
        </w:rPr>
      </w:pPr>
      <w:r w:rsidRPr="00F37E41">
        <w:rPr>
          <w:sz w:val="22"/>
          <w:szCs w:val="22"/>
        </w:rPr>
        <w:t xml:space="preserve">6.5. Сторона, допустившая нарушение обязательств по настоящему Договору, обязана произвести уплату штрафа и пени в течение 20 рабочих дней с момента получения письменного требования об этом другой Стороны. </w:t>
      </w:r>
    </w:p>
    <w:p w:rsidR="00F37E41" w:rsidRPr="00F37E41" w:rsidRDefault="00F37E41" w:rsidP="00F37E41">
      <w:pPr>
        <w:pStyle w:val="a8"/>
        <w:tabs>
          <w:tab w:val="left" w:pos="0"/>
          <w:tab w:val="left" w:pos="2268"/>
          <w:tab w:val="left" w:pos="10490"/>
        </w:tabs>
        <w:ind w:right="-91" w:firstLine="709"/>
        <w:jc w:val="both"/>
        <w:rPr>
          <w:sz w:val="22"/>
          <w:szCs w:val="22"/>
        </w:rPr>
      </w:pPr>
      <w:r w:rsidRPr="00F37E41">
        <w:rPr>
          <w:sz w:val="22"/>
          <w:szCs w:val="22"/>
        </w:rPr>
        <w:t>6.6. Уплата штрафа и пени не освобождает Поставщика от исполнения своих обязательств по договору. Поставщик также обязан возместить Заказчику убытки, возникшие вследствие ненадлежащего исполнения (неисполнения) Поставщиком принятых на себя обязательств.</w:t>
      </w:r>
    </w:p>
    <w:p w:rsidR="00F37E41" w:rsidRPr="00F37E41" w:rsidRDefault="00F37E41" w:rsidP="00F37E41">
      <w:pPr>
        <w:pStyle w:val="a8"/>
        <w:tabs>
          <w:tab w:val="left" w:pos="0"/>
          <w:tab w:val="left" w:pos="2268"/>
          <w:tab w:val="left" w:pos="10490"/>
        </w:tabs>
        <w:ind w:right="-91" w:firstLine="709"/>
        <w:jc w:val="both"/>
        <w:rPr>
          <w:sz w:val="22"/>
          <w:szCs w:val="22"/>
        </w:rPr>
      </w:pPr>
    </w:p>
    <w:p w:rsidR="00F37E41" w:rsidRPr="00F37E41" w:rsidRDefault="00F37E41" w:rsidP="00F37E41">
      <w:pPr>
        <w:pStyle w:val="ac"/>
        <w:jc w:val="center"/>
        <w:rPr>
          <w:rFonts w:ascii="Times New Roman" w:hAnsi="Times New Roman"/>
          <w:b/>
          <w:sz w:val="22"/>
          <w:szCs w:val="22"/>
        </w:rPr>
      </w:pPr>
      <w:r w:rsidRPr="00F37E41">
        <w:rPr>
          <w:rFonts w:ascii="Times New Roman" w:hAnsi="Times New Roman"/>
          <w:b/>
          <w:sz w:val="22"/>
          <w:szCs w:val="22"/>
        </w:rPr>
        <w:t>7. ОБЕСПЕЧЕНИЕ ИСПОЛНЕНИЯ ДОГОВОРА</w:t>
      </w:r>
    </w:p>
    <w:p w:rsidR="00F37E41" w:rsidRPr="00F37E41" w:rsidRDefault="00F37E41" w:rsidP="00F37E41">
      <w:pPr>
        <w:pStyle w:val="a3"/>
        <w:tabs>
          <w:tab w:val="left" w:pos="0"/>
          <w:tab w:val="left" w:pos="1276"/>
        </w:tabs>
        <w:spacing w:after="0" w:line="240" w:lineRule="auto"/>
        <w:ind w:firstLine="709"/>
        <w:jc w:val="both"/>
        <w:rPr>
          <w:rFonts w:ascii="Times New Roman" w:hAnsi="Times New Roman" w:cs="Times New Roman"/>
          <w:b/>
        </w:rPr>
      </w:pPr>
      <w:r w:rsidRPr="00F37E41">
        <w:rPr>
          <w:rFonts w:ascii="Times New Roman" w:hAnsi="Times New Roman" w:cs="Times New Roman"/>
        </w:rPr>
        <w:t xml:space="preserve">7.1. Размер обеспечения исполнения договора составляет </w:t>
      </w:r>
      <w:r w:rsidR="00DA0EBD" w:rsidRPr="00DA0EBD">
        <w:rPr>
          <w:rFonts w:ascii="Times New Roman" w:hAnsi="Times New Roman" w:cs="Times New Roman"/>
          <w:b/>
          <w:bCs/>
          <w:u w:val="single"/>
        </w:rPr>
        <w:t>51 636,00</w:t>
      </w:r>
      <w:r w:rsidRPr="00DA0EBD">
        <w:rPr>
          <w:rFonts w:ascii="Times New Roman" w:hAnsi="Times New Roman" w:cs="Times New Roman"/>
          <w:b/>
          <w:bCs/>
          <w:u w:val="single"/>
        </w:rPr>
        <w:t xml:space="preserve"> рублей</w:t>
      </w:r>
      <w:r w:rsidRPr="00F37E41">
        <w:rPr>
          <w:rFonts w:ascii="Times New Roman" w:hAnsi="Times New Roman" w:cs="Times New Roman"/>
        </w:rPr>
        <w:t>.</w:t>
      </w:r>
    </w:p>
    <w:p w:rsidR="00F37E41" w:rsidRPr="00F37E41" w:rsidRDefault="00F37E41" w:rsidP="00F37E41">
      <w:pPr>
        <w:pStyle w:val="a3"/>
        <w:tabs>
          <w:tab w:val="left" w:pos="0"/>
          <w:tab w:val="left" w:pos="1276"/>
        </w:tabs>
        <w:spacing w:after="0" w:line="240" w:lineRule="auto"/>
        <w:ind w:firstLine="709"/>
        <w:jc w:val="both"/>
        <w:rPr>
          <w:rFonts w:ascii="Times New Roman" w:hAnsi="Times New Roman" w:cs="Times New Roman"/>
          <w:b/>
        </w:rPr>
      </w:pPr>
      <w:r w:rsidRPr="00F37E41">
        <w:rPr>
          <w:rFonts w:ascii="Times New Roman" w:hAnsi="Times New Roman" w:cs="Times New Roman"/>
          <w:color w:val="auto"/>
        </w:rPr>
        <w:t>7.2. Исполнение Договора обеспечивается предоставлением независимой гарантии или внесением денежных средств на счет Заказчика. Способ о</w:t>
      </w:r>
      <w:r w:rsidRPr="00F37E41">
        <w:rPr>
          <w:rFonts w:ascii="Times New Roman" w:hAnsi="Times New Roman" w:cs="Times New Roman"/>
        </w:rPr>
        <w:t xml:space="preserve">беспечения исполнения Договора определяется Поставщиком самостоятельно. </w:t>
      </w:r>
    </w:p>
    <w:p w:rsidR="00F37E41" w:rsidRPr="00F37E41" w:rsidRDefault="00F37E41" w:rsidP="00F37E41">
      <w:pPr>
        <w:pStyle w:val="a3"/>
        <w:tabs>
          <w:tab w:val="left" w:pos="0"/>
          <w:tab w:val="left" w:pos="1276"/>
        </w:tabs>
        <w:spacing w:after="0" w:line="240" w:lineRule="auto"/>
        <w:ind w:firstLine="709"/>
        <w:jc w:val="both"/>
        <w:rPr>
          <w:rFonts w:ascii="Times New Roman" w:hAnsi="Times New Roman" w:cs="Times New Roman"/>
          <w:b/>
        </w:rPr>
      </w:pPr>
      <w:r w:rsidRPr="00F37E41">
        <w:rPr>
          <w:rFonts w:ascii="Times New Roman" w:hAnsi="Times New Roman" w:cs="Times New Roman"/>
        </w:rPr>
        <w:t>7.3. В случае если надлежащее исполнение обязательств Поставщика по настоящему Договору обеспечивается внесением денежных средств, то Заказчик возвращает Поставщику денежные средства, внесенные в качестве обеспечения исполнения Договора, в течение 10 рабочих дней с момента получения письменного заявления Поставщика при условии полного выполнения им всех обязательств по Договору.</w:t>
      </w:r>
    </w:p>
    <w:p w:rsidR="00F37E41" w:rsidRPr="00F37E41" w:rsidRDefault="00F37E41" w:rsidP="00F37E41">
      <w:pPr>
        <w:pStyle w:val="a3"/>
        <w:tabs>
          <w:tab w:val="left" w:pos="0"/>
          <w:tab w:val="left" w:pos="1276"/>
        </w:tabs>
        <w:spacing w:after="0" w:line="240" w:lineRule="auto"/>
        <w:ind w:firstLine="709"/>
        <w:jc w:val="both"/>
        <w:rPr>
          <w:rFonts w:ascii="Times New Roman" w:hAnsi="Times New Roman" w:cs="Times New Roman"/>
        </w:rPr>
      </w:pPr>
      <w:r w:rsidRPr="00F37E41">
        <w:rPr>
          <w:rFonts w:ascii="Times New Roman" w:hAnsi="Times New Roman" w:cs="Times New Roman"/>
        </w:rPr>
        <w:t xml:space="preserve">7.4.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F37E41" w:rsidRPr="00F37E41" w:rsidRDefault="00F37E41" w:rsidP="00F37E41">
      <w:pPr>
        <w:pStyle w:val="a3"/>
        <w:tabs>
          <w:tab w:val="left" w:pos="0"/>
          <w:tab w:val="left" w:pos="1276"/>
        </w:tabs>
        <w:spacing w:after="0" w:line="240" w:lineRule="auto"/>
        <w:ind w:firstLine="709"/>
        <w:jc w:val="both"/>
        <w:rPr>
          <w:rFonts w:ascii="Times New Roman" w:hAnsi="Times New Roman" w:cs="Times New Roman"/>
        </w:rPr>
      </w:pPr>
      <w:r w:rsidRPr="00F37E41">
        <w:rPr>
          <w:rFonts w:ascii="Times New Roman" w:hAnsi="Times New Roman" w:cs="Times New Roman"/>
        </w:rPr>
        <w:t>7.5. В случае неисполнения или ненадлежащего исполнения Поставщиком обязательств по Договору обеспечение исполнения договора переходит Заказчику в размере неисполненных обязательств.</w:t>
      </w:r>
    </w:p>
    <w:p w:rsidR="00F37E41" w:rsidRPr="00F37E41" w:rsidRDefault="00F37E41" w:rsidP="00F37E41">
      <w:pPr>
        <w:pStyle w:val="a3"/>
        <w:tabs>
          <w:tab w:val="left" w:pos="0"/>
          <w:tab w:val="left" w:pos="1276"/>
        </w:tabs>
        <w:spacing w:after="0" w:line="240" w:lineRule="auto"/>
        <w:ind w:firstLine="709"/>
        <w:jc w:val="both"/>
        <w:rPr>
          <w:rFonts w:ascii="Times New Roman" w:hAnsi="Times New Roman" w:cs="Times New Roman"/>
        </w:rPr>
      </w:pPr>
      <w:r w:rsidRPr="00F37E41">
        <w:rPr>
          <w:rFonts w:ascii="Times New Roman" w:hAnsi="Times New Roman" w:cs="Times New Roman"/>
        </w:rPr>
        <w:t>7.6. Обеспечение исполнения договора сохраняет свою силу при изменении законодательства Российской Федерации, а также при реорганизации Поставщика или Заказчика.</w:t>
      </w:r>
    </w:p>
    <w:p w:rsidR="00F37E41" w:rsidRPr="00F37E41" w:rsidRDefault="00F37E41" w:rsidP="00F37E41">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r w:rsidRPr="00F37E41">
        <w:rPr>
          <w:rFonts w:ascii="Times New Roman" w:hAnsi="Times New Roman" w:cs="Times New Roman"/>
        </w:rPr>
        <w:t>7.7. Все затраты, связанные с заключением и оформлением договоров и иных документов по обеспечению исполнения Договора, несет Поставщик.</w:t>
      </w:r>
    </w:p>
    <w:p w:rsidR="00F37E41" w:rsidRPr="00F37E41" w:rsidRDefault="00F37E41" w:rsidP="00F37E41">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r w:rsidRPr="00F37E41">
        <w:rPr>
          <w:rFonts w:ascii="Times New Roman" w:hAnsi="Times New Roman" w:cs="Times New Roman"/>
        </w:rPr>
        <w:t xml:space="preserve">7.8. </w:t>
      </w:r>
      <w:r w:rsidR="00983959" w:rsidRPr="00983959">
        <w:rPr>
          <w:rFonts w:ascii="Times New Roman" w:eastAsiaTheme="minorHAnsi" w:hAnsi="Times New Roman" w:cs="Times New Roman"/>
          <w:color w:val="auto"/>
          <w:szCs w:val="24"/>
        </w:rPr>
        <w:t>Независимая гарантия должна содержать условие об обязанности гаранта уплатить Заказчику денежную сумму по независимой гарантии в размере, указанном в требовании, не позднее 10 рабочих дней со дня, следующего за днем получения гарантом требования Заказчика, соответствующего условиям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p>
    <w:p w:rsidR="00F37E41" w:rsidRPr="00F37E41" w:rsidRDefault="00F37E41" w:rsidP="00F37E41">
      <w:pPr>
        <w:pStyle w:val="a8"/>
        <w:tabs>
          <w:tab w:val="left" w:pos="0"/>
          <w:tab w:val="left" w:pos="2268"/>
          <w:tab w:val="left" w:pos="10490"/>
        </w:tabs>
        <w:ind w:right="-91" w:firstLine="709"/>
        <w:jc w:val="both"/>
        <w:rPr>
          <w:sz w:val="22"/>
          <w:szCs w:val="22"/>
        </w:rPr>
      </w:pPr>
    </w:p>
    <w:p w:rsidR="00F37E41" w:rsidRPr="00F37E41" w:rsidRDefault="00F37E41" w:rsidP="00F37E41">
      <w:pPr>
        <w:pStyle w:val="a8"/>
        <w:tabs>
          <w:tab w:val="left" w:pos="0"/>
          <w:tab w:val="left" w:pos="2268"/>
        </w:tabs>
        <w:ind w:left="360" w:right="335"/>
        <w:jc w:val="center"/>
        <w:rPr>
          <w:b/>
          <w:sz w:val="22"/>
          <w:szCs w:val="22"/>
        </w:rPr>
      </w:pPr>
      <w:r w:rsidRPr="00F37E41">
        <w:rPr>
          <w:b/>
          <w:sz w:val="22"/>
          <w:szCs w:val="22"/>
        </w:rPr>
        <w:t>8. ДЕЙСТВИЕ НЕПРЕОДОЛИМОЙ СИЛЫ.</w:t>
      </w:r>
    </w:p>
    <w:p w:rsidR="00F37E41" w:rsidRPr="00F37E41" w:rsidRDefault="00F37E41" w:rsidP="00F37E41">
      <w:pPr>
        <w:pStyle w:val="a8"/>
        <w:tabs>
          <w:tab w:val="left" w:pos="2268"/>
        </w:tabs>
        <w:ind w:firstLine="709"/>
        <w:jc w:val="both"/>
        <w:rPr>
          <w:sz w:val="22"/>
          <w:szCs w:val="22"/>
        </w:rPr>
      </w:pPr>
      <w:r w:rsidRPr="00F37E41">
        <w:rPr>
          <w:sz w:val="22"/>
          <w:szCs w:val="22"/>
        </w:rPr>
        <w:t>8.1.Стороны,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rsidR="00F37E41" w:rsidRPr="00F37E41" w:rsidRDefault="00F37E41" w:rsidP="00F37E41">
      <w:pPr>
        <w:pStyle w:val="a8"/>
        <w:ind w:right="283" w:firstLine="709"/>
        <w:jc w:val="both"/>
        <w:rPr>
          <w:sz w:val="22"/>
          <w:szCs w:val="22"/>
        </w:rPr>
      </w:pPr>
      <w:r w:rsidRPr="00F37E41">
        <w:rPr>
          <w:sz w:val="22"/>
          <w:szCs w:val="22"/>
        </w:rPr>
        <w:t xml:space="preserve">8.2. Каждая из сторон обязана письменно сообщить о наступлении обстоятельств непреодолимой силы не позднее </w:t>
      </w:r>
      <w:r w:rsidRPr="00F37E41">
        <w:rPr>
          <w:i/>
          <w:sz w:val="22"/>
          <w:szCs w:val="22"/>
        </w:rPr>
        <w:t xml:space="preserve">10 (десяти) </w:t>
      </w:r>
      <w:r w:rsidRPr="00F37E41">
        <w:rPr>
          <w:sz w:val="22"/>
          <w:szCs w:val="22"/>
        </w:rPr>
        <w:t xml:space="preserve">рабочих дней с начала их действия.   </w:t>
      </w:r>
    </w:p>
    <w:p w:rsidR="00F37E41" w:rsidRDefault="00F37E41" w:rsidP="00F37E41">
      <w:pPr>
        <w:pStyle w:val="a8"/>
        <w:tabs>
          <w:tab w:val="left" w:pos="2268"/>
        </w:tabs>
        <w:ind w:right="335" w:firstLine="709"/>
        <w:jc w:val="both"/>
        <w:rPr>
          <w:sz w:val="22"/>
          <w:szCs w:val="22"/>
        </w:rPr>
      </w:pPr>
      <w:r w:rsidRPr="00F37E41">
        <w:rPr>
          <w:sz w:val="22"/>
          <w:szCs w:val="22"/>
        </w:rPr>
        <w:t>8.3.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rsidR="00DA0EBD" w:rsidRPr="00F37E41" w:rsidRDefault="00DA0EBD" w:rsidP="00F37E41">
      <w:pPr>
        <w:pStyle w:val="a8"/>
        <w:tabs>
          <w:tab w:val="left" w:pos="2268"/>
        </w:tabs>
        <w:ind w:right="335" w:firstLine="709"/>
        <w:jc w:val="both"/>
        <w:rPr>
          <w:sz w:val="22"/>
          <w:szCs w:val="22"/>
        </w:rPr>
      </w:pPr>
    </w:p>
    <w:p w:rsidR="00F37E41" w:rsidRPr="00F37E41" w:rsidRDefault="00F37E41" w:rsidP="00F37E41">
      <w:pPr>
        <w:jc w:val="center"/>
        <w:rPr>
          <w:b/>
          <w:sz w:val="22"/>
          <w:szCs w:val="22"/>
        </w:rPr>
      </w:pPr>
      <w:r w:rsidRPr="00F37E41">
        <w:rPr>
          <w:b/>
          <w:sz w:val="22"/>
          <w:szCs w:val="22"/>
        </w:rPr>
        <w:t xml:space="preserve">9. СРОК ДЕЙСТВИЯ </w:t>
      </w:r>
    </w:p>
    <w:p w:rsidR="00F37E41" w:rsidRDefault="00F37E41" w:rsidP="00F37E41">
      <w:pPr>
        <w:pStyle w:val="32"/>
        <w:ind w:firstLine="709"/>
        <w:rPr>
          <w:rFonts w:ascii="Times New Roman" w:hAnsi="Times New Roman"/>
          <w:sz w:val="22"/>
          <w:szCs w:val="22"/>
        </w:rPr>
      </w:pPr>
      <w:r w:rsidRPr="00F37E41">
        <w:rPr>
          <w:rFonts w:ascii="Times New Roman" w:hAnsi="Times New Roman"/>
          <w:noProof/>
          <w:sz w:val="22"/>
          <w:szCs w:val="22"/>
        </w:rPr>
        <w:t>9.1.</w:t>
      </w:r>
      <w:r w:rsidRPr="00F37E41">
        <w:rPr>
          <w:rFonts w:ascii="Times New Roman" w:hAnsi="Times New Roman"/>
          <w:sz w:val="22"/>
          <w:szCs w:val="22"/>
        </w:rPr>
        <w:t xml:space="preserve">  Настоящий Договор вступает в силу со дня его подписания и действует до момента полного исполнения обязательств по настоящему Договору.</w:t>
      </w:r>
    </w:p>
    <w:p w:rsidR="00DA0EBD" w:rsidRPr="00F37E41" w:rsidRDefault="00DA0EBD" w:rsidP="00F37E41">
      <w:pPr>
        <w:pStyle w:val="32"/>
        <w:ind w:firstLine="709"/>
        <w:rPr>
          <w:rFonts w:ascii="Times New Roman" w:hAnsi="Times New Roman"/>
          <w:sz w:val="22"/>
          <w:szCs w:val="22"/>
        </w:rPr>
      </w:pPr>
    </w:p>
    <w:p w:rsidR="00F37E41" w:rsidRPr="00F37E41" w:rsidRDefault="00F37E41" w:rsidP="00F37E41">
      <w:pPr>
        <w:pStyle w:val="a8"/>
        <w:tabs>
          <w:tab w:val="left" w:pos="2268"/>
        </w:tabs>
        <w:jc w:val="center"/>
        <w:rPr>
          <w:b/>
          <w:sz w:val="22"/>
          <w:szCs w:val="22"/>
        </w:rPr>
      </w:pPr>
      <w:r w:rsidRPr="00F37E41">
        <w:rPr>
          <w:b/>
          <w:sz w:val="22"/>
          <w:szCs w:val="22"/>
        </w:rPr>
        <w:t>10. ПОРЯДОК РАЗРЕШЕНИЯ СПОРОВ</w:t>
      </w:r>
    </w:p>
    <w:p w:rsidR="00F37E41" w:rsidRPr="00F37E41" w:rsidRDefault="00F37E41" w:rsidP="00F37E41">
      <w:pPr>
        <w:pStyle w:val="a8"/>
        <w:tabs>
          <w:tab w:val="left" w:pos="-142"/>
          <w:tab w:val="left" w:pos="0"/>
        </w:tabs>
        <w:ind w:firstLine="709"/>
        <w:jc w:val="both"/>
        <w:rPr>
          <w:sz w:val="22"/>
          <w:szCs w:val="22"/>
        </w:rPr>
      </w:pPr>
      <w:r w:rsidRPr="00F37E41">
        <w:rPr>
          <w:sz w:val="22"/>
          <w:szCs w:val="22"/>
        </w:rPr>
        <w:t>10.1. Все споры или разногласия, возникшие между Сторонами по настоящему Договору, и в связи с ним, разрешаются путем переговоров между ними.</w:t>
      </w:r>
    </w:p>
    <w:p w:rsidR="00DA0EBD" w:rsidRDefault="00F37E41" w:rsidP="00F37E41">
      <w:pPr>
        <w:pStyle w:val="a8"/>
        <w:tabs>
          <w:tab w:val="left" w:pos="0"/>
        </w:tabs>
        <w:ind w:firstLine="709"/>
        <w:jc w:val="both"/>
        <w:rPr>
          <w:sz w:val="22"/>
          <w:szCs w:val="22"/>
        </w:rPr>
      </w:pPr>
      <w:r w:rsidRPr="00F37E41">
        <w:rPr>
          <w:sz w:val="22"/>
          <w:szCs w:val="22"/>
        </w:rPr>
        <w:t>10.2. В случае невозможности разрешения споров или разногласий путем переговоров, они подлежат рассмотрению в Арбитражном суде Иркутской области в установленном законодательством РФ порядке.</w:t>
      </w:r>
    </w:p>
    <w:p w:rsidR="00F37E41" w:rsidRPr="00F37E41" w:rsidRDefault="00F37E41" w:rsidP="00F37E41">
      <w:pPr>
        <w:pStyle w:val="a8"/>
        <w:tabs>
          <w:tab w:val="left" w:pos="0"/>
        </w:tabs>
        <w:ind w:firstLine="709"/>
        <w:jc w:val="both"/>
        <w:rPr>
          <w:sz w:val="22"/>
          <w:szCs w:val="22"/>
        </w:rPr>
      </w:pPr>
    </w:p>
    <w:p w:rsidR="00F37E41" w:rsidRPr="00F37E41" w:rsidRDefault="00F37E41" w:rsidP="00F37E41">
      <w:pPr>
        <w:pStyle w:val="a8"/>
        <w:tabs>
          <w:tab w:val="left" w:pos="0"/>
        </w:tabs>
        <w:ind w:firstLine="709"/>
        <w:jc w:val="center"/>
        <w:rPr>
          <w:b/>
          <w:sz w:val="22"/>
          <w:szCs w:val="22"/>
        </w:rPr>
      </w:pPr>
      <w:r w:rsidRPr="00F37E41">
        <w:rPr>
          <w:b/>
          <w:sz w:val="22"/>
          <w:szCs w:val="22"/>
        </w:rPr>
        <w:t>11. ЗАКЛЮЧИТЕЛЬНЫЕ ПОЛОЖЕНИЯ</w:t>
      </w:r>
    </w:p>
    <w:p w:rsidR="00F37E41" w:rsidRPr="00F37E41" w:rsidRDefault="00F37E41" w:rsidP="00F37E41">
      <w:pPr>
        <w:pStyle w:val="a8"/>
        <w:tabs>
          <w:tab w:val="left" w:pos="2268"/>
        </w:tabs>
        <w:ind w:firstLine="709"/>
        <w:jc w:val="both"/>
        <w:rPr>
          <w:sz w:val="22"/>
          <w:szCs w:val="22"/>
        </w:rPr>
      </w:pPr>
      <w:r w:rsidRPr="00F37E41">
        <w:rPr>
          <w:sz w:val="22"/>
          <w:szCs w:val="22"/>
        </w:rPr>
        <w:t xml:space="preserve">11.1. Взаимоотношения Сторон, не урегулированные настоящим Договором, регулируются действующим законодательством.  </w:t>
      </w:r>
    </w:p>
    <w:p w:rsidR="00F37E41" w:rsidRPr="00F37E41" w:rsidRDefault="00F37E41" w:rsidP="00F37E41">
      <w:pPr>
        <w:pStyle w:val="2"/>
        <w:rPr>
          <w:sz w:val="22"/>
          <w:szCs w:val="22"/>
        </w:rPr>
      </w:pPr>
      <w:r w:rsidRPr="00F37E41">
        <w:rPr>
          <w:sz w:val="22"/>
          <w:szCs w:val="22"/>
        </w:rPr>
        <w:t>11.2. Настоящий Договор составлен в двух экземплярах, имеющих одинаковую юридическую силу, по одному экземпляру для каждой из Сторон.</w:t>
      </w:r>
    </w:p>
    <w:p w:rsidR="00F37E41" w:rsidRPr="00F37E41" w:rsidRDefault="00F37E41" w:rsidP="00F37E41">
      <w:pPr>
        <w:pStyle w:val="a8"/>
        <w:tabs>
          <w:tab w:val="left" w:pos="0"/>
        </w:tabs>
        <w:ind w:firstLine="709"/>
        <w:jc w:val="both"/>
        <w:rPr>
          <w:sz w:val="22"/>
          <w:szCs w:val="22"/>
        </w:rPr>
      </w:pPr>
      <w:r w:rsidRPr="00F37E41">
        <w:rPr>
          <w:sz w:val="22"/>
          <w:szCs w:val="22"/>
        </w:rPr>
        <w:t xml:space="preserve">11.3.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действующим гражданским законодательством. </w:t>
      </w:r>
    </w:p>
    <w:p w:rsidR="00F37E41" w:rsidRPr="00F37E41" w:rsidRDefault="00F37E41" w:rsidP="00F37E41">
      <w:pPr>
        <w:pStyle w:val="32"/>
        <w:ind w:firstLine="709"/>
        <w:rPr>
          <w:rFonts w:ascii="Times New Roman" w:hAnsi="Times New Roman"/>
          <w:sz w:val="22"/>
          <w:szCs w:val="22"/>
        </w:rPr>
      </w:pPr>
      <w:r w:rsidRPr="00F37E41">
        <w:rPr>
          <w:rFonts w:ascii="Times New Roman" w:hAnsi="Times New Roman"/>
          <w:sz w:val="22"/>
          <w:szCs w:val="22"/>
        </w:rPr>
        <w:t>11.4. 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F37E41" w:rsidRPr="00F37E41" w:rsidRDefault="00F37E41" w:rsidP="00F37E41">
      <w:pPr>
        <w:pStyle w:val="32"/>
        <w:ind w:firstLine="709"/>
        <w:rPr>
          <w:rFonts w:ascii="Times New Roman" w:hAnsi="Times New Roman"/>
          <w:sz w:val="22"/>
          <w:szCs w:val="22"/>
        </w:rPr>
      </w:pPr>
      <w:r w:rsidRPr="00F37E41">
        <w:rPr>
          <w:rFonts w:ascii="Times New Roman" w:hAnsi="Times New Roman"/>
          <w:sz w:val="22"/>
          <w:szCs w:val="22"/>
        </w:rPr>
        <w:t>11.5. При расторжении договора в одностороннем порядке по вине Поставщика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с требованием о возмещении понесенных убытков при их наличии.</w:t>
      </w:r>
    </w:p>
    <w:p w:rsidR="00F37E41" w:rsidRPr="00F37E41" w:rsidRDefault="00F37E41" w:rsidP="00F37E41">
      <w:pPr>
        <w:pStyle w:val="32"/>
        <w:ind w:firstLine="709"/>
        <w:rPr>
          <w:rFonts w:ascii="Times New Roman" w:hAnsi="Times New Roman"/>
          <w:sz w:val="22"/>
          <w:szCs w:val="22"/>
        </w:rPr>
      </w:pPr>
      <w:r w:rsidRPr="00F37E41">
        <w:rPr>
          <w:rFonts w:ascii="Times New Roman" w:hAnsi="Times New Roman"/>
          <w:sz w:val="22"/>
          <w:szCs w:val="22"/>
        </w:rPr>
        <w:t>11.6. Расторжение Договора влечет за собой прекращение обязательств Сторон по Договору, но не освобождает от ответственности за неисполнение обязательств, которые имели место быть до расторжения Договора.</w:t>
      </w:r>
    </w:p>
    <w:p w:rsidR="00F37E41" w:rsidRPr="00F37E41" w:rsidRDefault="00F37E41" w:rsidP="00F37E41">
      <w:pPr>
        <w:ind w:firstLine="709"/>
        <w:jc w:val="both"/>
        <w:rPr>
          <w:sz w:val="22"/>
          <w:szCs w:val="22"/>
        </w:rPr>
      </w:pPr>
      <w:r w:rsidRPr="00F37E41">
        <w:rPr>
          <w:sz w:val="22"/>
          <w:szCs w:val="22"/>
        </w:rPr>
        <w:t>11.7. К настоящему Договору прилагается и является его неотъемлемой частью</w:t>
      </w:r>
    </w:p>
    <w:p w:rsidR="00F37E41" w:rsidRPr="00F37E41" w:rsidRDefault="00F37E41" w:rsidP="00F37E41">
      <w:pPr>
        <w:ind w:firstLine="851"/>
        <w:jc w:val="both"/>
        <w:rPr>
          <w:i/>
          <w:sz w:val="22"/>
          <w:szCs w:val="22"/>
        </w:rPr>
      </w:pPr>
      <w:r w:rsidRPr="00F37E41">
        <w:rPr>
          <w:i/>
          <w:sz w:val="22"/>
          <w:szCs w:val="22"/>
        </w:rPr>
        <w:t>- Спецификация (Приложение№1)</w:t>
      </w:r>
    </w:p>
    <w:p w:rsidR="00F37E41" w:rsidRPr="00F37E41" w:rsidRDefault="00F37E41" w:rsidP="00F37E41">
      <w:pPr>
        <w:ind w:firstLine="851"/>
        <w:jc w:val="both"/>
        <w:rPr>
          <w:i/>
          <w:sz w:val="22"/>
          <w:szCs w:val="22"/>
        </w:rPr>
      </w:pPr>
    </w:p>
    <w:p w:rsidR="00F37E41" w:rsidRPr="00F37E41" w:rsidRDefault="00F37E41" w:rsidP="00F37E41">
      <w:pPr>
        <w:ind w:left="615"/>
        <w:jc w:val="center"/>
        <w:rPr>
          <w:b/>
          <w:sz w:val="22"/>
          <w:szCs w:val="22"/>
        </w:rPr>
      </w:pPr>
      <w:r w:rsidRPr="00F37E41">
        <w:rPr>
          <w:b/>
          <w:sz w:val="22"/>
          <w:szCs w:val="22"/>
        </w:rPr>
        <w:t>12. ЮРИДИЧЕСКИЕ АДРЕСА И БАНКОВСКИЕ РЕКВИЗИТЫ И ПОДПИСИ СТОРОН</w:t>
      </w:r>
    </w:p>
    <w:p w:rsidR="00F37E41" w:rsidRPr="009B021D" w:rsidRDefault="00F37E41" w:rsidP="00F37E41">
      <w:pPr>
        <w:ind w:left="615"/>
        <w:jc w:val="center"/>
        <w:rPr>
          <w:b/>
          <w:sz w:val="19"/>
          <w:szCs w:val="19"/>
        </w:rPr>
      </w:pPr>
    </w:p>
    <w:tbl>
      <w:tblPr>
        <w:tblW w:w="10321" w:type="dxa"/>
        <w:tblInd w:w="108" w:type="dxa"/>
        <w:tblLayout w:type="fixed"/>
        <w:tblLook w:val="0000"/>
      </w:tblPr>
      <w:tblGrid>
        <w:gridCol w:w="5218"/>
        <w:gridCol w:w="5103"/>
      </w:tblGrid>
      <w:tr w:rsidR="00F37E41" w:rsidRPr="0015535E" w:rsidTr="00010461">
        <w:tc>
          <w:tcPr>
            <w:tcW w:w="5218" w:type="dxa"/>
          </w:tcPr>
          <w:p w:rsidR="00F37E41" w:rsidRPr="0015535E" w:rsidRDefault="00F37E41" w:rsidP="00010461">
            <w:pPr>
              <w:pStyle w:val="a8"/>
              <w:tabs>
                <w:tab w:val="left" w:pos="2268"/>
              </w:tabs>
              <w:rPr>
                <w:b/>
                <w:sz w:val="18"/>
                <w:szCs w:val="18"/>
              </w:rPr>
            </w:pPr>
            <w:r w:rsidRPr="0015535E">
              <w:rPr>
                <w:b/>
                <w:sz w:val="18"/>
                <w:szCs w:val="18"/>
              </w:rPr>
              <w:t>Заказчик:</w:t>
            </w:r>
          </w:p>
          <w:p w:rsidR="00F37E41" w:rsidRPr="0015535E" w:rsidRDefault="00F37E41" w:rsidP="00010461">
            <w:pPr>
              <w:pStyle w:val="a8"/>
              <w:tabs>
                <w:tab w:val="left" w:pos="2268"/>
              </w:tabs>
              <w:rPr>
                <w:b/>
                <w:sz w:val="18"/>
                <w:szCs w:val="18"/>
              </w:rPr>
            </w:pPr>
            <w:r w:rsidRPr="0015535E">
              <w:rPr>
                <w:b/>
                <w:sz w:val="18"/>
                <w:szCs w:val="18"/>
              </w:rPr>
              <w:t>ОГАУЗ «И</w:t>
            </w:r>
            <w:r>
              <w:rPr>
                <w:b/>
                <w:sz w:val="18"/>
                <w:szCs w:val="18"/>
              </w:rPr>
              <w:t>ГКБ</w:t>
            </w:r>
            <w:r w:rsidRPr="0015535E">
              <w:rPr>
                <w:b/>
                <w:sz w:val="18"/>
                <w:szCs w:val="18"/>
              </w:rPr>
              <w:t xml:space="preserve"> № 8» </w:t>
            </w:r>
          </w:p>
          <w:p w:rsidR="00F37E41" w:rsidRPr="0015535E" w:rsidRDefault="00F37E41" w:rsidP="00010461">
            <w:pPr>
              <w:pStyle w:val="a8"/>
              <w:tabs>
                <w:tab w:val="left" w:pos="2268"/>
              </w:tabs>
              <w:rPr>
                <w:sz w:val="18"/>
                <w:szCs w:val="18"/>
              </w:rPr>
            </w:pPr>
            <w:r w:rsidRPr="0015535E">
              <w:rPr>
                <w:b/>
                <w:sz w:val="18"/>
                <w:szCs w:val="18"/>
              </w:rPr>
              <w:t xml:space="preserve">Адрес: </w:t>
            </w:r>
            <w:r w:rsidRPr="0015535E">
              <w:rPr>
                <w:sz w:val="18"/>
                <w:szCs w:val="18"/>
              </w:rPr>
              <w:t>664048, г. Иркутск, ул. Ярославского, 300</w:t>
            </w:r>
          </w:p>
          <w:p w:rsidR="00F37E41" w:rsidRPr="0015535E" w:rsidRDefault="00F37E41" w:rsidP="00010461">
            <w:pPr>
              <w:pStyle w:val="a8"/>
              <w:tabs>
                <w:tab w:val="left" w:pos="2268"/>
              </w:tabs>
              <w:rPr>
                <w:sz w:val="18"/>
                <w:szCs w:val="18"/>
              </w:rPr>
            </w:pPr>
            <w:r w:rsidRPr="0015535E">
              <w:rPr>
                <w:b/>
                <w:sz w:val="18"/>
                <w:szCs w:val="18"/>
              </w:rPr>
              <w:t xml:space="preserve">Телефон </w:t>
            </w:r>
            <w:r w:rsidRPr="0015535E">
              <w:rPr>
                <w:sz w:val="18"/>
                <w:szCs w:val="18"/>
              </w:rPr>
              <w:t>44-31-30, 502-490</w:t>
            </w:r>
          </w:p>
          <w:p w:rsidR="00F37E41" w:rsidRPr="0015535E" w:rsidRDefault="00F37E41" w:rsidP="00010461">
            <w:pPr>
              <w:rPr>
                <w:sz w:val="18"/>
                <w:szCs w:val="18"/>
              </w:rPr>
            </w:pPr>
            <w:r w:rsidRPr="0015535E">
              <w:rPr>
                <w:sz w:val="18"/>
                <w:szCs w:val="18"/>
              </w:rPr>
              <w:t xml:space="preserve">ИНН 3810009342    </w:t>
            </w:r>
          </w:p>
          <w:p w:rsidR="00F37E41" w:rsidRPr="0015535E" w:rsidRDefault="00F37E41" w:rsidP="00010461">
            <w:pPr>
              <w:rPr>
                <w:sz w:val="18"/>
                <w:szCs w:val="18"/>
              </w:rPr>
            </w:pPr>
            <w:r w:rsidRPr="0015535E">
              <w:rPr>
                <w:sz w:val="18"/>
                <w:szCs w:val="18"/>
              </w:rPr>
              <w:t>КПП 381001001</w:t>
            </w:r>
          </w:p>
          <w:p w:rsidR="00F37E41" w:rsidRPr="0015535E" w:rsidRDefault="00F37E41" w:rsidP="00010461">
            <w:pPr>
              <w:pStyle w:val="ae"/>
              <w:widowControl w:val="0"/>
              <w:rPr>
                <w:sz w:val="18"/>
                <w:szCs w:val="18"/>
              </w:rPr>
            </w:pPr>
            <w:r w:rsidRPr="0015535E">
              <w:rPr>
                <w:sz w:val="18"/>
                <w:szCs w:val="18"/>
              </w:rPr>
              <w:t>Минфин Иркутской области (ОГАУЗ «Иркутская городская клиническая больница № 8», л/с 803030</w:t>
            </w:r>
            <w:r w:rsidRPr="009A7B9F">
              <w:rPr>
                <w:sz w:val="18"/>
                <w:szCs w:val="18"/>
              </w:rPr>
              <w:t>9</w:t>
            </w:r>
            <w:r w:rsidRPr="0015535E">
              <w:rPr>
                <w:sz w:val="18"/>
                <w:szCs w:val="18"/>
              </w:rPr>
              <w:t>0207)</w:t>
            </w:r>
          </w:p>
          <w:p w:rsidR="00F37E41" w:rsidRPr="0015535E" w:rsidRDefault="00F37E41" w:rsidP="00010461">
            <w:pPr>
              <w:pStyle w:val="ae"/>
              <w:widowControl w:val="0"/>
              <w:rPr>
                <w:sz w:val="18"/>
                <w:szCs w:val="18"/>
              </w:rPr>
            </w:pPr>
            <w:r w:rsidRPr="0015535E">
              <w:rPr>
                <w:sz w:val="18"/>
                <w:szCs w:val="18"/>
              </w:rPr>
              <w:t>Казначейский счет 03224643250000003400</w:t>
            </w:r>
          </w:p>
          <w:p w:rsidR="00F37E41" w:rsidRPr="0015535E" w:rsidRDefault="00F37E41" w:rsidP="00010461">
            <w:pPr>
              <w:pStyle w:val="ae"/>
              <w:widowControl w:val="0"/>
              <w:rPr>
                <w:sz w:val="18"/>
                <w:szCs w:val="18"/>
              </w:rPr>
            </w:pPr>
            <w:r w:rsidRPr="0015535E">
              <w:rPr>
                <w:sz w:val="18"/>
                <w:szCs w:val="18"/>
              </w:rPr>
              <w:t>Банковский счет 40102810145370000026</w:t>
            </w:r>
          </w:p>
          <w:p w:rsidR="00F37E41" w:rsidRPr="0015535E" w:rsidRDefault="00F37E41" w:rsidP="00010461">
            <w:pPr>
              <w:pStyle w:val="ae"/>
              <w:widowControl w:val="0"/>
              <w:rPr>
                <w:sz w:val="18"/>
                <w:szCs w:val="18"/>
              </w:rPr>
            </w:pPr>
            <w:r w:rsidRPr="0015535E">
              <w:rPr>
                <w:sz w:val="18"/>
                <w:szCs w:val="18"/>
              </w:rPr>
              <w:t>Отделение Иркутск//УФК по Иркутской области, г. Иркутск</w:t>
            </w:r>
          </w:p>
          <w:p w:rsidR="00F37E41" w:rsidRPr="0015535E" w:rsidRDefault="00F37E41" w:rsidP="00010461">
            <w:pPr>
              <w:pStyle w:val="a8"/>
              <w:tabs>
                <w:tab w:val="left" w:pos="2268"/>
              </w:tabs>
              <w:rPr>
                <w:sz w:val="18"/>
                <w:szCs w:val="18"/>
              </w:rPr>
            </w:pPr>
            <w:r w:rsidRPr="0015535E">
              <w:rPr>
                <w:sz w:val="18"/>
                <w:szCs w:val="18"/>
              </w:rPr>
              <w:t>БИК 012520101</w:t>
            </w:r>
          </w:p>
          <w:p w:rsidR="00F37E41" w:rsidRPr="0015535E" w:rsidRDefault="00F37E41" w:rsidP="00010461">
            <w:pPr>
              <w:pStyle w:val="a8"/>
              <w:tabs>
                <w:tab w:val="left" w:pos="2268"/>
              </w:tabs>
              <w:rPr>
                <w:sz w:val="18"/>
                <w:szCs w:val="18"/>
              </w:rPr>
            </w:pPr>
          </w:p>
          <w:p w:rsidR="00DA0EBD" w:rsidRDefault="00DA0EBD" w:rsidP="00010461">
            <w:pPr>
              <w:pStyle w:val="a8"/>
              <w:tabs>
                <w:tab w:val="left" w:pos="2268"/>
              </w:tabs>
              <w:rPr>
                <w:b/>
                <w:sz w:val="18"/>
                <w:szCs w:val="18"/>
              </w:rPr>
            </w:pPr>
          </w:p>
          <w:p w:rsidR="00F37E41" w:rsidRPr="0015535E" w:rsidRDefault="00F37E41" w:rsidP="00010461">
            <w:pPr>
              <w:pStyle w:val="a8"/>
              <w:tabs>
                <w:tab w:val="left" w:pos="2268"/>
              </w:tabs>
              <w:rPr>
                <w:b/>
                <w:sz w:val="18"/>
                <w:szCs w:val="18"/>
              </w:rPr>
            </w:pPr>
            <w:r w:rsidRPr="0015535E">
              <w:rPr>
                <w:b/>
                <w:sz w:val="18"/>
                <w:szCs w:val="18"/>
              </w:rPr>
              <w:t>Главный врач</w:t>
            </w:r>
          </w:p>
          <w:p w:rsidR="00F37E41" w:rsidRPr="0015535E" w:rsidRDefault="00F37E41" w:rsidP="00010461">
            <w:pPr>
              <w:pStyle w:val="a8"/>
              <w:tabs>
                <w:tab w:val="left" w:pos="2268"/>
              </w:tabs>
              <w:rPr>
                <w:b/>
                <w:sz w:val="18"/>
                <w:szCs w:val="18"/>
              </w:rPr>
            </w:pPr>
            <w:r>
              <w:rPr>
                <w:b/>
                <w:sz w:val="18"/>
                <w:szCs w:val="18"/>
              </w:rPr>
              <w:t xml:space="preserve">______________________/Ж.В. </w:t>
            </w:r>
            <w:proofErr w:type="spellStart"/>
            <w:r w:rsidRPr="0015535E">
              <w:rPr>
                <w:b/>
                <w:sz w:val="18"/>
                <w:szCs w:val="18"/>
              </w:rPr>
              <w:t>Есева</w:t>
            </w:r>
            <w:proofErr w:type="spellEnd"/>
            <w:r w:rsidRPr="0015535E">
              <w:rPr>
                <w:b/>
                <w:sz w:val="18"/>
                <w:szCs w:val="18"/>
              </w:rPr>
              <w:t>/</w:t>
            </w:r>
          </w:p>
          <w:p w:rsidR="00F37E41" w:rsidRPr="0015535E" w:rsidRDefault="00F37E41" w:rsidP="00010461">
            <w:pPr>
              <w:pStyle w:val="a8"/>
              <w:tabs>
                <w:tab w:val="left" w:pos="2268"/>
              </w:tabs>
              <w:rPr>
                <w:rFonts w:eastAsia="Calibri"/>
                <w:b/>
                <w:sz w:val="18"/>
                <w:szCs w:val="18"/>
              </w:rPr>
            </w:pPr>
            <w:r w:rsidRPr="0015535E">
              <w:rPr>
                <w:b/>
                <w:sz w:val="18"/>
                <w:szCs w:val="18"/>
              </w:rPr>
              <w:t>М.П.</w:t>
            </w:r>
          </w:p>
        </w:tc>
        <w:tc>
          <w:tcPr>
            <w:tcW w:w="5103" w:type="dxa"/>
          </w:tcPr>
          <w:p w:rsidR="00F37E41" w:rsidRPr="0015535E" w:rsidRDefault="00F37E41" w:rsidP="00010461">
            <w:pPr>
              <w:widowControl w:val="0"/>
              <w:tabs>
                <w:tab w:val="left" w:pos="5040"/>
              </w:tabs>
              <w:autoSpaceDE w:val="0"/>
              <w:autoSpaceDN w:val="0"/>
              <w:adjustRightInd w:val="0"/>
              <w:rPr>
                <w:b/>
                <w:sz w:val="18"/>
                <w:szCs w:val="18"/>
              </w:rPr>
            </w:pPr>
            <w:r>
              <w:rPr>
                <w:b/>
                <w:sz w:val="18"/>
                <w:szCs w:val="18"/>
              </w:rPr>
              <w:t>Поставщик</w:t>
            </w:r>
            <w:r w:rsidRPr="0015535E">
              <w:rPr>
                <w:b/>
                <w:sz w:val="18"/>
                <w:szCs w:val="18"/>
              </w:rPr>
              <w:t>:</w:t>
            </w:r>
          </w:p>
          <w:p w:rsidR="00DA0EBD" w:rsidRPr="00DA0EBD" w:rsidRDefault="00DA0EBD" w:rsidP="00DA0EBD">
            <w:pPr>
              <w:keepLines/>
              <w:tabs>
                <w:tab w:val="left" w:pos="5040"/>
              </w:tabs>
              <w:autoSpaceDE w:val="0"/>
              <w:autoSpaceDN w:val="0"/>
              <w:adjustRightInd w:val="0"/>
              <w:rPr>
                <w:b/>
                <w:sz w:val="18"/>
                <w:szCs w:val="18"/>
              </w:rPr>
            </w:pPr>
            <w:r w:rsidRPr="00DA0EBD">
              <w:rPr>
                <w:b/>
                <w:sz w:val="18"/>
                <w:szCs w:val="18"/>
              </w:rPr>
              <w:t>ООО «</w:t>
            </w:r>
            <w:proofErr w:type="spellStart"/>
            <w:r w:rsidRPr="00DA0EBD">
              <w:rPr>
                <w:b/>
                <w:sz w:val="18"/>
                <w:szCs w:val="18"/>
              </w:rPr>
              <w:t>Лабора</w:t>
            </w:r>
            <w:proofErr w:type="spellEnd"/>
            <w:r w:rsidRPr="00DA0EBD">
              <w:rPr>
                <w:b/>
                <w:sz w:val="18"/>
                <w:szCs w:val="18"/>
              </w:rPr>
              <w:t xml:space="preserve">» </w:t>
            </w:r>
          </w:p>
          <w:p w:rsidR="00DA0EBD" w:rsidRPr="00DA0EBD" w:rsidRDefault="00DA0EBD" w:rsidP="00DA0EBD">
            <w:pPr>
              <w:keepNext/>
              <w:tabs>
                <w:tab w:val="left" w:pos="5760"/>
              </w:tabs>
              <w:rPr>
                <w:sz w:val="18"/>
                <w:szCs w:val="18"/>
              </w:rPr>
            </w:pPr>
            <w:r w:rsidRPr="00DA0EBD">
              <w:rPr>
                <w:b/>
                <w:sz w:val="18"/>
                <w:szCs w:val="18"/>
              </w:rPr>
              <w:t>Адрес:</w:t>
            </w:r>
            <w:r w:rsidRPr="00DA0EBD">
              <w:rPr>
                <w:sz w:val="18"/>
                <w:szCs w:val="18"/>
              </w:rPr>
              <w:t xml:space="preserve"> 664075, г. Иркутск, ул. Байкальская, 239, комната 2-28</w:t>
            </w:r>
          </w:p>
          <w:p w:rsidR="00DA0EBD" w:rsidRPr="00DA0EBD" w:rsidRDefault="00DA0EBD" w:rsidP="00DA0EBD">
            <w:pPr>
              <w:rPr>
                <w:sz w:val="18"/>
                <w:szCs w:val="18"/>
              </w:rPr>
            </w:pPr>
            <w:r w:rsidRPr="00DA0EBD">
              <w:rPr>
                <w:b/>
                <w:sz w:val="18"/>
                <w:szCs w:val="18"/>
              </w:rPr>
              <w:t>Телефон</w:t>
            </w:r>
            <w:r w:rsidRPr="00DA0EBD">
              <w:rPr>
                <w:sz w:val="18"/>
                <w:szCs w:val="18"/>
              </w:rPr>
              <w:t xml:space="preserve"> 8 (3952) 28-88-67 </w:t>
            </w:r>
          </w:p>
          <w:p w:rsidR="00DA0EBD" w:rsidRPr="00DA0EBD" w:rsidRDefault="00DA0EBD" w:rsidP="00DA0EBD">
            <w:pPr>
              <w:widowControl w:val="0"/>
              <w:tabs>
                <w:tab w:val="left" w:pos="5040"/>
              </w:tabs>
              <w:autoSpaceDE w:val="0"/>
              <w:autoSpaceDN w:val="0"/>
              <w:adjustRightInd w:val="0"/>
              <w:rPr>
                <w:sz w:val="18"/>
                <w:szCs w:val="18"/>
              </w:rPr>
            </w:pPr>
            <w:r w:rsidRPr="00DA0EBD">
              <w:rPr>
                <w:sz w:val="18"/>
                <w:szCs w:val="18"/>
              </w:rPr>
              <w:t xml:space="preserve">ИНН 3811160603 </w:t>
            </w:r>
          </w:p>
          <w:p w:rsidR="00DA0EBD" w:rsidRPr="00DA0EBD" w:rsidRDefault="00DA0EBD" w:rsidP="00DA0EBD">
            <w:pPr>
              <w:widowControl w:val="0"/>
              <w:tabs>
                <w:tab w:val="left" w:pos="5040"/>
              </w:tabs>
              <w:autoSpaceDE w:val="0"/>
              <w:autoSpaceDN w:val="0"/>
              <w:adjustRightInd w:val="0"/>
              <w:rPr>
                <w:sz w:val="18"/>
                <w:szCs w:val="18"/>
              </w:rPr>
            </w:pPr>
            <w:r w:rsidRPr="00DA0EBD">
              <w:rPr>
                <w:sz w:val="18"/>
                <w:szCs w:val="18"/>
              </w:rPr>
              <w:t>КПП 381101001</w:t>
            </w:r>
          </w:p>
          <w:p w:rsidR="00DA0EBD" w:rsidRPr="00DA0EBD" w:rsidRDefault="00DA0EBD" w:rsidP="00DA0EBD">
            <w:pPr>
              <w:widowControl w:val="0"/>
              <w:tabs>
                <w:tab w:val="left" w:pos="5040"/>
              </w:tabs>
              <w:autoSpaceDE w:val="0"/>
              <w:autoSpaceDN w:val="0"/>
              <w:adjustRightInd w:val="0"/>
              <w:rPr>
                <w:sz w:val="18"/>
                <w:szCs w:val="18"/>
              </w:rPr>
            </w:pPr>
            <w:r w:rsidRPr="00DA0EBD">
              <w:rPr>
                <w:sz w:val="18"/>
                <w:szCs w:val="18"/>
              </w:rPr>
              <w:t>ОГРН 1123850040214</w:t>
            </w:r>
          </w:p>
          <w:p w:rsidR="00DA0EBD" w:rsidRPr="00DA0EBD" w:rsidRDefault="00DA0EBD" w:rsidP="00DA0EBD">
            <w:pPr>
              <w:widowControl w:val="0"/>
              <w:tabs>
                <w:tab w:val="left" w:pos="5040"/>
              </w:tabs>
              <w:autoSpaceDE w:val="0"/>
              <w:autoSpaceDN w:val="0"/>
              <w:adjustRightInd w:val="0"/>
              <w:rPr>
                <w:sz w:val="18"/>
                <w:szCs w:val="18"/>
              </w:rPr>
            </w:pPr>
            <w:r w:rsidRPr="00DA0EBD">
              <w:rPr>
                <w:sz w:val="18"/>
                <w:szCs w:val="18"/>
              </w:rPr>
              <w:t>ОКПО 27246858</w:t>
            </w:r>
          </w:p>
          <w:p w:rsidR="00DA0EBD" w:rsidRPr="00DA0EBD" w:rsidRDefault="00DA0EBD" w:rsidP="00DA0EBD">
            <w:pPr>
              <w:widowControl w:val="0"/>
              <w:tabs>
                <w:tab w:val="left" w:pos="2730"/>
              </w:tabs>
              <w:autoSpaceDE w:val="0"/>
              <w:autoSpaceDN w:val="0"/>
              <w:adjustRightInd w:val="0"/>
              <w:rPr>
                <w:sz w:val="18"/>
                <w:szCs w:val="18"/>
              </w:rPr>
            </w:pPr>
            <w:r w:rsidRPr="00DA0EBD">
              <w:rPr>
                <w:sz w:val="18"/>
                <w:szCs w:val="18"/>
              </w:rPr>
              <w:t>Р/с 40702810508030004079</w:t>
            </w:r>
            <w:r w:rsidRPr="00DA0EBD">
              <w:rPr>
                <w:sz w:val="18"/>
                <w:szCs w:val="18"/>
              </w:rPr>
              <w:tab/>
            </w:r>
          </w:p>
          <w:p w:rsidR="00DA0EBD" w:rsidRPr="00DA0EBD" w:rsidRDefault="00DA0EBD" w:rsidP="00DA0EBD">
            <w:pPr>
              <w:rPr>
                <w:sz w:val="18"/>
                <w:szCs w:val="18"/>
              </w:rPr>
            </w:pPr>
            <w:r w:rsidRPr="00DA0EBD">
              <w:rPr>
                <w:sz w:val="18"/>
                <w:szCs w:val="18"/>
              </w:rPr>
              <w:t>Филиал «Центральный» Банка ВТБ (ПАО) в г. Москве</w:t>
            </w:r>
          </w:p>
          <w:p w:rsidR="00DA0EBD" w:rsidRPr="00DA0EBD" w:rsidRDefault="00DA0EBD" w:rsidP="00DA0EBD">
            <w:pPr>
              <w:rPr>
                <w:sz w:val="18"/>
                <w:szCs w:val="18"/>
              </w:rPr>
            </w:pPr>
            <w:r w:rsidRPr="00DA0EBD">
              <w:rPr>
                <w:sz w:val="18"/>
                <w:szCs w:val="18"/>
              </w:rPr>
              <w:t>к/с 30101810145250000411</w:t>
            </w:r>
          </w:p>
          <w:p w:rsidR="00DA0EBD" w:rsidRPr="00DA0EBD" w:rsidRDefault="00DA0EBD" w:rsidP="00DA0EBD">
            <w:pPr>
              <w:widowControl w:val="0"/>
              <w:tabs>
                <w:tab w:val="left" w:pos="5040"/>
              </w:tabs>
              <w:autoSpaceDE w:val="0"/>
              <w:autoSpaceDN w:val="0"/>
              <w:adjustRightInd w:val="0"/>
              <w:rPr>
                <w:b/>
                <w:sz w:val="18"/>
                <w:szCs w:val="18"/>
              </w:rPr>
            </w:pPr>
            <w:r w:rsidRPr="00DA0EBD">
              <w:rPr>
                <w:sz w:val="18"/>
                <w:szCs w:val="18"/>
              </w:rPr>
              <w:t>БИК 044525411</w:t>
            </w:r>
          </w:p>
          <w:p w:rsidR="00DA0EBD" w:rsidRPr="00DA0EBD" w:rsidRDefault="000F495C" w:rsidP="00DA0EBD">
            <w:pPr>
              <w:widowControl w:val="0"/>
              <w:tabs>
                <w:tab w:val="left" w:pos="5040"/>
              </w:tabs>
              <w:autoSpaceDE w:val="0"/>
              <w:autoSpaceDN w:val="0"/>
              <w:adjustRightInd w:val="0"/>
              <w:rPr>
                <w:sz w:val="18"/>
                <w:szCs w:val="18"/>
              </w:rPr>
            </w:pPr>
            <w:hyperlink r:id="rId5" w:history="1">
              <w:r w:rsidR="00DA0EBD" w:rsidRPr="00DA0EBD">
                <w:rPr>
                  <w:rStyle w:val="af0"/>
                  <w:bCs/>
                  <w:color w:val="0000FF"/>
                  <w:sz w:val="18"/>
                  <w:szCs w:val="18"/>
                </w:rPr>
                <w:t>labora.irk@mail.ru</w:t>
              </w:r>
            </w:hyperlink>
          </w:p>
          <w:p w:rsidR="00DA0EBD" w:rsidRPr="00DA0EBD" w:rsidRDefault="00DA0EBD" w:rsidP="00DA0EBD">
            <w:pPr>
              <w:pStyle w:val="ac"/>
              <w:widowControl w:val="0"/>
              <w:rPr>
                <w:rFonts w:ascii="Times New Roman" w:hAnsi="Times New Roman"/>
                <w:bCs/>
                <w:sz w:val="18"/>
                <w:szCs w:val="18"/>
              </w:rPr>
            </w:pPr>
          </w:p>
          <w:p w:rsidR="00DA0EBD" w:rsidRPr="00DA0EBD" w:rsidRDefault="00060576" w:rsidP="00DA0EBD">
            <w:pPr>
              <w:rPr>
                <w:b/>
                <w:sz w:val="18"/>
                <w:szCs w:val="18"/>
              </w:rPr>
            </w:pPr>
            <w:r>
              <w:rPr>
                <w:b/>
                <w:sz w:val="18"/>
                <w:szCs w:val="18"/>
              </w:rPr>
              <w:t>Генеральный директор</w:t>
            </w:r>
          </w:p>
          <w:p w:rsidR="00DA0EBD" w:rsidRPr="00DA0EBD" w:rsidRDefault="00DA0EBD" w:rsidP="00DA0EBD">
            <w:pPr>
              <w:pStyle w:val="ac"/>
              <w:widowControl w:val="0"/>
              <w:rPr>
                <w:rFonts w:ascii="Times New Roman" w:hAnsi="Times New Roman"/>
                <w:b/>
                <w:sz w:val="18"/>
                <w:szCs w:val="18"/>
              </w:rPr>
            </w:pPr>
            <w:r w:rsidRPr="00DA0EBD">
              <w:rPr>
                <w:rFonts w:ascii="Times New Roman" w:hAnsi="Times New Roman"/>
                <w:b/>
                <w:sz w:val="18"/>
                <w:szCs w:val="18"/>
              </w:rPr>
              <w:t>__________________/</w:t>
            </w:r>
            <w:proofErr w:type="spellStart"/>
            <w:r w:rsidR="00060576" w:rsidRPr="00060576">
              <w:rPr>
                <w:rFonts w:ascii="Times New Roman" w:eastAsiaTheme="minorHAnsi" w:hAnsi="Times New Roman"/>
                <w:b/>
                <w:sz w:val="18"/>
                <w:szCs w:val="22"/>
                <w:lang w:eastAsia="en-US"/>
              </w:rPr>
              <w:t>Н.В.Диженин</w:t>
            </w:r>
            <w:proofErr w:type="spellEnd"/>
            <w:r w:rsidRPr="00DA0EBD">
              <w:rPr>
                <w:rFonts w:ascii="Times New Roman" w:hAnsi="Times New Roman"/>
                <w:b/>
                <w:sz w:val="18"/>
                <w:szCs w:val="18"/>
              </w:rPr>
              <w:t>/</w:t>
            </w:r>
          </w:p>
          <w:p w:rsidR="00DA0EBD" w:rsidRPr="00DA0EBD" w:rsidRDefault="00DA0EBD" w:rsidP="00DA0EBD">
            <w:pPr>
              <w:rPr>
                <w:b/>
                <w:sz w:val="18"/>
                <w:szCs w:val="18"/>
              </w:rPr>
            </w:pPr>
            <w:r w:rsidRPr="00DA0EBD">
              <w:rPr>
                <w:b/>
                <w:sz w:val="18"/>
                <w:szCs w:val="18"/>
              </w:rPr>
              <w:t>М.П.</w:t>
            </w:r>
          </w:p>
          <w:p w:rsidR="00F37E41" w:rsidRDefault="00F37E41" w:rsidP="00010461">
            <w:pPr>
              <w:rPr>
                <w:b/>
                <w:sz w:val="18"/>
                <w:szCs w:val="18"/>
              </w:rPr>
            </w:pPr>
          </w:p>
          <w:p w:rsidR="00F37E41" w:rsidRDefault="00F37E41" w:rsidP="00010461">
            <w:pPr>
              <w:rPr>
                <w:b/>
                <w:sz w:val="18"/>
                <w:szCs w:val="18"/>
              </w:rPr>
            </w:pPr>
          </w:p>
          <w:p w:rsidR="00F37E41" w:rsidRPr="0015535E" w:rsidRDefault="00F37E41" w:rsidP="00010461">
            <w:pPr>
              <w:rPr>
                <w:sz w:val="18"/>
                <w:szCs w:val="18"/>
              </w:rPr>
            </w:pPr>
          </w:p>
        </w:tc>
      </w:tr>
    </w:tbl>
    <w:p w:rsidR="000E45AB" w:rsidRDefault="000E45AB" w:rsidP="00F37E41">
      <w:pPr>
        <w:jc w:val="right"/>
        <w:rPr>
          <w:sz w:val="20"/>
          <w:szCs w:val="20"/>
        </w:rPr>
      </w:pPr>
    </w:p>
    <w:p w:rsidR="000E45AB" w:rsidRDefault="000E45AB" w:rsidP="00F37E41">
      <w:pPr>
        <w:jc w:val="right"/>
        <w:rPr>
          <w:sz w:val="20"/>
          <w:szCs w:val="20"/>
        </w:rPr>
      </w:pPr>
    </w:p>
    <w:p w:rsidR="000E45AB" w:rsidRDefault="000E45AB" w:rsidP="00F37E41">
      <w:pPr>
        <w:jc w:val="right"/>
        <w:rPr>
          <w:sz w:val="20"/>
          <w:szCs w:val="20"/>
        </w:rPr>
      </w:pPr>
    </w:p>
    <w:p w:rsidR="000E45AB" w:rsidRDefault="000E45AB" w:rsidP="00F37E41">
      <w:pPr>
        <w:jc w:val="right"/>
        <w:rPr>
          <w:sz w:val="20"/>
          <w:szCs w:val="20"/>
        </w:rPr>
      </w:pPr>
    </w:p>
    <w:p w:rsidR="000E45AB" w:rsidRDefault="000E45AB" w:rsidP="00F37E41">
      <w:pPr>
        <w:jc w:val="right"/>
        <w:rPr>
          <w:sz w:val="20"/>
          <w:szCs w:val="20"/>
        </w:rPr>
      </w:pPr>
    </w:p>
    <w:p w:rsidR="000E45AB" w:rsidRDefault="000E45AB" w:rsidP="00F37E41">
      <w:pPr>
        <w:jc w:val="right"/>
        <w:rPr>
          <w:sz w:val="20"/>
          <w:szCs w:val="20"/>
        </w:rPr>
      </w:pPr>
    </w:p>
    <w:p w:rsidR="000E45AB" w:rsidRDefault="000E45AB" w:rsidP="00F37E41">
      <w:pPr>
        <w:jc w:val="right"/>
        <w:rPr>
          <w:sz w:val="20"/>
          <w:szCs w:val="20"/>
        </w:rPr>
      </w:pPr>
    </w:p>
    <w:p w:rsidR="000E45AB" w:rsidRDefault="000E45AB" w:rsidP="00F37E41">
      <w:pPr>
        <w:jc w:val="right"/>
        <w:rPr>
          <w:sz w:val="20"/>
          <w:szCs w:val="20"/>
        </w:rPr>
      </w:pPr>
    </w:p>
    <w:p w:rsidR="000E45AB" w:rsidRDefault="000E45AB" w:rsidP="00F37E41">
      <w:pPr>
        <w:jc w:val="right"/>
        <w:rPr>
          <w:sz w:val="20"/>
          <w:szCs w:val="20"/>
        </w:rPr>
      </w:pPr>
    </w:p>
    <w:p w:rsidR="000E45AB" w:rsidRDefault="000E45AB" w:rsidP="00F37E41">
      <w:pPr>
        <w:jc w:val="right"/>
        <w:rPr>
          <w:sz w:val="20"/>
          <w:szCs w:val="20"/>
        </w:rPr>
      </w:pPr>
    </w:p>
    <w:p w:rsidR="000E45AB" w:rsidRDefault="000E45AB" w:rsidP="00F37E41">
      <w:pPr>
        <w:jc w:val="right"/>
        <w:rPr>
          <w:sz w:val="20"/>
          <w:szCs w:val="20"/>
        </w:rPr>
      </w:pPr>
    </w:p>
    <w:p w:rsidR="000E45AB" w:rsidRDefault="000E45AB" w:rsidP="00F37E41">
      <w:pPr>
        <w:jc w:val="right"/>
        <w:rPr>
          <w:sz w:val="20"/>
          <w:szCs w:val="20"/>
        </w:rPr>
      </w:pPr>
    </w:p>
    <w:p w:rsidR="000E45AB" w:rsidRDefault="000E45AB" w:rsidP="00F37E41">
      <w:pPr>
        <w:jc w:val="right"/>
        <w:rPr>
          <w:sz w:val="20"/>
          <w:szCs w:val="20"/>
        </w:rPr>
      </w:pPr>
    </w:p>
    <w:p w:rsidR="000E45AB" w:rsidRDefault="000E45AB" w:rsidP="00F37E41">
      <w:pPr>
        <w:jc w:val="right"/>
        <w:rPr>
          <w:sz w:val="20"/>
          <w:szCs w:val="20"/>
        </w:rPr>
      </w:pPr>
    </w:p>
    <w:p w:rsidR="000E45AB" w:rsidRDefault="000E45AB" w:rsidP="00F37E41">
      <w:pPr>
        <w:jc w:val="right"/>
        <w:rPr>
          <w:sz w:val="20"/>
          <w:szCs w:val="20"/>
        </w:rPr>
      </w:pPr>
    </w:p>
    <w:p w:rsidR="000E45AB" w:rsidRDefault="000E45AB" w:rsidP="00F37E41">
      <w:pPr>
        <w:jc w:val="right"/>
        <w:rPr>
          <w:sz w:val="20"/>
          <w:szCs w:val="20"/>
        </w:rPr>
      </w:pPr>
    </w:p>
    <w:p w:rsidR="000E45AB" w:rsidRDefault="000E45AB" w:rsidP="00F37E41">
      <w:pPr>
        <w:jc w:val="right"/>
        <w:rPr>
          <w:sz w:val="20"/>
          <w:szCs w:val="20"/>
        </w:rPr>
      </w:pPr>
    </w:p>
    <w:p w:rsidR="000E45AB" w:rsidRDefault="000E45AB" w:rsidP="00F37E41">
      <w:pPr>
        <w:jc w:val="right"/>
        <w:rPr>
          <w:sz w:val="20"/>
          <w:szCs w:val="20"/>
        </w:rPr>
      </w:pPr>
    </w:p>
    <w:p w:rsidR="000E45AB" w:rsidRDefault="000E45AB" w:rsidP="00F37E41">
      <w:pPr>
        <w:jc w:val="right"/>
        <w:rPr>
          <w:sz w:val="20"/>
          <w:szCs w:val="20"/>
        </w:rPr>
      </w:pPr>
    </w:p>
    <w:p w:rsidR="000E45AB" w:rsidRDefault="000E45AB" w:rsidP="00F37E41">
      <w:pPr>
        <w:jc w:val="right"/>
        <w:rPr>
          <w:sz w:val="20"/>
          <w:szCs w:val="20"/>
        </w:rPr>
      </w:pPr>
    </w:p>
    <w:p w:rsidR="000E45AB" w:rsidRDefault="000E45AB" w:rsidP="00F37E41">
      <w:pPr>
        <w:jc w:val="right"/>
        <w:rPr>
          <w:sz w:val="20"/>
          <w:szCs w:val="20"/>
        </w:rPr>
      </w:pPr>
    </w:p>
    <w:p w:rsidR="000E45AB" w:rsidRDefault="000E45AB" w:rsidP="00F37E41">
      <w:pPr>
        <w:jc w:val="right"/>
        <w:rPr>
          <w:sz w:val="20"/>
          <w:szCs w:val="20"/>
        </w:rPr>
      </w:pPr>
    </w:p>
    <w:p w:rsidR="00F37E41" w:rsidRPr="00E94A4D" w:rsidRDefault="00F37E41" w:rsidP="00F37E41">
      <w:pPr>
        <w:jc w:val="right"/>
        <w:rPr>
          <w:sz w:val="20"/>
          <w:szCs w:val="20"/>
        </w:rPr>
      </w:pPr>
      <w:r w:rsidRPr="00E94A4D">
        <w:rPr>
          <w:sz w:val="20"/>
          <w:szCs w:val="20"/>
        </w:rPr>
        <w:lastRenderedPageBreak/>
        <w:t>Приложение № 1</w:t>
      </w:r>
    </w:p>
    <w:p w:rsidR="00F37E41" w:rsidRPr="00E94A4D" w:rsidRDefault="00F37E41" w:rsidP="00F37E41">
      <w:pPr>
        <w:ind w:left="4320"/>
        <w:jc w:val="right"/>
        <w:rPr>
          <w:sz w:val="20"/>
          <w:szCs w:val="20"/>
        </w:rPr>
      </w:pPr>
      <w:r w:rsidRPr="00E94A4D">
        <w:rPr>
          <w:sz w:val="20"/>
          <w:szCs w:val="20"/>
        </w:rPr>
        <w:t xml:space="preserve">                                              к договору № </w:t>
      </w:r>
      <w:r>
        <w:rPr>
          <w:sz w:val="20"/>
          <w:szCs w:val="20"/>
        </w:rPr>
        <w:t>052-23</w:t>
      </w:r>
      <w:r w:rsidRPr="00E94A4D">
        <w:rPr>
          <w:sz w:val="20"/>
          <w:szCs w:val="20"/>
        </w:rPr>
        <w:br/>
        <w:t xml:space="preserve">от </w:t>
      </w:r>
      <w:r w:rsidR="006E39D0">
        <w:rPr>
          <w:sz w:val="20"/>
          <w:szCs w:val="20"/>
        </w:rPr>
        <w:t>03 марта 2023 г</w:t>
      </w:r>
      <w:r w:rsidRPr="00E94A4D">
        <w:rPr>
          <w:sz w:val="20"/>
          <w:szCs w:val="20"/>
        </w:rPr>
        <w:t>.</w:t>
      </w:r>
    </w:p>
    <w:p w:rsidR="00F37E41" w:rsidRPr="00E94A4D" w:rsidRDefault="00F37E41" w:rsidP="00F37E41">
      <w:pPr>
        <w:jc w:val="center"/>
        <w:rPr>
          <w:b/>
          <w:sz w:val="20"/>
          <w:szCs w:val="20"/>
        </w:rPr>
      </w:pPr>
    </w:p>
    <w:p w:rsidR="00F37E41" w:rsidRDefault="00F37E41" w:rsidP="00F37E41">
      <w:pPr>
        <w:jc w:val="center"/>
        <w:rPr>
          <w:b/>
          <w:sz w:val="20"/>
          <w:szCs w:val="20"/>
        </w:rPr>
      </w:pPr>
      <w:r w:rsidRPr="00E94A4D">
        <w:rPr>
          <w:b/>
          <w:sz w:val="20"/>
          <w:szCs w:val="20"/>
        </w:rPr>
        <w:t>СПЕЦИФИКАЦИЯ</w:t>
      </w:r>
    </w:p>
    <w:p w:rsidR="00DA0EBD" w:rsidRDefault="00DA0EBD" w:rsidP="00F37E41">
      <w:pPr>
        <w:jc w:val="center"/>
        <w:rPr>
          <w:b/>
          <w:sz w:val="20"/>
          <w:szCs w:val="20"/>
        </w:rPr>
      </w:pPr>
    </w:p>
    <w:tbl>
      <w:tblPr>
        <w:tblW w:w="11454"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3"/>
        <w:gridCol w:w="2524"/>
        <w:gridCol w:w="2992"/>
        <w:gridCol w:w="725"/>
        <w:gridCol w:w="596"/>
        <w:gridCol w:w="1914"/>
        <w:gridCol w:w="1948"/>
        <w:gridCol w:w="739"/>
        <w:gridCol w:w="763"/>
      </w:tblGrid>
      <w:tr w:rsidR="00DA0EBD" w:rsidRPr="000E45AB" w:rsidTr="00707116">
        <w:trPr>
          <w:trHeight w:val="940"/>
        </w:trPr>
        <w:tc>
          <w:tcPr>
            <w:tcW w:w="0" w:type="auto"/>
            <w:shd w:val="clear" w:color="auto" w:fill="auto"/>
            <w:vAlign w:val="center"/>
            <w:hideMark/>
          </w:tcPr>
          <w:p w:rsidR="00DA0EBD" w:rsidRPr="00707116" w:rsidRDefault="00DA0EBD" w:rsidP="000E45AB">
            <w:pPr>
              <w:jc w:val="center"/>
              <w:rPr>
                <w:bCs/>
                <w:sz w:val="19"/>
                <w:szCs w:val="19"/>
              </w:rPr>
            </w:pPr>
            <w:r w:rsidRPr="00707116">
              <w:rPr>
                <w:bCs/>
                <w:sz w:val="19"/>
                <w:szCs w:val="19"/>
              </w:rPr>
              <w:t>№ п/п</w:t>
            </w:r>
          </w:p>
        </w:tc>
        <w:tc>
          <w:tcPr>
            <w:tcW w:w="0" w:type="auto"/>
            <w:shd w:val="clear" w:color="auto" w:fill="auto"/>
            <w:vAlign w:val="center"/>
            <w:hideMark/>
          </w:tcPr>
          <w:p w:rsidR="00DA0EBD" w:rsidRPr="00707116" w:rsidRDefault="00DA0EBD" w:rsidP="000E45AB">
            <w:pPr>
              <w:jc w:val="center"/>
              <w:rPr>
                <w:sz w:val="19"/>
                <w:szCs w:val="19"/>
              </w:rPr>
            </w:pPr>
            <w:r w:rsidRPr="00707116">
              <w:rPr>
                <w:sz w:val="19"/>
                <w:szCs w:val="19"/>
              </w:rPr>
              <w:t>Наименование товара, работ, услуг, товарный знак (его словесное обозначение) (при наличии)</w:t>
            </w:r>
          </w:p>
        </w:tc>
        <w:tc>
          <w:tcPr>
            <w:tcW w:w="0" w:type="auto"/>
            <w:shd w:val="clear" w:color="auto" w:fill="auto"/>
            <w:vAlign w:val="center"/>
            <w:hideMark/>
          </w:tcPr>
          <w:p w:rsidR="00DA0EBD" w:rsidRPr="00707116" w:rsidRDefault="00DA0EBD" w:rsidP="000E45AB">
            <w:pPr>
              <w:jc w:val="center"/>
              <w:rPr>
                <w:sz w:val="19"/>
                <w:szCs w:val="19"/>
              </w:rPr>
            </w:pPr>
            <w:r w:rsidRPr="00707116">
              <w:rPr>
                <w:sz w:val="19"/>
                <w:szCs w:val="19"/>
              </w:rPr>
              <w:t>Характеристики товара, работ, услуг</w:t>
            </w:r>
          </w:p>
        </w:tc>
        <w:tc>
          <w:tcPr>
            <w:tcW w:w="0" w:type="auto"/>
            <w:vAlign w:val="center"/>
          </w:tcPr>
          <w:p w:rsidR="00DA0EBD" w:rsidRPr="00707116" w:rsidRDefault="00DA0EBD" w:rsidP="000E45AB">
            <w:pPr>
              <w:jc w:val="center"/>
              <w:rPr>
                <w:sz w:val="19"/>
                <w:szCs w:val="19"/>
              </w:rPr>
            </w:pPr>
            <w:r w:rsidRPr="00707116">
              <w:rPr>
                <w:sz w:val="19"/>
                <w:szCs w:val="19"/>
              </w:rPr>
              <w:t>Ед. изм.</w:t>
            </w:r>
          </w:p>
        </w:tc>
        <w:tc>
          <w:tcPr>
            <w:tcW w:w="0" w:type="auto"/>
            <w:shd w:val="clear" w:color="auto" w:fill="auto"/>
            <w:vAlign w:val="center"/>
          </w:tcPr>
          <w:p w:rsidR="00DA0EBD" w:rsidRPr="00707116" w:rsidRDefault="00DA0EBD" w:rsidP="000E45AB">
            <w:pPr>
              <w:jc w:val="center"/>
              <w:rPr>
                <w:sz w:val="19"/>
                <w:szCs w:val="19"/>
              </w:rPr>
            </w:pPr>
            <w:r w:rsidRPr="00707116">
              <w:rPr>
                <w:sz w:val="19"/>
                <w:szCs w:val="19"/>
              </w:rPr>
              <w:t>Кол-во</w:t>
            </w:r>
          </w:p>
        </w:tc>
        <w:tc>
          <w:tcPr>
            <w:tcW w:w="0" w:type="auto"/>
            <w:vAlign w:val="center"/>
          </w:tcPr>
          <w:p w:rsidR="00DA0EBD" w:rsidRPr="00707116" w:rsidRDefault="00DA0EBD" w:rsidP="000E45AB">
            <w:pPr>
              <w:jc w:val="center"/>
              <w:rPr>
                <w:sz w:val="19"/>
                <w:szCs w:val="19"/>
              </w:rPr>
            </w:pPr>
            <w:r w:rsidRPr="00707116">
              <w:rPr>
                <w:sz w:val="19"/>
                <w:szCs w:val="19"/>
              </w:rPr>
              <w:t>Производитель</w:t>
            </w:r>
          </w:p>
        </w:tc>
        <w:tc>
          <w:tcPr>
            <w:tcW w:w="0" w:type="auto"/>
            <w:vAlign w:val="center"/>
          </w:tcPr>
          <w:p w:rsidR="00DA0EBD" w:rsidRPr="00707116" w:rsidRDefault="00DA0EBD" w:rsidP="000E45AB">
            <w:pPr>
              <w:jc w:val="center"/>
              <w:rPr>
                <w:sz w:val="19"/>
                <w:szCs w:val="19"/>
              </w:rPr>
            </w:pPr>
            <w:r w:rsidRPr="00707116">
              <w:rPr>
                <w:sz w:val="19"/>
                <w:szCs w:val="19"/>
              </w:rPr>
              <w:t>Наименование страны происхождения</w:t>
            </w:r>
          </w:p>
        </w:tc>
        <w:tc>
          <w:tcPr>
            <w:tcW w:w="0" w:type="auto"/>
            <w:vAlign w:val="center"/>
          </w:tcPr>
          <w:p w:rsidR="00DA0EBD" w:rsidRPr="00707116" w:rsidRDefault="00DA0EBD" w:rsidP="000E45AB">
            <w:pPr>
              <w:jc w:val="center"/>
              <w:rPr>
                <w:bCs/>
                <w:sz w:val="19"/>
                <w:szCs w:val="19"/>
              </w:rPr>
            </w:pPr>
            <w:r w:rsidRPr="00707116">
              <w:rPr>
                <w:bCs/>
                <w:sz w:val="19"/>
                <w:szCs w:val="19"/>
              </w:rPr>
              <w:t>Цена за ед., руб.</w:t>
            </w:r>
          </w:p>
        </w:tc>
        <w:tc>
          <w:tcPr>
            <w:tcW w:w="927" w:type="dxa"/>
            <w:vAlign w:val="center"/>
          </w:tcPr>
          <w:p w:rsidR="00DA0EBD" w:rsidRPr="00707116" w:rsidRDefault="00DA0EBD" w:rsidP="000E45AB">
            <w:pPr>
              <w:jc w:val="center"/>
              <w:rPr>
                <w:bCs/>
                <w:sz w:val="19"/>
                <w:szCs w:val="19"/>
              </w:rPr>
            </w:pPr>
            <w:r w:rsidRPr="00707116">
              <w:rPr>
                <w:bCs/>
                <w:sz w:val="19"/>
                <w:szCs w:val="19"/>
              </w:rPr>
              <w:t>Сумма с НДС, руб.</w:t>
            </w:r>
          </w:p>
        </w:tc>
      </w:tr>
      <w:tr w:rsidR="00DA0EBD" w:rsidRPr="000E45AB" w:rsidTr="00707116">
        <w:trPr>
          <w:trHeight w:val="102"/>
        </w:trPr>
        <w:tc>
          <w:tcPr>
            <w:tcW w:w="0" w:type="auto"/>
            <w:shd w:val="clear" w:color="auto" w:fill="auto"/>
            <w:hideMark/>
          </w:tcPr>
          <w:p w:rsidR="00DA0EBD" w:rsidRPr="00707116" w:rsidRDefault="00DA0EBD" w:rsidP="00010461">
            <w:pPr>
              <w:jc w:val="center"/>
              <w:rPr>
                <w:sz w:val="19"/>
                <w:szCs w:val="19"/>
              </w:rPr>
            </w:pPr>
            <w:r w:rsidRPr="00707116">
              <w:rPr>
                <w:sz w:val="19"/>
                <w:szCs w:val="19"/>
              </w:rPr>
              <w:t>1</w:t>
            </w:r>
          </w:p>
        </w:tc>
        <w:tc>
          <w:tcPr>
            <w:tcW w:w="0" w:type="auto"/>
            <w:shd w:val="clear" w:color="auto" w:fill="auto"/>
          </w:tcPr>
          <w:p w:rsidR="00DA0EBD" w:rsidRPr="00707116" w:rsidRDefault="00DA0EBD" w:rsidP="00010461">
            <w:pPr>
              <w:rPr>
                <w:sz w:val="19"/>
                <w:szCs w:val="19"/>
              </w:rPr>
            </w:pPr>
            <w:proofErr w:type="spellStart"/>
            <w:r w:rsidRPr="00707116">
              <w:rPr>
                <w:sz w:val="19"/>
                <w:szCs w:val="19"/>
              </w:rPr>
              <w:t>Протромбиновое</w:t>
            </w:r>
            <w:proofErr w:type="spellEnd"/>
            <w:r w:rsidRPr="00707116">
              <w:rPr>
                <w:sz w:val="19"/>
                <w:szCs w:val="19"/>
              </w:rPr>
              <w:t xml:space="preserve"> время, набор. Согласно РУ: </w:t>
            </w:r>
            <w:proofErr w:type="spellStart"/>
            <w:r w:rsidRPr="00707116">
              <w:rPr>
                <w:sz w:val="19"/>
                <w:szCs w:val="19"/>
              </w:rPr>
              <w:t>ДейдИнновин</w:t>
            </w:r>
            <w:proofErr w:type="spellEnd"/>
            <w:r w:rsidRPr="00707116">
              <w:rPr>
                <w:sz w:val="19"/>
                <w:szCs w:val="19"/>
              </w:rPr>
              <w:t xml:space="preserve"> (</w:t>
            </w:r>
            <w:proofErr w:type="spellStart"/>
            <w:r w:rsidRPr="00707116">
              <w:rPr>
                <w:sz w:val="19"/>
                <w:szCs w:val="19"/>
              </w:rPr>
              <w:t>DadeInnovin</w:t>
            </w:r>
            <w:proofErr w:type="spellEnd"/>
            <w:r w:rsidRPr="00707116">
              <w:rPr>
                <w:sz w:val="19"/>
                <w:szCs w:val="19"/>
              </w:rPr>
              <w:t xml:space="preserve">). </w:t>
            </w:r>
            <w:proofErr w:type="spellStart"/>
            <w:r w:rsidRPr="00707116">
              <w:rPr>
                <w:sz w:val="19"/>
                <w:szCs w:val="19"/>
              </w:rPr>
              <w:t>Dade</w:t>
            </w:r>
            <w:proofErr w:type="spellEnd"/>
          </w:p>
        </w:tc>
        <w:tc>
          <w:tcPr>
            <w:tcW w:w="0" w:type="auto"/>
            <w:shd w:val="clear" w:color="auto" w:fill="auto"/>
            <w:hideMark/>
          </w:tcPr>
          <w:p w:rsidR="00DA0EBD" w:rsidRPr="00707116" w:rsidRDefault="00DA0EBD" w:rsidP="00010461">
            <w:pPr>
              <w:rPr>
                <w:color w:val="000000"/>
                <w:sz w:val="19"/>
                <w:szCs w:val="19"/>
              </w:rPr>
            </w:pPr>
            <w:r w:rsidRPr="00707116">
              <w:rPr>
                <w:color w:val="000000"/>
                <w:sz w:val="19"/>
                <w:szCs w:val="19"/>
              </w:rPr>
              <w:t xml:space="preserve">Набор реагентов и других связанных с ними материалов, предназначенный для количественного определения </w:t>
            </w:r>
            <w:proofErr w:type="spellStart"/>
            <w:r w:rsidRPr="00707116">
              <w:rPr>
                <w:color w:val="000000"/>
                <w:sz w:val="19"/>
                <w:szCs w:val="19"/>
              </w:rPr>
              <w:t>протромбинового</w:t>
            </w:r>
            <w:proofErr w:type="spellEnd"/>
            <w:r w:rsidRPr="00707116">
              <w:rPr>
                <w:color w:val="000000"/>
                <w:sz w:val="19"/>
                <w:szCs w:val="19"/>
              </w:rPr>
              <w:t xml:space="preserve"> времени (</w:t>
            </w:r>
            <w:proofErr w:type="spellStart"/>
            <w:r w:rsidRPr="00707116">
              <w:rPr>
                <w:color w:val="000000"/>
                <w:sz w:val="19"/>
                <w:szCs w:val="19"/>
              </w:rPr>
              <w:t>prothrombintime</w:t>
            </w:r>
            <w:proofErr w:type="spellEnd"/>
            <w:r w:rsidRPr="00707116">
              <w:rPr>
                <w:color w:val="000000"/>
                <w:sz w:val="19"/>
                <w:szCs w:val="19"/>
              </w:rPr>
              <w:t xml:space="preserve"> (PT)) в клиническом образце, без стандартизации относительно международного стандартизованного отношения (</w:t>
            </w:r>
            <w:proofErr w:type="spellStart"/>
            <w:r w:rsidRPr="00707116">
              <w:rPr>
                <w:color w:val="000000"/>
                <w:sz w:val="19"/>
                <w:szCs w:val="19"/>
              </w:rPr>
              <w:t>internationalnormalizedratio</w:t>
            </w:r>
            <w:proofErr w:type="spellEnd"/>
            <w:r w:rsidRPr="00707116">
              <w:rPr>
                <w:color w:val="000000"/>
                <w:sz w:val="19"/>
                <w:szCs w:val="19"/>
              </w:rPr>
              <w:t xml:space="preserve"> (INR)) методом анализа образования сгустка. Количество выполняемых тестов  1000 тестов. Не содержит компоненты животного и человеческого происхождения. Стабильность после вскрытия при +2 - +8 °С: 10 дней. Нечувствительный к гепарину в концентрации: 2 </w:t>
            </w:r>
            <w:proofErr w:type="spellStart"/>
            <w:r w:rsidRPr="00707116">
              <w:rPr>
                <w:color w:val="000000"/>
                <w:sz w:val="19"/>
                <w:szCs w:val="19"/>
              </w:rPr>
              <w:t>Ед</w:t>
            </w:r>
            <w:proofErr w:type="spellEnd"/>
            <w:r w:rsidRPr="00707116">
              <w:rPr>
                <w:color w:val="000000"/>
                <w:sz w:val="19"/>
                <w:szCs w:val="19"/>
              </w:rPr>
              <w:t xml:space="preserve">/мл. Полностью совместим с </w:t>
            </w:r>
            <w:proofErr w:type="spellStart"/>
            <w:r w:rsidRPr="00707116">
              <w:rPr>
                <w:color w:val="000000"/>
                <w:sz w:val="19"/>
                <w:szCs w:val="19"/>
              </w:rPr>
              <w:t>коагулометромSysmex</w:t>
            </w:r>
            <w:proofErr w:type="spellEnd"/>
            <w:r w:rsidRPr="00707116">
              <w:rPr>
                <w:color w:val="000000"/>
                <w:sz w:val="19"/>
                <w:szCs w:val="19"/>
              </w:rPr>
              <w:t xml:space="preserve"> CS2000i (имеющийся в наличии у заказчика).</w:t>
            </w:r>
          </w:p>
        </w:tc>
        <w:tc>
          <w:tcPr>
            <w:tcW w:w="0" w:type="auto"/>
            <w:shd w:val="clear" w:color="auto" w:fill="auto"/>
          </w:tcPr>
          <w:p w:rsidR="00DA0EBD" w:rsidRPr="00707116" w:rsidRDefault="00DA0EBD" w:rsidP="00010461">
            <w:pPr>
              <w:rPr>
                <w:sz w:val="19"/>
                <w:szCs w:val="19"/>
              </w:rPr>
            </w:pPr>
            <w:r w:rsidRPr="00707116">
              <w:rPr>
                <w:sz w:val="19"/>
                <w:szCs w:val="19"/>
              </w:rPr>
              <w:t>Набор</w:t>
            </w:r>
          </w:p>
        </w:tc>
        <w:tc>
          <w:tcPr>
            <w:tcW w:w="0" w:type="auto"/>
            <w:shd w:val="clear" w:color="auto" w:fill="auto"/>
          </w:tcPr>
          <w:p w:rsidR="00DA0EBD" w:rsidRPr="00707116" w:rsidRDefault="00DA0EBD" w:rsidP="00010461">
            <w:pPr>
              <w:rPr>
                <w:sz w:val="19"/>
                <w:szCs w:val="19"/>
              </w:rPr>
            </w:pPr>
            <w:r w:rsidRPr="00707116">
              <w:rPr>
                <w:sz w:val="19"/>
                <w:szCs w:val="19"/>
              </w:rPr>
              <w:t>24</w:t>
            </w:r>
          </w:p>
        </w:tc>
        <w:tc>
          <w:tcPr>
            <w:tcW w:w="0" w:type="auto"/>
            <w:shd w:val="clear" w:color="auto" w:fill="auto"/>
          </w:tcPr>
          <w:p w:rsidR="00DA0EBD" w:rsidRPr="00707116" w:rsidRDefault="00DA0EBD" w:rsidP="00010461">
            <w:pPr>
              <w:rPr>
                <w:sz w:val="19"/>
                <w:szCs w:val="19"/>
              </w:rPr>
            </w:pPr>
            <w:r w:rsidRPr="00707116">
              <w:rPr>
                <w:sz w:val="19"/>
                <w:szCs w:val="19"/>
              </w:rPr>
              <w:t xml:space="preserve">"Сименс </w:t>
            </w:r>
            <w:proofErr w:type="spellStart"/>
            <w:r w:rsidRPr="00707116">
              <w:rPr>
                <w:sz w:val="19"/>
                <w:szCs w:val="19"/>
              </w:rPr>
              <w:t>ХелскеаДиагностикс</w:t>
            </w:r>
            <w:proofErr w:type="spellEnd"/>
            <w:r w:rsidRPr="00707116">
              <w:rPr>
                <w:sz w:val="19"/>
                <w:szCs w:val="19"/>
              </w:rPr>
              <w:t xml:space="preserve"> </w:t>
            </w:r>
            <w:proofErr w:type="spellStart"/>
            <w:r w:rsidRPr="00707116">
              <w:rPr>
                <w:sz w:val="19"/>
                <w:szCs w:val="19"/>
              </w:rPr>
              <w:t>Продактс</w:t>
            </w:r>
            <w:proofErr w:type="spellEnd"/>
            <w:r w:rsidRPr="00707116">
              <w:rPr>
                <w:sz w:val="19"/>
                <w:szCs w:val="19"/>
              </w:rPr>
              <w:t xml:space="preserve"> </w:t>
            </w:r>
            <w:proofErr w:type="spellStart"/>
            <w:r w:rsidRPr="00707116">
              <w:rPr>
                <w:sz w:val="19"/>
                <w:szCs w:val="19"/>
              </w:rPr>
              <w:t>ГмбХ</w:t>
            </w:r>
            <w:proofErr w:type="spellEnd"/>
            <w:r w:rsidRPr="00707116">
              <w:rPr>
                <w:sz w:val="19"/>
                <w:szCs w:val="19"/>
              </w:rPr>
              <w:t>"</w:t>
            </w:r>
          </w:p>
        </w:tc>
        <w:tc>
          <w:tcPr>
            <w:tcW w:w="0" w:type="auto"/>
            <w:shd w:val="clear" w:color="auto" w:fill="auto"/>
          </w:tcPr>
          <w:p w:rsidR="00DA0EBD" w:rsidRPr="00707116" w:rsidRDefault="00DA0EBD" w:rsidP="00010461">
            <w:pPr>
              <w:rPr>
                <w:sz w:val="19"/>
                <w:szCs w:val="19"/>
              </w:rPr>
            </w:pPr>
            <w:r w:rsidRPr="00707116">
              <w:rPr>
                <w:sz w:val="19"/>
                <w:szCs w:val="19"/>
              </w:rPr>
              <w:t xml:space="preserve">Федеративная Республика Германия, </w:t>
            </w:r>
            <w:proofErr w:type="spellStart"/>
            <w:r w:rsidRPr="00707116">
              <w:rPr>
                <w:sz w:val="19"/>
                <w:szCs w:val="19"/>
              </w:rPr>
              <w:t>Канада</w:t>
            </w:r>
            <w:proofErr w:type="gramStart"/>
            <w:r w:rsidRPr="00707116">
              <w:rPr>
                <w:sz w:val="19"/>
                <w:szCs w:val="19"/>
              </w:rPr>
              <w:t>,С</w:t>
            </w:r>
            <w:proofErr w:type="gramEnd"/>
            <w:r w:rsidRPr="00707116">
              <w:rPr>
                <w:sz w:val="19"/>
                <w:szCs w:val="19"/>
              </w:rPr>
              <w:t>оединенные</w:t>
            </w:r>
            <w:proofErr w:type="spellEnd"/>
            <w:r w:rsidRPr="00707116">
              <w:rPr>
                <w:sz w:val="19"/>
                <w:szCs w:val="19"/>
              </w:rPr>
              <w:t xml:space="preserve"> Штаты Америки</w:t>
            </w:r>
          </w:p>
        </w:tc>
        <w:tc>
          <w:tcPr>
            <w:tcW w:w="0" w:type="auto"/>
            <w:shd w:val="clear" w:color="auto" w:fill="auto"/>
          </w:tcPr>
          <w:p w:rsidR="00DA0EBD" w:rsidRPr="00707116" w:rsidRDefault="00DA0EBD" w:rsidP="00010461">
            <w:pPr>
              <w:pStyle w:val="af1"/>
              <w:jc w:val="center"/>
              <w:rPr>
                <w:rFonts w:ascii="Times New Roman" w:hAnsi="Times New Roman"/>
                <w:bCs/>
                <w:sz w:val="19"/>
                <w:szCs w:val="19"/>
              </w:rPr>
            </w:pPr>
            <w:r w:rsidRPr="00707116">
              <w:rPr>
                <w:rFonts w:ascii="Times New Roman" w:hAnsi="Times New Roman"/>
                <w:bCs/>
                <w:sz w:val="19"/>
                <w:szCs w:val="19"/>
              </w:rPr>
              <w:t>7 589,74</w:t>
            </w:r>
          </w:p>
        </w:tc>
        <w:tc>
          <w:tcPr>
            <w:tcW w:w="927" w:type="dxa"/>
            <w:shd w:val="clear" w:color="auto" w:fill="auto"/>
          </w:tcPr>
          <w:p w:rsidR="00DA0EBD" w:rsidRPr="00707116" w:rsidRDefault="00DA0EBD" w:rsidP="00010461">
            <w:pPr>
              <w:pStyle w:val="af1"/>
              <w:jc w:val="center"/>
              <w:rPr>
                <w:rFonts w:ascii="Times New Roman" w:hAnsi="Times New Roman"/>
                <w:bCs/>
                <w:sz w:val="19"/>
                <w:szCs w:val="19"/>
              </w:rPr>
            </w:pPr>
            <w:r w:rsidRPr="00707116">
              <w:rPr>
                <w:rFonts w:ascii="Times New Roman" w:hAnsi="Times New Roman"/>
                <w:bCs/>
                <w:sz w:val="19"/>
                <w:szCs w:val="19"/>
              </w:rPr>
              <w:t>182 153,76</w:t>
            </w:r>
          </w:p>
        </w:tc>
      </w:tr>
      <w:tr w:rsidR="00DA0EBD" w:rsidRPr="000E45AB" w:rsidTr="00707116">
        <w:trPr>
          <w:trHeight w:val="102"/>
        </w:trPr>
        <w:tc>
          <w:tcPr>
            <w:tcW w:w="0" w:type="auto"/>
            <w:shd w:val="clear" w:color="auto" w:fill="auto"/>
            <w:hideMark/>
          </w:tcPr>
          <w:p w:rsidR="00DA0EBD" w:rsidRPr="00707116" w:rsidRDefault="00DA0EBD" w:rsidP="00010461">
            <w:pPr>
              <w:jc w:val="center"/>
              <w:rPr>
                <w:sz w:val="19"/>
                <w:szCs w:val="19"/>
              </w:rPr>
            </w:pPr>
            <w:r w:rsidRPr="00707116">
              <w:rPr>
                <w:sz w:val="19"/>
                <w:szCs w:val="19"/>
              </w:rPr>
              <w:t>2</w:t>
            </w:r>
          </w:p>
        </w:tc>
        <w:tc>
          <w:tcPr>
            <w:tcW w:w="0" w:type="auto"/>
            <w:shd w:val="clear" w:color="auto" w:fill="auto"/>
          </w:tcPr>
          <w:p w:rsidR="00DA0EBD" w:rsidRPr="00707116" w:rsidRDefault="00DA0EBD" w:rsidP="00010461">
            <w:pPr>
              <w:rPr>
                <w:sz w:val="19"/>
                <w:szCs w:val="19"/>
              </w:rPr>
            </w:pPr>
            <w:r w:rsidRPr="00707116">
              <w:rPr>
                <w:sz w:val="19"/>
                <w:szCs w:val="19"/>
              </w:rPr>
              <w:t xml:space="preserve">Фибриноген, набор. Согласно РУ: </w:t>
            </w:r>
            <w:proofErr w:type="spellStart"/>
            <w:r w:rsidRPr="00707116">
              <w:rPr>
                <w:sz w:val="19"/>
                <w:szCs w:val="19"/>
              </w:rPr>
              <w:t>Дейд</w:t>
            </w:r>
            <w:proofErr w:type="spellEnd"/>
            <w:r w:rsidRPr="00707116">
              <w:rPr>
                <w:sz w:val="19"/>
                <w:szCs w:val="19"/>
              </w:rPr>
              <w:t xml:space="preserve"> Тромбин реагент (</w:t>
            </w:r>
            <w:proofErr w:type="spellStart"/>
            <w:r w:rsidRPr="00707116">
              <w:rPr>
                <w:sz w:val="19"/>
                <w:szCs w:val="19"/>
              </w:rPr>
              <w:t>DadeThrombinreagent</w:t>
            </w:r>
            <w:proofErr w:type="spellEnd"/>
            <w:r w:rsidRPr="00707116">
              <w:rPr>
                <w:sz w:val="19"/>
                <w:szCs w:val="19"/>
              </w:rPr>
              <w:t xml:space="preserve">). </w:t>
            </w:r>
            <w:proofErr w:type="spellStart"/>
            <w:r w:rsidRPr="00707116">
              <w:rPr>
                <w:sz w:val="19"/>
                <w:szCs w:val="19"/>
              </w:rPr>
              <w:t>Dade</w:t>
            </w:r>
            <w:proofErr w:type="spellEnd"/>
          </w:p>
        </w:tc>
        <w:tc>
          <w:tcPr>
            <w:tcW w:w="0" w:type="auto"/>
            <w:shd w:val="clear" w:color="auto" w:fill="auto"/>
            <w:hideMark/>
          </w:tcPr>
          <w:p w:rsidR="00DA0EBD" w:rsidRPr="00707116" w:rsidRDefault="00DA0EBD" w:rsidP="00010461">
            <w:pPr>
              <w:rPr>
                <w:color w:val="000000"/>
                <w:sz w:val="19"/>
                <w:szCs w:val="19"/>
              </w:rPr>
            </w:pPr>
            <w:r w:rsidRPr="00707116">
              <w:rPr>
                <w:color w:val="000000"/>
                <w:sz w:val="19"/>
                <w:szCs w:val="19"/>
              </w:rPr>
              <w:t>Набор реагентов и других связанных с ними материалов, предназначенный для количественного определения фибриногена (фактора I) (</w:t>
            </w:r>
            <w:proofErr w:type="spellStart"/>
            <w:r w:rsidRPr="00707116">
              <w:rPr>
                <w:color w:val="000000"/>
                <w:sz w:val="19"/>
                <w:szCs w:val="19"/>
              </w:rPr>
              <w:t>fibrinogen</w:t>
            </w:r>
            <w:proofErr w:type="spellEnd"/>
            <w:r w:rsidRPr="00707116">
              <w:rPr>
                <w:color w:val="000000"/>
                <w:sz w:val="19"/>
                <w:szCs w:val="19"/>
              </w:rPr>
              <w:t xml:space="preserve"> (</w:t>
            </w:r>
            <w:proofErr w:type="spellStart"/>
            <w:r w:rsidRPr="00707116">
              <w:rPr>
                <w:color w:val="000000"/>
                <w:sz w:val="19"/>
                <w:szCs w:val="19"/>
              </w:rPr>
              <w:t>factor</w:t>
            </w:r>
            <w:proofErr w:type="spellEnd"/>
            <w:r w:rsidRPr="00707116">
              <w:rPr>
                <w:color w:val="000000"/>
                <w:sz w:val="19"/>
                <w:szCs w:val="19"/>
              </w:rPr>
              <w:t xml:space="preserve"> I)) в клиническом образце методом анализа образования сгустка. Количество выполняемых тестов 1000 тестов. Стабильность после вскрытия при +2 - +8 °С: 5 дней. Линейность теста: 30 - 1400 мг/дл. Полностью совместим с </w:t>
            </w:r>
            <w:proofErr w:type="spellStart"/>
            <w:r w:rsidRPr="00707116">
              <w:rPr>
                <w:color w:val="000000"/>
                <w:sz w:val="19"/>
                <w:szCs w:val="19"/>
              </w:rPr>
              <w:t>коагулометромSysmex</w:t>
            </w:r>
            <w:proofErr w:type="spellEnd"/>
            <w:r w:rsidRPr="00707116">
              <w:rPr>
                <w:color w:val="000000"/>
                <w:sz w:val="19"/>
                <w:szCs w:val="19"/>
              </w:rPr>
              <w:t xml:space="preserve"> CS2000i (имеющийся в наличии у заказчика).</w:t>
            </w:r>
          </w:p>
        </w:tc>
        <w:tc>
          <w:tcPr>
            <w:tcW w:w="0" w:type="auto"/>
            <w:shd w:val="clear" w:color="auto" w:fill="auto"/>
          </w:tcPr>
          <w:p w:rsidR="00DA0EBD" w:rsidRPr="00707116" w:rsidRDefault="00DA0EBD" w:rsidP="00010461">
            <w:pPr>
              <w:rPr>
                <w:sz w:val="19"/>
                <w:szCs w:val="19"/>
              </w:rPr>
            </w:pPr>
            <w:r w:rsidRPr="00707116">
              <w:rPr>
                <w:sz w:val="19"/>
                <w:szCs w:val="19"/>
              </w:rPr>
              <w:t>Набор</w:t>
            </w:r>
          </w:p>
        </w:tc>
        <w:tc>
          <w:tcPr>
            <w:tcW w:w="0" w:type="auto"/>
            <w:shd w:val="clear" w:color="auto" w:fill="auto"/>
          </w:tcPr>
          <w:p w:rsidR="00DA0EBD" w:rsidRPr="00707116" w:rsidRDefault="00DA0EBD" w:rsidP="00010461">
            <w:pPr>
              <w:rPr>
                <w:sz w:val="19"/>
                <w:szCs w:val="19"/>
              </w:rPr>
            </w:pPr>
            <w:r w:rsidRPr="00707116">
              <w:rPr>
                <w:sz w:val="19"/>
                <w:szCs w:val="19"/>
              </w:rPr>
              <w:t>15</w:t>
            </w:r>
          </w:p>
        </w:tc>
        <w:tc>
          <w:tcPr>
            <w:tcW w:w="0" w:type="auto"/>
            <w:shd w:val="clear" w:color="auto" w:fill="auto"/>
          </w:tcPr>
          <w:p w:rsidR="00DA0EBD" w:rsidRPr="00707116" w:rsidRDefault="00DA0EBD" w:rsidP="00010461">
            <w:pPr>
              <w:rPr>
                <w:sz w:val="19"/>
                <w:szCs w:val="19"/>
              </w:rPr>
            </w:pPr>
            <w:r w:rsidRPr="00707116">
              <w:rPr>
                <w:sz w:val="19"/>
                <w:szCs w:val="19"/>
              </w:rPr>
              <w:t xml:space="preserve">"Сименс </w:t>
            </w:r>
            <w:proofErr w:type="spellStart"/>
            <w:r w:rsidRPr="00707116">
              <w:rPr>
                <w:sz w:val="19"/>
                <w:szCs w:val="19"/>
              </w:rPr>
              <w:t>ХелскеаДиагностикс</w:t>
            </w:r>
            <w:proofErr w:type="spellEnd"/>
            <w:r w:rsidRPr="00707116">
              <w:rPr>
                <w:sz w:val="19"/>
                <w:szCs w:val="19"/>
              </w:rPr>
              <w:t xml:space="preserve"> </w:t>
            </w:r>
            <w:proofErr w:type="spellStart"/>
            <w:r w:rsidRPr="00707116">
              <w:rPr>
                <w:sz w:val="19"/>
                <w:szCs w:val="19"/>
              </w:rPr>
              <w:t>Продактс</w:t>
            </w:r>
            <w:proofErr w:type="spellEnd"/>
            <w:r w:rsidRPr="00707116">
              <w:rPr>
                <w:sz w:val="19"/>
                <w:szCs w:val="19"/>
              </w:rPr>
              <w:t xml:space="preserve"> </w:t>
            </w:r>
            <w:proofErr w:type="spellStart"/>
            <w:r w:rsidRPr="00707116">
              <w:rPr>
                <w:sz w:val="19"/>
                <w:szCs w:val="19"/>
              </w:rPr>
              <w:t>ГмбХ</w:t>
            </w:r>
            <w:proofErr w:type="spellEnd"/>
            <w:r w:rsidRPr="00707116">
              <w:rPr>
                <w:sz w:val="19"/>
                <w:szCs w:val="19"/>
              </w:rPr>
              <w:t>"</w:t>
            </w:r>
          </w:p>
        </w:tc>
        <w:tc>
          <w:tcPr>
            <w:tcW w:w="0" w:type="auto"/>
            <w:shd w:val="clear" w:color="auto" w:fill="auto"/>
          </w:tcPr>
          <w:p w:rsidR="00DA0EBD" w:rsidRPr="00707116" w:rsidRDefault="00DA0EBD" w:rsidP="00010461">
            <w:pPr>
              <w:rPr>
                <w:sz w:val="19"/>
                <w:szCs w:val="19"/>
              </w:rPr>
            </w:pPr>
            <w:r w:rsidRPr="00707116">
              <w:rPr>
                <w:sz w:val="19"/>
                <w:szCs w:val="19"/>
              </w:rPr>
              <w:t xml:space="preserve">Федеративная Республика Германия, </w:t>
            </w:r>
            <w:proofErr w:type="spellStart"/>
            <w:r w:rsidRPr="00707116">
              <w:rPr>
                <w:sz w:val="19"/>
                <w:szCs w:val="19"/>
              </w:rPr>
              <w:t>Канада</w:t>
            </w:r>
            <w:proofErr w:type="gramStart"/>
            <w:r w:rsidRPr="00707116">
              <w:rPr>
                <w:sz w:val="19"/>
                <w:szCs w:val="19"/>
              </w:rPr>
              <w:t>,С</w:t>
            </w:r>
            <w:proofErr w:type="gramEnd"/>
            <w:r w:rsidRPr="00707116">
              <w:rPr>
                <w:sz w:val="19"/>
                <w:szCs w:val="19"/>
              </w:rPr>
              <w:t>оединенные</w:t>
            </w:r>
            <w:proofErr w:type="spellEnd"/>
            <w:r w:rsidRPr="00707116">
              <w:rPr>
                <w:sz w:val="19"/>
                <w:szCs w:val="19"/>
              </w:rPr>
              <w:t xml:space="preserve"> Штаты Америки</w:t>
            </w:r>
          </w:p>
        </w:tc>
        <w:tc>
          <w:tcPr>
            <w:tcW w:w="0" w:type="auto"/>
            <w:shd w:val="clear" w:color="auto" w:fill="auto"/>
          </w:tcPr>
          <w:p w:rsidR="00DA0EBD" w:rsidRPr="00707116" w:rsidRDefault="00DA0EBD" w:rsidP="00010461">
            <w:pPr>
              <w:pStyle w:val="af1"/>
              <w:jc w:val="center"/>
              <w:rPr>
                <w:rFonts w:ascii="Times New Roman" w:hAnsi="Times New Roman"/>
                <w:bCs/>
                <w:sz w:val="19"/>
                <w:szCs w:val="19"/>
              </w:rPr>
            </w:pPr>
            <w:r w:rsidRPr="00707116">
              <w:rPr>
                <w:rFonts w:ascii="Times New Roman" w:hAnsi="Times New Roman"/>
                <w:bCs/>
                <w:sz w:val="19"/>
                <w:szCs w:val="19"/>
              </w:rPr>
              <w:t>11 858,97</w:t>
            </w:r>
          </w:p>
        </w:tc>
        <w:tc>
          <w:tcPr>
            <w:tcW w:w="927" w:type="dxa"/>
            <w:shd w:val="clear" w:color="auto" w:fill="auto"/>
          </w:tcPr>
          <w:p w:rsidR="00DA0EBD" w:rsidRPr="00707116" w:rsidRDefault="00DA0EBD" w:rsidP="00010461">
            <w:pPr>
              <w:pStyle w:val="af1"/>
              <w:jc w:val="center"/>
              <w:rPr>
                <w:rFonts w:ascii="Times New Roman" w:hAnsi="Times New Roman"/>
                <w:bCs/>
                <w:sz w:val="19"/>
                <w:szCs w:val="19"/>
              </w:rPr>
            </w:pPr>
            <w:r w:rsidRPr="00707116">
              <w:rPr>
                <w:rFonts w:ascii="Times New Roman" w:hAnsi="Times New Roman"/>
                <w:bCs/>
                <w:sz w:val="19"/>
                <w:szCs w:val="19"/>
              </w:rPr>
              <w:t>177 884,55</w:t>
            </w:r>
          </w:p>
        </w:tc>
      </w:tr>
      <w:tr w:rsidR="00DA0EBD" w:rsidRPr="000E45AB" w:rsidTr="00707116">
        <w:trPr>
          <w:trHeight w:val="102"/>
        </w:trPr>
        <w:tc>
          <w:tcPr>
            <w:tcW w:w="0" w:type="auto"/>
            <w:shd w:val="clear" w:color="auto" w:fill="auto"/>
            <w:hideMark/>
          </w:tcPr>
          <w:p w:rsidR="00DA0EBD" w:rsidRPr="00707116" w:rsidRDefault="00DA0EBD" w:rsidP="00010461">
            <w:pPr>
              <w:jc w:val="center"/>
              <w:rPr>
                <w:sz w:val="19"/>
                <w:szCs w:val="19"/>
              </w:rPr>
            </w:pPr>
            <w:r w:rsidRPr="00707116">
              <w:rPr>
                <w:sz w:val="19"/>
                <w:szCs w:val="19"/>
              </w:rPr>
              <w:t>3</w:t>
            </w:r>
          </w:p>
        </w:tc>
        <w:tc>
          <w:tcPr>
            <w:tcW w:w="0" w:type="auto"/>
            <w:shd w:val="clear" w:color="auto" w:fill="auto"/>
          </w:tcPr>
          <w:p w:rsidR="00DA0EBD" w:rsidRPr="00707116" w:rsidRDefault="00DA0EBD" w:rsidP="00010461">
            <w:pPr>
              <w:rPr>
                <w:sz w:val="19"/>
                <w:szCs w:val="19"/>
              </w:rPr>
            </w:pPr>
            <w:r w:rsidRPr="00707116">
              <w:rPr>
                <w:sz w:val="19"/>
                <w:szCs w:val="19"/>
              </w:rPr>
              <w:t>Калибратор. Согласно РУ: Стандартная человеческая плазма. Товарный знак не зарегистрирован</w:t>
            </w:r>
          </w:p>
        </w:tc>
        <w:tc>
          <w:tcPr>
            <w:tcW w:w="0" w:type="auto"/>
            <w:shd w:val="clear" w:color="auto" w:fill="auto"/>
            <w:hideMark/>
          </w:tcPr>
          <w:p w:rsidR="00DA0EBD" w:rsidRPr="00707116" w:rsidRDefault="00DA0EBD" w:rsidP="00010461">
            <w:pPr>
              <w:rPr>
                <w:color w:val="000000"/>
                <w:sz w:val="19"/>
                <w:szCs w:val="19"/>
              </w:rPr>
            </w:pPr>
            <w:r w:rsidRPr="00707116">
              <w:rPr>
                <w:color w:val="000000"/>
                <w:sz w:val="19"/>
                <w:szCs w:val="19"/>
              </w:rPr>
              <w:t>Материал, предназначенный для применения в качестве реагента для установления референтных значений при качественном и количественном определении  множества факторов коагуляции (</w:t>
            </w:r>
            <w:proofErr w:type="spellStart"/>
            <w:r w:rsidRPr="00707116">
              <w:rPr>
                <w:color w:val="000000"/>
                <w:sz w:val="19"/>
                <w:szCs w:val="19"/>
              </w:rPr>
              <w:t>Multiplecoagulationfactor</w:t>
            </w:r>
            <w:proofErr w:type="spellEnd"/>
            <w:r w:rsidRPr="00707116">
              <w:rPr>
                <w:color w:val="000000"/>
                <w:sz w:val="19"/>
                <w:szCs w:val="19"/>
              </w:rPr>
              <w:t xml:space="preserve">), посредников коагуляции и их активированных компонентов в клиническом образце. Объем реагента 1 мл. Количество флаконов: 10. Калибруемые параметры: </w:t>
            </w:r>
            <w:proofErr w:type="spellStart"/>
            <w:r w:rsidRPr="00707116">
              <w:rPr>
                <w:color w:val="000000"/>
                <w:sz w:val="19"/>
                <w:szCs w:val="19"/>
              </w:rPr>
              <w:t>Протромбиновое</w:t>
            </w:r>
            <w:proofErr w:type="spellEnd"/>
            <w:r w:rsidRPr="00707116">
              <w:rPr>
                <w:color w:val="000000"/>
                <w:sz w:val="19"/>
                <w:szCs w:val="19"/>
              </w:rPr>
              <w:t xml:space="preserve"> время (фибриноген); Фибриноген (метод </w:t>
            </w:r>
            <w:proofErr w:type="spellStart"/>
            <w:r w:rsidRPr="00707116">
              <w:rPr>
                <w:color w:val="000000"/>
                <w:sz w:val="19"/>
                <w:szCs w:val="19"/>
              </w:rPr>
              <w:t>Клаусс</w:t>
            </w:r>
            <w:proofErr w:type="spellEnd"/>
            <w:r w:rsidRPr="00707116">
              <w:rPr>
                <w:color w:val="000000"/>
                <w:sz w:val="19"/>
                <w:szCs w:val="19"/>
              </w:rPr>
              <w:t xml:space="preserve">), Факторы коагуляции II, V, VII, VIII, IX, X, XI, XII, XIII и фактор </w:t>
            </w:r>
            <w:proofErr w:type="spellStart"/>
            <w:r w:rsidRPr="00707116">
              <w:rPr>
                <w:color w:val="000000"/>
                <w:sz w:val="19"/>
                <w:szCs w:val="19"/>
              </w:rPr>
              <w:t>Виллебранда</w:t>
            </w:r>
            <w:proofErr w:type="spellEnd"/>
            <w:r w:rsidRPr="00707116">
              <w:rPr>
                <w:color w:val="000000"/>
                <w:sz w:val="19"/>
                <w:szCs w:val="19"/>
              </w:rPr>
              <w:t xml:space="preserve"> (ФВ), Ингибиторы: </w:t>
            </w:r>
            <w:proofErr w:type="spellStart"/>
            <w:r w:rsidRPr="00707116">
              <w:rPr>
                <w:color w:val="000000"/>
                <w:sz w:val="19"/>
                <w:szCs w:val="19"/>
              </w:rPr>
              <w:t>Антитромбин</w:t>
            </w:r>
            <w:proofErr w:type="spellEnd"/>
            <w:r w:rsidRPr="00707116">
              <w:rPr>
                <w:color w:val="000000"/>
                <w:sz w:val="19"/>
                <w:szCs w:val="19"/>
              </w:rPr>
              <w:t xml:space="preserve"> III, протеин C, протеин S, α2-антиплазмин, ингибитор С1, Общая активность </w:t>
            </w:r>
            <w:r w:rsidRPr="00707116">
              <w:rPr>
                <w:color w:val="000000"/>
                <w:sz w:val="19"/>
                <w:szCs w:val="19"/>
              </w:rPr>
              <w:lastRenderedPageBreak/>
              <w:t xml:space="preserve">комплемента, </w:t>
            </w:r>
            <w:proofErr w:type="spellStart"/>
            <w:r w:rsidRPr="00707116">
              <w:rPr>
                <w:color w:val="000000"/>
                <w:sz w:val="19"/>
                <w:szCs w:val="19"/>
              </w:rPr>
              <w:t>Плазминоген</w:t>
            </w:r>
            <w:proofErr w:type="spellEnd"/>
            <w:r w:rsidRPr="00707116">
              <w:rPr>
                <w:color w:val="000000"/>
                <w:sz w:val="19"/>
                <w:szCs w:val="19"/>
              </w:rPr>
              <w:t xml:space="preserve">. Полностью совместим с </w:t>
            </w:r>
            <w:proofErr w:type="spellStart"/>
            <w:r w:rsidRPr="00707116">
              <w:rPr>
                <w:color w:val="000000"/>
                <w:sz w:val="19"/>
                <w:szCs w:val="19"/>
              </w:rPr>
              <w:t>коагулометромSysmex</w:t>
            </w:r>
            <w:proofErr w:type="spellEnd"/>
            <w:r w:rsidRPr="00707116">
              <w:rPr>
                <w:color w:val="000000"/>
                <w:sz w:val="19"/>
                <w:szCs w:val="19"/>
              </w:rPr>
              <w:t xml:space="preserve"> CS2000i (имеющийся в наличии у заказчика).</w:t>
            </w:r>
          </w:p>
        </w:tc>
        <w:tc>
          <w:tcPr>
            <w:tcW w:w="0" w:type="auto"/>
            <w:shd w:val="clear" w:color="auto" w:fill="auto"/>
          </w:tcPr>
          <w:p w:rsidR="00DA0EBD" w:rsidRPr="00707116" w:rsidRDefault="00DA0EBD" w:rsidP="00010461">
            <w:pPr>
              <w:rPr>
                <w:sz w:val="19"/>
                <w:szCs w:val="19"/>
              </w:rPr>
            </w:pPr>
            <w:r w:rsidRPr="00707116">
              <w:rPr>
                <w:sz w:val="19"/>
                <w:szCs w:val="19"/>
              </w:rPr>
              <w:lastRenderedPageBreak/>
              <w:t>Набор</w:t>
            </w:r>
          </w:p>
        </w:tc>
        <w:tc>
          <w:tcPr>
            <w:tcW w:w="0" w:type="auto"/>
            <w:shd w:val="clear" w:color="auto" w:fill="auto"/>
          </w:tcPr>
          <w:p w:rsidR="00DA0EBD" w:rsidRPr="00707116" w:rsidRDefault="00DA0EBD" w:rsidP="00010461">
            <w:pPr>
              <w:rPr>
                <w:sz w:val="19"/>
                <w:szCs w:val="19"/>
              </w:rPr>
            </w:pPr>
            <w:r w:rsidRPr="00707116">
              <w:rPr>
                <w:sz w:val="19"/>
                <w:szCs w:val="19"/>
              </w:rPr>
              <w:t>1</w:t>
            </w:r>
          </w:p>
        </w:tc>
        <w:tc>
          <w:tcPr>
            <w:tcW w:w="0" w:type="auto"/>
            <w:shd w:val="clear" w:color="auto" w:fill="auto"/>
          </w:tcPr>
          <w:p w:rsidR="00DA0EBD" w:rsidRPr="00707116" w:rsidRDefault="00DA0EBD" w:rsidP="00010461">
            <w:pPr>
              <w:rPr>
                <w:sz w:val="19"/>
                <w:szCs w:val="19"/>
              </w:rPr>
            </w:pPr>
            <w:r w:rsidRPr="00707116">
              <w:rPr>
                <w:sz w:val="19"/>
                <w:szCs w:val="19"/>
              </w:rPr>
              <w:t xml:space="preserve">"Сименс </w:t>
            </w:r>
            <w:proofErr w:type="spellStart"/>
            <w:r w:rsidRPr="00707116">
              <w:rPr>
                <w:sz w:val="19"/>
                <w:szCs w:val="19"/>
              </w:rPr>
              <w:t>ХелскеаДиагностикс</w:t>
            </w:r>
            <w:proofErr w:type="spellEnd"/>
            <w:r w:rsidRPr="00707116">
              <w:rPr>
                <w:sz w:val="19"/>
                <w:szCs w:val="19"/>
              </w:rPr>
              <w:t xml:space="preserve"> </w:t>
            </w:r>
            <w:proofErr w:type="spellStart"/>
            <w:r w:rsidRPr="00707116">
              <w:rPr>
                <w:sz w:val="19"/>
                <w:szCs w:val="19"/>
              </w:rPr>
              <w:t>Продактс</w:t>
            </w:r>
            <w:proofErr w:type="spellEnd"/>
            <w:r w:rsidRPr="00707116">
              <w:rPr>
                <w:sz w:val="19"/>
                <w:szCs w:val="19"/>
              </w:rPr>
              <w:t xml:space="preserve"> </w:t>
            </w:r>
            <w:proofErr w:type="spellStart"/>
            <w:r w:rsidRPr="00707116">
              <w:rPr>
                <w:sz w:val="19"/>
                <w:szCs w:val="19"/>
              </w:rPr>
              <w:t>ГмбХ</w:t>
            </w:r>
            <w:proofErr w:type="spellEnd"/>
            <w:r w:rsidRPr="00707116">
              <w:rPr>
                <w:sz w:val="19"/>
                <w:szCs w:val="19"/>
              </w:rPr>
              <w:t>"</w:t>
            </w:r>
          </w:p>
        </w:tc>
        <w:tc>
          <w:tcPr>
            <w:tcW w:w="0" w:type="auto"/>
            <w:shd w:val="clear" w:color="auto" w:fill="auto"/>
          </w:tcPr>
          <w:p w:rsidR="00DA0EBD" w:rsidRPr="00707116" w:rsidRDefault="00DA0EBD" w:rsidP="00010461">
            <w:pPr>
              <w:rPr>
                <w:sz w:val="19"/>
                <w:szCs w:val="19"/>
              </w:rPr>
            </w:pPr>
            <w:r w:rsidRPr="00707116">
              <w:rPr>
                <w:sz w:val="19"/>
                <w:szCs w:val="19"/>
              </w:rPr>
              <w:t>Федеративная Республика Германия, Соединенные Штаты Америки</w:t>
            </w:r>
          </w:p>
        </w:tc>
        <w:tc>
          <w:tcPr>
            <w:tcW w:w="0" w:type="auto"/>
            <w:shd w:val="clear" w:color="auto" w:fill="auto"/>
          </w:tcPr>
          <w:p w:rsidR="00DA0EBD" w:rsidRPr="00707116" w:rsidRDefault="00DA0EBD" w:rsidP="00010461">
            <w:pPr>
              <w:pStyle w:val="af1"/>
              <w:jc w:val="center"/>
              <w:rPr>
                <w:rFonts w:ascii="Times New Roman" w:hAnsi="Times New Roman"/>
                <w:bCs/>
                <w:sz w:val="19"/>
                <w:szCs w:val="19"/>
              </w:rPr>
            </w:pPr>
            <w:r w:rsidRPr="00707116">
              <w:rPr>
                <w:rFonts w:ascii="Times New Roman" w:hAnsi="Times New Roman"/>
                <w:bCs/>
                <w:sz w:val="19"/>
                <w:szCs w:val="19"/>
              </w:rPr>
              <w:t>12 451,92</w:t>
            </w:r>
          </w:p>
        </w:tc>
        <w:tc>
          <w:tcPr>
            <w:tcW w:w="927" w:type="dxa"/>
            <w:shd w:val="clear" w:color="auto" w:fill="auto"/>
          </w:tcPr>
          <w:p w:rsidR="00DA0EBD" w:rsidRPr="00707116" w:rsidRDefault="00DA0EBD" w:rsidP="00010461">
            <w:pPr>
              <w:pStyle w:val="af1"/>
              <w:jc w:val="center"/>
              <w:rPr>
                <w:rFonts w:ascii="Times New Roman" w:hAnsi="Times New Roman"/>
                <w:bCs/>
                <w:sz w:val="19"/>
                <w:szCs w:val="19"/>
              </w:rPr>
            </w:pPr>
            <w:r w:rsidRPr="00707116">
              <w:rPr>
                <w:rFonts w:ascii="Times New Roman" w:hAnsi="Times New Roman"/>
                <w:bCs/>
                <w:sz w:val="19"/>
                <w:szCs w:val="19"/>
              </w:rPr>
              <w:t>12 451,92</w:t>
            </w:r>
          </w:p>
        </w:tc>
      </w:tr>
      <w:tr w:rsidR="00DA0EBD" w:rsidRPr="000E45AB" w:rsidTr="00707116">
        <w:trPr>
          <w:trHeight w:val="102"/>
        </w:trPr>
        <w:tc>
          <w:tcPr>
            <w:tcW w:w="0" w:type="auto"/>
            <w:shd w:val="clear" w:color="auto" w:fill="auto"/>
            <w:hideMark/>
          </w:tcPr>
          <w:p w:rsidR="00DA0EBD" w:rsidRPr="00707116" w:rsidRDefault="00DA0EBD" w:rsidP="00010461">
            <w:pPr>
              <w:jc w:val="center"/>
              <w:rPr>
                <w:sz w:val="19"/>
                <w:szCs w:val="19"/>
              </w:rPr>
            </w:pPr>
            <w:r w:rsidRPr="00707116">
              <w:rPr>
                <w:sz w:val="19"/>
                <w:szCs w:val="19"/>
              </w:rPr>
              <w:lastRenderedPageBreak/>
              <w:t>4</w:t>
            </w:r>
          </w:p>
        </w:tc>
        <w:tc>
          <w:tcPr>
            <w:tcW w:w="0" w:type="auto"/>
            <w:shd w:val="clear" w:color="auto" w:fill="auto"/>
          </w:tcPr>
          <w:p w:rsidR="00DA0EBD" w:rsidRPr="00707116" w:rsidRDefault="00DA0EBD" w:rsidP="00010461">
            <w:pPr>
              <w:rPr>
                <w:sz w:val="19"/>
                <w:szCs w:val="19"/>
              </w:rPr>
            </w:pPr>
            <w:r w:rsidRPr="00707116">
              <w:rPr>
                <w:sz w:val="19"/>
                <w:szCs w:val="19"/>
              </w:rPr>
              <w:t xml:space="preserve">Активированное частичное </w:t>
            </w:r>
            <w:proofErr w:type="spellStart"/>
            <w:r w:rsidRPr="00707116">
              <w:rPr>
                <w:sz w:val="19"/>
                <w:szCs w:val="19"/>
              </w:rPr>
              <w:t>тромбопластиновое</w:t>
            </w:r>
            <w:proofErr w:type="spellEnd"/>
            <w:r w:rsidRPr="00707116">
              <w:rPr>
                <w:sz w:val="19"/>
                <w:szCs w:val="19"/>
              </w:rPr>
              <w:t xml:space="preserve"> время, набор. Согласно РУ: Актин FS. </w:t>
            </w:r>
            <w:proofErr w:type="spellStart"/>
            <w:r w:rsidRPr="00707116">
              <w:rPr>
                <w:sz w:val="19"/>
                <w:szCs w:val="19"/>
              </w:rPr>
              <w:t>Dade</w:t>
            </w:r>
            <w:proofErr w:type="spellEnd"/>
          </w:p>
        </w:tc>
        <w:tc>
          <w:tcPr>
            <w:tcW w:w="0" w:type="auto"/>
            <w:shd w:val="clear" w:color="auto" w:fill="auto"/>
            <w:hideMark/>
          </w:tcPr>
          <w:p w:rsidR="00DA0EBD" w:rsidRPr="00707116" w:rsidRDefault="00DA0EBD" w:rsidP="00010461">
            <w:pPr>
              <w:rPr>
                <w:color w:val="000000"/>
                <w:sz w:val="19"/>
                <w:szCs w:val="19"/>
              </w:rPr>
            </w:pPr>
            <w:r w:rsidRPr="00707116">
              <w:rPr>
                <w:color w:val="000000"/>
                <w:sz w:val="19"/>
                <w:szCs w:val="19"/>
              </w:rPr>
              <w:t xml:space="preserve">Набор реагентов и других связанных с ними материалов, предназначенный для количественного определения активированного частичного </w:t>
            </w:r>
            <w:proofErr w:type="spellStart"/>
            <w:r w:rsidRPr="00707116">
              <w:rPr>
                <w:color w:val="000000"/>
                <w:sz w:val="19"/>
                <w:szCs w:val="19"/>
              </w:rPr>
              <w:t>тромбопластинового</w:t>
            </w:r>
            <w:proofErr w:type="spellEnd"/>
            <w:r w:rsidRPr="00707116">
              <w:rPr>
                <w:color w:val="000000"/>
                <w:sz w:val="19"/>
                <w:szCs w:val="19"/>
              </w:rPr>
              <w:t xml:space="preserve"> времени (</w:t>
            </w:r>
            <w:proofErr w:type="spellStart"/>
            <w:r w:rsidRPr="00707116">
              <w:rPr>
                <w:color w:val="000000"/>
                <w:sz w:val="19"/>
                <w:szCs w:val="19"/>
              </w:rPr>
              <w:t>Activatedpartialthromboplastintime</w:t>
            </w:r>
            <w:proofErr w:type="spellEnd"/>
            <w:r w:rsidRPr="00707116">
              <w:rPr>
                <w:color w:val="000000"/>
                <w:sz w:val="19"/>
                <w:szCs w:val="19"/>
              </w:rPr>
              <w:t xml:space="preserve"> (APTT)) клинического образца посредством анализа образования сгустка. Количество выполняемых тестов 1500 тестов. Стабильность после вскрытия при +2 - +8 °С: 7 дней. Не содержит компоненты животного и человеческого происхождения. Полностью совместим с </w:t>
            </w:r>
            <w:proofErr w:type="spellStart"/>
            <w:r w:rsidRPr="00707116">
              <w:rPr>
                <w:color w:val="000000"/>
                <w:sz w:val="19"/>
                <w:szCs w:val="19"/>
              </w:rPr>
              <w:t>коагулометромSysmex</w:t>
            </w:r>
            <w:proofErr w:type="spellEnd"/>
            <w:r w:rsidRPr="00707116">
              <w:rPr>
                <w:color w:val="000000"/>
                <w:sz w:val="19"/>
                <w:szCs w:val="19"/>
              </w:rPr>
              <w:t xml:space="preserve"> CS2000i (имеющийся в наличии у заказчика).</w:t>
            </w:r>
          </w:p>
        </w:tc>
        <w:tc>
          <w:tcPr>
            <w:tcW w:w="0" w:type="auto"/>
            <w:shd w:val="clear" w:color="auto" w:fill="auto"/>
          </w:tcPr>
          <w:p w:rsidR="00DA0EBD" w:rsidRPr="00707116" w:rsidRDefault="00DA0EBD" w:rsidP="00010461">
            <w:pPr>
              <w:rPr>
                <w:sz w:val="19"/>
                <w:szCs w:val="19"/>
              </w:rPr>
            </w:pPr>
            <w:r w:rsidRPr="00707116">
              <w:rPr>
                <w:sz w:val="19"/>
                <w:szCs w:val="19"/>
              </w:rPr>
              <w:t>Набор</w:t>
            </w:r>
          </w:p>
        </w:tc>
        <w:tc>
          <w:tcPr>
            <w:tcW w:w="0" w:type="auto"/>
            <w:shd w:val="clear" w:color="auto" w:fill="auto"/>
          </w:tcPr>
          <w:p w:rsidR="00DA0EBD" w:rsidRPr="00707116" w:rsidRDefault="00DA0EBD" w:rsidP="00010461">
            <w:pPr>
              <w:rPr>
                <w:sz w:val="19"/>
                <w:szCs w:val="19"/>
              </w:rPr>
            </w:pPr>
            <w:r w:rsidRPr="00707116">
              <w:rPr>
                <w:sz w:val="19"/>
                <w:szCs w:val="19"/>
              </w:rPr>
              <w:t>10</w:t>
            </w:r>
          </w:p>
        </w:tc>
        <w:tc>
          <w:tcPr>
            <w:tcW w:w="0" w:type="auto"/>
            <w:shd w:val="clear" w:color="auto" w:fill="auto"/>
          </w:tcPr>
          <w:p w:rsidR="00DA0EBD" w:rsidRPr="00707116" w:rsidRDefault="00DA0EBD" w:rsidP="00010461">
            <w:pPr>
              <w:rPr>
                <w:sz w:val="19"/>
                <w:szCs w:val="19"/>
              </w:rPr>
            </w:pPr>
            <w:r w:rsidRPr="00707116">
              <w:rPr>
                <w:sz w:val="19"/>
                <w:szCs w:val="19"/>
              </w:rPr>
              <w:t xml:space="preserve">"Сименс </w:t>
            </w:r>
            <w:proofErr w:type="spellStart"/>
            <w:r w:rsidRPr="00707116">
              <w:rPr>
                <w:sz w:val="19"/>
                <w:szCs w:val="19"/>
              </w:rPr>
              <w:t>ХелскеаДиагностикс</w:t>
            </w:r>
            <w:proofErr w:type="spellEnd"/>
            <w:r w:rsidRPr="00707116">
              <w:rPr>
                <w:sz w:val="19"/>
                <w:szCs w:val="19"/>
              </w:rPr>
              <w:t xml:space="preserve"> </w:t>
            </w:r>
            <w:proofErr w:type="spellStart"/>
            <w:r w:rsidRPr="00707116">
              <w:rPr>
                <w:sz w:val="19"/>
                <w:szCs w:val="19"/>
              </w:rPr>
              <w:t>Продактс</w:t>
            </w:r>
            <w:proofErr w:type="spellEnd"/>
            <w:r w:rsidRPr="00707116">
              <w:rPr>
                <w:sz w:val="19"/>
                <w:szCs w:val="19"/>
              </w:rPr>
              <w:t xml:space="preserve"> </w:t>
            </w:r>
            <w:proofErr w:type="spellStart"/>
            <w:r w:rsidRPr="00707116">
              <w:rPr>
                <w:sz w:val="19"/>
                <w:szCs w:val="19"/>
              </w:rPr>
              <w:t>ГмбХ</w:t>
            </w:r>
            <w:proofErr w:type="spellEnd"/>
            <w:r w:rsidRPr="00707116">
              <w:rPr>
                <w:sz w:val="19"/>
                <w:szCs w:val="19"/>
              </w:rPr>
              <w:t>"</w:t>
            </w:r>
          </w:p>
        </w:tc>
        <w:tc>
          <w:tcPr>
            <w:tcW w:w="0" w:type="auto"/>
            <w:shd w:val="clear" w:color="auto" w:fill="auto"/>
          </w:tcPr>
          <w:p w:rsidR="00DA0EBD" w:rsidRPr="00707116" w:rsidRDefault="00DA0EBD" w:rsidP="00010461">
            <w:pPr>
              <w:rPr>
                <w:sz w:val="19"/>
                <w:szCs w:val="19"/>
              </w:rPr>
            </w:pPr>
            <w:r w:rsidRPr="00707116">
              <w:rPr>
                <w:sz w:val="19"/>
                <w:szCs w:val="19"/>
              </w:rPr>
              <w:t>Федеративная Республика Германия, Соединенные Штаты Америки</w:t>
            </w:r>
          </w:p>
        </w:tc>
        <w:tc>
          <w:tcPr>
            <w:tcW w:w="0" w:type="auto"/>
            <w:shd w:val="clear" w:color="auto" w:fill="auto"/>
          </w:tcPr>
          <w:p w:rsidR="00DA0EBD" w:rsidRPr="00707116" w:rsidRDefault="00DA0EBD" w:rsidP="00010461">
            <w:pPr>
              <w:pStyle w:val="af1"/>
              <w:jc w:val="center"/>
              <w:rPr>
                <w:rFonts w:ascii="Times New Roman" w:hAnsi="Times New Roman"/>
                <w:bCs/>
                <w:sz w:val="19"/>
                <w:szCs w:val="19"/>
              </w:rPr>
            </w:pPr>
            <w:r w:rsidRPr="00707116">
              <w:rPr>
                <w:rFonts w:ascii="Times New Roman" w:hAnsi="Times New Roman"/>
                <w:bCs/>
                <w:sz w:val="19"/>
                <w:szCs w:val="19"/>
              </w:rPr>
              <w:t>15 060,89</w:t>
            </w:r>
          </w:p>
        </w:tc>
        <w:tc>
          <w:tcPr>
            <w:tcW w:w="927" w:type="dxa"/>
            <w:shd w:val="clear" w:color="auto" w:fill="auto"/>
          </w:tcPr>
          <w:p w:rsidR="00DA0EBD" w:rsidRPr="00707116" w:rsidRDefault="00DA0EBD" w:rsidP="00010461">
            <w:pPr>
              <w:pStyle w:val="af1"/>
              <w:jc w:val="center"/>
              <w:rPr>
                <w:rFonts w:ascii="Times New Roman" w:hAnsi="Times New Roman"/>
                <w:bCs/>
                <w:sz w:val="19"/>
                <w:szCs w:val="19"/>
              </w:rPr>
            </w:pPr>
            <w:r w:rsidRPr="00707116">
              <w:rPr>
                <w:rFonts w:ascii="Times New Roman" w:hAnsi="Times New Roman"/>
                <w:bCs/>
                <w:sz w:val="19"/>
                <w:szCs w:val="19"/>
              </w:rPr>
              <w:t>150 608,90</w:t>
            </w:r>
          </w:p>
        </w:tc>
      </w:tr>
      <w:tr w:rsidR="00DA0EBD" w:rsidRPr="000E45AB" w:rsidTr="00707116">
        <w:trPr>
          <w:trHeight w:val="102"/>
        </w:trPr>
        <w:tc>
          <w:tcPr>
            <w:tcW w:w="0" w:type="auto"/>
            <w:shd w:val="clear" w:color="auto" w:fill="auto"/>
            <w:hideMark/>
          </w:tcPr>
          <w:p w:rsidR="00DA0EBD" w:rsidRPr="00707116" w:rsidRDefault="00DA0EBD" w:rsidP="00010461">
            <w:pPr>
              <w:jc w:val="center"/>
              <w:rPr>
                <w:sz w:val="19"/>
                <w:szCs w:val="19"/>
              </w:rPr>
            </w:pPr>
            <w:r w:rsidRPr="00707116">
              <w:rPr>
                <w:sz w:val="19"/>
                <w:szCs w:val="19"/>
              </w:rPr>
              <w:t>5</w:t>
            </w:r>
          </w:p>
        </w:tc>
        <w:tc>
          <w:tcPr>
            <w:tcW w:w="0" w:type="auto"/>
            <w:shd w:val="clear" w:color="auto" w:fill="auto"/>
          </w:tcPr>
          <w:p w:rsidR="00DA0EBD" w:rsidRPr="00707116" w:rsidRDefault="00DA0EBD" w:rsidP="00010461">
            <w:pPr>
              <w:rPr>
                <w:sz w:val="19"/>
                <w:szCs w:val="19"/>
              </w:rPr>
            </w:pPr>
            <w:r w:rsidRPr="00707116">
              <w:rPr>
                <w:sz w:val="19"/>
                <w:szCs w:val="19"/>
              </w:rPr>
              <w:t>Кальция хлорид реагент</w:t>
            </w:r>
            <w:proofErr w:type="gramStart"/>
            <w:r w:rsidRPr="00707116">
              <w:rPr>
                <w:sz w:val="19"/>
                <w:szCs w:val="19"/>
              </w:rPr>
              <w:t xml:space="preserve"> .</w:t>
            </w:r>
            <w:proofErr w:type="gramEnd"/>
            <w:r w:rsidRPr="00707116">
              <w:rPr>
                <w:sz w:val="19"/>
                <w:szCs w:val="19"/>
              </w:rPr>
              <w:t xml:space="preserve"> Согласно РУ: Хлорид Кальция. Товарный знак не зарегистрирован</w:t>
            </w:r>
          </w:p>
        </w:tc>
        <w:tc>
          <w:tcPr>
            <w:tcW w:w="0" w:type="auto"/>
            <w:shd w:val="clear" w:color="auto" w:fill="auto"/>
            <w:hideMark/>
          </w:tcPr>
          <w:p w:rsidR="00DA0EBD" w:rsidRPr="00707116" w:rsidRDefault="00DA0EBD" w:rsidP="00010461">
            <w:pPr>
              <w:rPr>
                <w:color w:val="000000"/>
                <w:sz w:val="19"/>
                <w:szCs w:val="19"/>
              </w:rPr>
            </w:pPr>
            <w:r w:rsidRPr="00707116">
              <w:rPr>
                <w:color w:val="000000"/>
                <w:sz w:val="19"/>
                <w:szCs w:val="19"/>
              </w:rPr>
              <w:t>Раствор кальция хлорида (</w:t>
            </w:r>
            <w:proofErr w:type="spellStart"/>
            <w:r w:rsidRPr="00707116">
              <w:rPr>
                <w:color w:val="000000"/>
                <w:sz w:val="19"/>
                <w:szCs w:val="19"/>
              </w:rPr>
              <w:t>calciumchloridesolution</w:t>
            </w:r>
            <w:proofErr w:type="spellEnd"/>
            <w:r w:rsidRPr="00707116">
              <w:rPr>
                <w:color w:val="000000"/>
                <w:sz w:val="19"/>
                <w:szCs w:val="19"/>
              </w:rPr>
              <w:t xml:space="preserve">), предназначенный для самостоятельного использования и использования в сочетании с другими реагентами для ИВД при проведении коагуляционных тестов и других лабораторных исследований клинических образцов. Количество флаконов: 10 флаконов, по 15 мл в каждом. Стабильность после вскрытия при +2 - +8 °С: 8 недель. Полностью совместим с </w:t>
            </w:r>
            <w:proofErr w:type="spellStart"/>
            <w:r w:rsidRPr="00707116">
              <w:rPr>
                <w:color w:val="000000"/>
                <w:sz w:val="19"/>
                <w:szCs w:val="19"/>
              </w:rPr>
              <w:t>коагулометромSysmex</w:t>
            </w:r>
            <w:proofErr w:type="spellEnd"/>
            <w:r w:rsidRPr="00707116">
              <w:rPr>
                <w:color w:val="000000"/>
                <w:sz w:val="19"/>
                <w:szCs w:val="19"/>
              </w:rPr>
              <w:t xml:space="preserve"> CS2000i (имеющийся в наличии у заказчика).</w:t>
            </w:r>
          </w:p>
        </w:tc>
        <w:tc>
          <w:tcPr>
            <w:tcW w:w="0" w:type="auto"/>
            <w:shd w:val="clear" w:color="auto" w:fill="auto"/>
          </w:tcPr>
          <w:p w:rsidR="00DA0EBD" w:rsidRPr="00707116" w:rsidRDefault="00DA0EBD" w:rsidP="00010461">
            <w:pPr>
              <w:rPr>
                <w:sz w:val="19"/>
                <w:szCs w:val="19"/>
              </w:rPr>
            </w:pPr>
            <w:r w:rsidRPr="00707116">
              <w:rPr>
                <w:sz w:val="19"/>
                <w:szCs w:val="19"/>
              </w:rPr>
              <w:t>Набор</w:t>
            </w:r>
          </w:p>
        </w:tc>
        <w:tc>
          <w:tcPr>
            <w:tcW w:w="0" w:type="auto"/>
            <w:shd w:val="clear" w:color="auto" w:fill="auto"/>
          </w:tcPr>
          <w:p w:rsidR="00DA0EBD" w:rsidRPr="00707116" w:rsidRDefault="00DA0EBD" w:rsidP="00010461">
            <w:pPr>
              <w:rPr>
                <w:sz w:val="19"/>
                <w:szCs w:val="19"/>
              </w:rPr>
            </w:pPr>
            <w:r w:rsidRPr="00707116">
              <w:rPr>
                <w:sz w:val="19"/>
                <w:szCs w:val="19"/>
              </w:rPr>
              <w:t>5</w:t>
            </w:r>
          </w:p>
        </w:tc>
        <w:tc>
          <w:tcPr>
            <w:tcW w:w="0" w:type="auto"/>
            <w:shd w:val="clear" w:color="auto" w:fill="auto"/>
          </w:tcPr>
          <w:p w:rsidR="00DA0EBD" w:rsidRPr="00707116" w:rsidRDefault="00DA0EBD" w:rsidP="00010461">
            <w:pPr>
              <w:rPr>
                <w:sz w:val="19"/>
                <w:szCs w:val="19"/>
              </w:rPr>
            </w:pPr>
            <w:r w:rsidRPr="00707116">
              <w:rPr>
                <w:sz w:val="19"/>
                <w:szCs w:val="19"/>
              </w:rPr>
              <w:t xml:space="preserve">"Сименс </w:t>
            </w:r>
            <w:proofErr w:type="spellStart"/>
            <w:r w:rsidRPr="00707116">
              <w:rPr>
                <w:sz w:val="19"/>
                <w:szCs w:val="19"/>
              </w:rPr>
              <w:t>ХелскеаДиагностикс</w:t>
            </w:r>
            <w:proofErr w:type="spellEnd"/>
            <w:r w:rsidRPr="00707116">
              <w:rPr>
                <w:sz w:val="19"/>
                <w:szCs w:val="19"/>
              </w:rPr>
              <w:t xml:space="preserve"> </w:t>
            </w:r>
            <w:proofErr w:type="spellStart"/>
            <w:r w:rsidRPr="00707116">
              <w:rPr>
                <w:sz w:val="19"/>
                <w:szCs w:val="19"/>
              </w:rPr>
              <w:t>Продактс</w:t>
            </w:r>
            <w:proofErr w:type="spellEnd"/>
            <w:r w:rsidRPr="00707116">
              <w:rPr>
                <w:sz w:val="19"/>
                <w:szCs w:val="19"/>
              </w:rPr>
              <w:t xml:space="preserve"> </w:t>
            </w:r>
            <w:proofErr w:type="spellStart"/>
            <w:r w:rsidRPr="00707116">
              <w:rPr>
                <w:sz w:val="19"/>
                <w:szCs w:val="19"/>
              </w:rPr>
              <w:t>ГмбХ</w:t>
            </w:r>
            <w:proofErr w:type="spellEnd"/>
            <w:r w:rsidRPr="00707116">
              <w:rPr>
                <w:sz w:val="19"/>
                <w:szCs w:val="19"/>
              </w:rPr>
              <w:t>"</w:t>
            </w:r>
          </w:p>
        </w:tc>
        <w:tc>
          <w:tcPr>
            <w:tcW w:w="0" w:type="auto"/>
            <w:shd w:val="clear" w:color="auto" w:fill="auto"/>
          </w:tcPr>
          <w:p w:rsidR="00DA0EBD" w:rsidRPr="00707116" w:rsidRDefault="00DA0EBD" w:rsidP="00010461">
            <w:pPr>
              <w:rPr>
                <w:sz w:val="19"/>
                <w:szCs w:val="19"/>
              </w:rPr>
            </w:pPr>
            <w:r w:rsidRPr="00707116">
              <w:rPr>
                <w:sz w:val="19"/>
                <w:szCs w:val="19"/>
              </w:rPr>
              <w:t>Федеративная Республика Германия, Соединенные Штаты Америки</w:t>
            </w:r>
          </w:p>
        </w:tc>
        <w:tc>
          <w:tcPr>
            <w:tcW w:w="0" w:type="auto"/>
            <w:shd w:val="clear" w:color="auto" w:fill="auto"/>
          </w:tcPr>
          <w:p w:rsidR="00DA0EBD" w:rsidRPr="00707116" w:rsidRDefault="00DA0EBD" w:rsidP="00010461">
            <w:pPr>
              <w:pStyle w:val="af1"/>
              <w:jc w:val="center"/>
              <w:rPr>
                <w:rFonts w:ascii="Times New Roman" w:hAnsi="Times New Roman"/>
                <w:bCs/>
                <w:sz w:val="19"/>
                <w:szCs w:val="19"/>
              </w:rPr>
            </w:pPr>
            <w:r w:rsidRPr="00707116">
              <w:rPr>
                <w:rFonts w:ascii="Times New Roman" w:hAnsi="Times New Roman"/>
                <w:bCs/>
                <w:sz w:val="19"/>
                <w:szCs w:val="19"/>
              </w:rPr>
              <w:t>5 217,95</w:t>
            </w:r>
          </w:p>
        </w:tc>
        <w:tc>
          <w:tcPr>
            <w:tcW w:w="927" w:type="dxa"/>
            <w:shd w:val="clear" w:color="auto" w:fill="auto"/>
          </w:tcPr>
          <w:p w:rsidR="00DA0EBD" w:rsidRPr="00707116" w:rsidRDefault="00DA0EBD" w:rsidP="00010461">
            <w:pPr>
              <w:pStyle w:val="af1"/>
              <w:jc w:val="center"/>
              <w:rPr>
                <w:rFonts w:ascii="Times New Roman" w:hAnsi="Times New Roman"/>
                <w:bCs/>
                <w:sz w:val="19"/>
                <w:szCs w:val="19"/>
              </w:rPr>
            </w:pPr>
            <w:r w:rsidRPr="00707116">
              <w:rPr>
                <w:rFonts w:ascii="Times New Roman" w:hAnsi="Times New Roman"/>
                <w:bCs/>
                <w:sz w:val="19"/>
                <w:szCs w:val="19"/>
              </w:rPr>
              <w:t>26 089,75</w:t>
            </w:r>
          </w:p>
        </w:tc>
      </w:tr>
      <w:tr w:rsidR="00DA0EBD" w:rsidRPr="000E45AB" w:rsidTr="00707116">
        <w:trPr>
          <w:trHeight w:val="102"/>
        </w:trPr>
        <w:tc>
          <w:tcPr>
            <w:tcW w:w="0" w:type="auto"/>
            <w:shd w:val="clear" w:color="auto" w:fill="auto"/>
            <w:hideMark/>
          </w:tcPr>
          <w:p w:rsidR="00DA0EBD" w:rsidRPr="00707116" w:rsidRDefault="00DA0EBD" w:rsidP="00010461">
            <w:pPr>
              <w:jc w:val="center"/>
              <w:rPr>
                <w:sz w:val="19"/>
                <w:szCs w:val="19"/>
              </w:rPr>
            </w:pPr>
            <w:r w:rsidRPr="00707116">
              <w:rPr>
                <w:sz w:val="19"/>
                <w:szCs w:val="19"/>
              </w:rPr>
              <w:t>6</w:t>
            </w:r>
          </w:p>
        </w:tc>
        <w:tc>
          <w:tcPr>
            <w:tcW w:w="0" w:type="auto"/>
            <w:shd w:val="clear" w:color="auto" w:fill="auto"/>
          </w:tcPr>
          <w:p w:rsidR="00DA0EBD" w:rsidRPr="00707116" w:rsidRDefault="00DA0EBD" w:rsidP="00010461">
            <w:pPr>
              <w:rPr>
                <w:sz w:val="19"/>
                <w:szCs w:val="19"/>
              </w:rPr>
            </w:pPr>
            <w:proofErr w:type="spellStart"/>
            <w:r w:rsidRPr="00707116">
              <w:rPr>
                <w:sz w:val="19"/>
                <w:szCs w:val="19"/>
              </w:rPr>
              <w:t>Протромбиновое</w:t>
            </w:r>
            <w:proofErr w:type="spellEnd"/>
            <w:r w:rsidRPr="00707116">
              <w:rPr>
                <w:sz w:val="19"/>
                <w:szCs w:val="19"/>
              </w:rPr>
              <w:t xml:space="preserve"> время, калибратор. Согласно РУ: </w:t>
            </w:r>
            <w:proofErr w:type="spellStart"/>
            <w:r w:rsidRPr="00707116">
              <w:rPr>
                <w:sz w:val="19"/>
                <w:szCs w:val="19"/>
              </w:rPr>
              <w:t>Мультикалибратор</w:t>
            </w:r>
            <w:proofErr w:type="spellEnd"/>
            <w:r w:rsidRPr="00707116">
              <w:rPr>
                <w:sz w:val="19"/>
                <w:szCs w:val="19"/>
              </w:rPr>
              <w:t>. Товарный знак не зарегистрирован</w:t>
            </w:r>
          </w:p>
        </w:tc>
        <w:tc>
          <w:tcPr>
            <w:tcW w:w="0" w:type="auto"/>
            <w:shd w:val="clear" w:color="auto" w:fill="auto"/>
            <w:hideMark/>
          </w:tcPr>
          <w:p w:rsidR="00DA0EBD" w:rsidRPr="00707116" w:rsidRDefault="00DA0EBD" w:rsidP="00010461">
            <w:pPr>
              <w:rPr>
                <w:color w:val="000000"/>
                <w:sz w:val="19"/>
                <w:szCs w:val="19"/>
              </w:rPr>
            </w:pPr>
            <w:r w:rsidRPr="00707116">
              <w:rPr>
                <w:color w:val="000000"/>
                <w:sz w:val="19"/>
                <w:szCs w:val="19"/>
              </w:rPr>
              <w:t xml:space="preserve">Материал, предназначенный для применения в качестве реагента для установления референтных значений при количественном определении </w:t>
            </w:r>
            <w:proofErr w:type="spellStart"/>
            <w:r w:rsidRPr="00707116">
              <w:rPr>
                <w:color w:val="000000"/>
                <w:sz w:val="19"/>
                <w:szCs w:val="19"/>
              </w:rPr>
              <w:t>протромбинового</w:t>
            </w:r>
            <w:proofErr w:type="spellEnd"/>
            <w:r w:rsidRPr="00707116">
              <w:rPr>
                <w:color w:val="000000"/>
                <w:sz w:val="19"/>
                <w:szCs w:val="19"/>
              </w:rPr>
              <w:t xml:space="preserve"> времени (</w:t>
            </w:r>
            <w:proofErr w:type="spellStart"/>
            <w:r w:rsidRPr="00707116">
              <w:rPr>
                <w:color w:val="000000"/>
                <w:sz w:val="19"/>
                <w:szCs w:val="19"/>
              </w:rPr>
              <w:t>prothrombintime</w:t>
            </w:r>
            <w:proofErr w:type="spellEnd"/>
            <w:r w:rsidRPr="00707116">
              <w:rPr>
                <w:color w:val="000000"/>
                <w:sz w:val="19"/>
                <w:szCs w:val="19"/>
              </w:rPr>
              <w:t xml:space="preserve"> (PT)) в клиническом образце, без стандартизации относительно международного стандартизованного отношения (</w:t>
            </w:r>
            <w:proofErr w:type="spellStart"/>
            <w:r w:rsidRPr="00707116">
              <w:rPr>
                <w:color w:val="000000"/>
                <w:sz w:val="19"/>
                <w:szCs w:val="19"/>
              </w:rPr>
              <w:t>internationalnormalizedratio</w:t>
            </w:r>
            <w:proofErr w:type="spellEnd"/>
            <w:r w:rsidRPr="00707116">
              <w:rPr>
                <w:color w:val="000000"/>
                <w:sz w:val="19"/>
                <w:szCs w:val="19"/>
              </w:rPr>
              <w:t xml:space="preserve"> (INR)). Количество уровней калибратора: 6. Полностью совместим с </w:t>
            </w:r>
            <w:proofErr w:type="spellStart"/>
            <w:r w:rsidRPr="00707116">
              <w:rPr>
                <w:color w:val="000000"/>
                <w:sz w:val="19"/>
                <w:szCs w:val="19"/>
              </w:rPr>
              <w:t>коагулометромSysmex</w:t>
            </w:r>
            <w:proofErr w:type="spellEnd"/>
            <w:r w:rsidRPr="00707116">
              <w:rPr>
                <w:color w:val="000000"/>
                <w:sz w:val="19"/>
                <w:szCs w:val="19"/>
              </w:rPr>
              <w:t xml:space="preserve"> CS2000i (имеющийся в наличии у заказчика).</w:t>
            </w:r>
          </w:p>
        </w:tc>
        <w:tc>
          <w:tcPr>
            <w:tcW w:w="0" w:type="auto"/>
            <w:shd w:val="clear" w:color="auto" w:fill="auto"/>
          </w:tcPr>
          <w:p w:rsidR="00DA0EBD" w:rsidRPr="00707116" w:rsidRDefault="00DA0EBD" w:rsidP="00010461">
            <w:pPr>
              <w:rPr>
                <w:sz w:val="19"/>
                <w:szCs w:val="19"/>
              </w:rPr>
            </w:pPr>
            <w:r w:rsidRPr="00707116">
              <w:rPr>
                <w:sz w:val="19"/>
                <w:szCs w:val="19"/>
              </w:rPr>
              <w:t>Набор</w:t>
            </w:r>
          </w:p>
        </w:tc>
        <w:tc>
          <w:tcPr>
            <w:tcW w:w="0" w:type="auto"/>
            <w:shd w:val="clear" w:color="auto" w:fill="auto"/>
          </w:tcPr>
          <w:p w:rsidR="00DA0EBD" w:rsidRPr="00707116" w:rsidRDefault="00DA0EBD" w:rsidP="00010461">
            <w:pPr>
              <w:rPr>
                <w:sz w:val="19"/>
                <w:szCs w:val="19"/>
              </w:rPr>
            </w:pPr>
            <w:r w:rsidRPr="00707116">
              <w:rPr>
                <w:sz w:val="19"/>
                <w:szCs w:val="19"/>
              </w:rPr>
              <w:t>1</w:t>
            </w:r>
          </w:p>
        </w:tc>
        <w:tc>
          <w:tcPr>
            <w:tcW w:w="0" w:type="auto"/>
            <w:shd w:val="clear" w:color="auto" w:fill="auto"/>
          </w:tcPr>
          <w:p w:rsidR="00DA0EBD" w:rsidRPr="00707116" w:rsidRDefault="00DA0EBD" w:rsidP="00010461">
            <w:pPr>
              <w:rPr>
                <w:sz w:val="19"/>
                <w:szCs w:val="19"/>
              </w:rPr>
            </w:pPr>
            <w:r w:rsidRPr="00707116">
              <w:rPr>
                <w:sz w:val="19"/>
                <w:szCs w:val="19"/>
              </w:rPr>
              <w:t xml:space="preserve">"Сименс </w:t>
            </w:r>
            <w:proofErr w:type="spellStart"/>
            <w:r w:rsidRPr="00707116">
              <w:rPr>
                <w:sz w:val="19"/>
                <w:szCs w:val="19"/>
              </w:rPr>
              <w:t>ХелскеаДиагностикс</w:t>
            </w:r>
            <w:proofErr w:type="spellEnd"/>
            <w:r w:rsidRPr="00707116">
              <w:rPr>
                <w:sz w:val="19"/>
                <w:szCs w:val="19"/>
              </w:rPr>
              <w:t xml:space="preserve"> </w:t>
            </w:r>
            <w:proofErr w:type="spellStart"/>
            <w:r w:rsidRPr="00707116">
              <w:rPr>
                <w:sz w:val="19"/>
                <w:szCs w:val="19"/>
              </w:rPr>
              <w:t>Продактс</w:t>
            </w:r>
            <w:proofErr w:type="spellEnd"/>
            <w:r w:rsidRPr="00707116">
              <w:rPr>
                <w:sz w:val="19"/>
                <w:szCs w:val="19"/>
              </w:rPr>
              <w:t xml:space="preserve"> </w:t>
            </w:r>
            <w:proofErr w:type="spellStart"/>
            <w:r w:rsidRPr="00707116">
              <w:rPr>
                <w:sz w:val="19"/>
                <w:szCs w:val="19"/>
              </w:rPr>
              <w:t>ГмбХ</w:t>
            </w:r>
            <w:proofErr w:type="spellEnd"/>
            <w:r w:rsidRPr="00707116">
              <w:rPr>
                <w:sz w:val="19"/>
                <w:szCs w:val="19"/>
              </w:rPr>
              <w:t>"</w:t>
            </w:r>
          </w:p>
        </w:tc>
        <w:tc>
          <w:tcPr>
            <w:tcW w:w="0" w:type="auto"/>
            <w:shd w:val="clear" w:color="auto" w:fill="auto"/>
          </w:tcPr>
          <w:p w:rsidR="00DA0EBD" w:rsidRPr="00707116" w:rsidRDefault="00DA0EBD" w:rsidP="00010461">
            <w:pPr>
              <w:rPr>
                <w:sz w:val="19"/>
                <w:szCs w:val="19"/>
              </w:rPr>
            </w:pPr>
            <w:r w:rsidRPr="00707116">
              <w:rPr>
                <w:sz w:val="19"/>
                <w:szCs w:val="19"/>
              </w:rPr>
              <w:t>Федеративная Республика Германия, Соединенные Штаты Америки</w:t>
            </w:r>
          </w:p>
        </w:tc>
        <w:tc>
          <w:tcPr>
            <w:tcW w:w="0" w:type="auto"/>
            <w:shd w:val="clear" w:color="auto" w:fill="auto"/>
          </w:tcPr>
          <w:p w:rsidR="00DA0EBD" w:rsidRPr="00707116" w:rsidRDefault="00DA0EBD" w:rsidP="00010461">
            <w:pPr>
              <w:pStyle w:val="af1"/>
              <w:jc w:val="center"/>
              <w:rPr>
                <w:rFonts w:ascii="Times New Roman" w:hAnsi="Times New Roman"/>
                <w:bCs/>
                <w:sz w:val="19"/>
                <w:szCs w:val="19"/>
              </w:rPr>
            </w:pPr>
            <w:r w:rsidRPr="00707116">
              <w:rPr>
                <w:rFonts w:ascii="Times New Roman" w:hAnsi="Times New Roman"/>
                <w:bCs/>
                <w:sz w:val="19"/>
                <w:szCs w:val="19"/>
              </w:rPr>
              <w:t>14 349,35</w:t>
            </w:r>
          </w:p>
        </w:tc>
        <w:tc>
          <w:tcPr>
            <w:tcW w:w="927" w:type="dxa"/>
            <w:shd w:val="clear" w:color="auto" w:fill="auto"/>
          </w:tcPr>
          <w:p w:rsidR="00DA0EBD" w:rsidRPr="00707116" w:rsidRDefault="00DA0EBD" w:rsidP="00010461">
            <w:pPr>
              <w:pStyle w:val="af1"/>
              <w:jc w:val="center"/>
              <w:rPr>
                <w:rFonts w:ascii="Times New Roman" w:hAnsi="Times New Roman"/>
                <w:bCs/>
                <w:sz w:val="19"/>
                <w:szCs w:val="19"/>
              </w:rPr>
            </w:pPr>
            <w:r w:rsidRPr="00707116">
              <w:rPr>
                <w:rFonts w:ascii="Times New Roman" w:hAnsi="Times New Roman"/>
                <w:bCs/>
                <w:sz w:val="19"/>
                <w:szCs w:val="19"/>
              </w:rPr>
              <w:t>14 349,35</w:t>
            </w:r>
          </w:p>
        </w:tc>
      </w:tr>
      <w:tr w:rsidR="00DA0EBD" w:rsidRPr="000E45AB" w:rsidTr="00707116">
        <w:trPr>
          <w:trHeight w:val="102"/>
        </w:trPr>
        <w:tc>
          <w:tcPr>
            <w:tcW w:w="0" w:type="auto"/>
            <w:shd w:val="clear" w:color="auto" w:fill="auto"/>
            <w:hideMark/>
          </w:tcPr>
          <w:p w:rsidR="00DA0EBD" w:rsidRPr="00707116" w:rsidRDefault="00DA0EBD" w:rsidP="00010461">
            <w:pPr>
              <w:jc w:val="center"/>
              <w:rPr>
                <w:sz w:val="19"/>
                <w:szCs w:val="19"/>
              </w:rPr>
            </w:pPr>
            <w:r w:rsidRPr="00707116">
              <w:rPr>
                <w:sz w:val="19"/>
                <w:szCs w:val="19"/>
              </w:rPr>
              <w:t>7</w:t>
            </w:r>
          </w:p>
        </w:tc>
        <w:tc>
          <w:tcPr>
            <w:tcW w:w="0" w:type="auto"/>
            <w:shd w:val="clear" w:color="auto" w:fill="auto"/>
          </w:tcPr>
          <w:p w:rsidR="00DA0EBD" w:rsidRPr="00707116" w:rsidRDefault="00DA0EBD" w:rsidP="00010461">
            <w:pPr>
              <w:rPr>
                <w:sz w:val="19"/>
                <w:szCs w:val="19"/>
              </w:rPr>
            </w:pPr>
            <w:r w:rsidRPr="00707116">
              <w:rPr>
                <w:sz w:val="19"/>
                <w:szCs w:val="19"/>
              </w:rPr>
              <w:t>Буферный разбавитель образцов</w:t>
            </w:r>
            <w:proofErr w:type="gramStart"/>
            <w:r w:rsidRPr="00707116">
              <w:rPr>
                <w:sz w:val="19"/>
                <w:szCs w:val="19"/>
              </w:rPr>
              <w:t xml:space="preserve"> .</w:t>
            </w:r>
            <w:proofErr w:type="gramEnd"/>
            <w:r w:rsidRPr="00707116">
              <w:rPr>
                <w:sz w:val="19"/>
                <w:szCs w:val="19"/>
              </w:rPr>
              <w:t xml:space="preserve"> Согласно РУ: Разбавитель образцов "</w:t>
            </w:r>
            <w:proofErr w:type="spellStart"/>
            <w:r w:rsidRPr="00707116">
              <w:rPr>
                <w:sz w:val="19"/>
                <w:szCs w:val="19"/>
              </w:rPr>
              <w:t>Вероналовый</w:t>
            </w:r>
            <w:proofErr w:type="spellEnd"/>
            <w:r w:rsidRPr="00707116">
              <w:rPr>
                <w:sz w:val="19"/>
                <w:szCs w:val="19"/>
              </w:rPr>
              <w:t xml:space="preserve"> буфер </w:t>
            </w:r>
            <w:proofErr w:type="spellStart"/>
            <w:r w:rsidRPr="00707116">
              <w:rPr>
                <w:sz w:val="19"/>
                <w:szCs w:val="19"/>
              </w:rPr>
              <w:t>ОуренаДейд</w:t>
            </w:r>
            <w:proofErr w:type="spellEnd"/>
            <w:r w:rsidRPr="00707116">
              <w:rPr>
                <w:sz w:val="19"/>
                <w:szCs w:val="19"/>
              </w:rPr>
              <w:t>"  (</w:t>
            </w:r>
            <w:proofErr w:type="spellStart"/>
            <w:r w:rsidRPr="00707116">
              <w:rPr>
                <w:sz w:val="19"/>
                <w:szCs w:val="19"/>
              </w:rPr>
              <w:t>DadeOwren'sVeronalBuffer</w:t>
            </w:r>
            <w:proofErr w:type="spellEnd"/>
            <w:r w:rsidRPr="00707116">
              <w:rPr>
                <w:sz w:val="19"/>
                <w:szCs w:val="19"/>
              </w:rPr>
              <w:t>). Товарный знак не зарегистрирован</w:t>
            </w:r>
          </w:p>
        </w:tc>
        <w:tc>
          <w:tcPr>
            <w:tcW w:w="0" w:type="auto"/>
            <w:shd w:val="clear" w:color="auto" w:fill="auto"/>
            <w:hideMark/>
          </w:tcPr>
          <w:p w:rsidR="00DA0EBD" w:rsidRPr="00707116" w:rsidRDefault="00DA0EBD" w:rsidP="00010461">
            <w:pPr>
              <w:rPr>
                <w:color w:val="000000"/>
                <w:sz w:val="19"/>
                <w:szCs w:val="19"/>
              </w:rPr>
            </w:pPr>
            <w:r w:rsidRPr="00707116">
              <w:rPr>
                <w:color w:val="000000"/>
                <w:sz w:val="19"/>
                <w:szCs w:val="19"/>
              </w:rPr>
              <w:t>Буферный раствор для разбавления (</w:t>
            </w:r>
            <w:proofErr w:type="spellStart"/>
            <w:r w:rsidRPr="00707116">
              <w:rPr>
                <w:color w:val="000000"/>
                <w:sz w:val="19"/>
                <w:szCs w:val="19"/>
              </w:rPr>
              <w:t>buffereddiluentsolution</w:t>
            </w:r>
            <w:proofErr w:type="spellEnd"/>
            <w:r w:rsidRPr="00707116">
              <w:rPr>
                <w:color w:val="000000"/>
                <w:sz w:val="19"/>
                <w:szCs w:val="19"/>
              </w:rPr>
              <w:t xml:space="preserve">), предназначенный для использования в качестве расходного реагента для автоматизированных и </w:t>
            </w:r>
            <w:proofErr w:type="spellStart"/>
            <w:r w:rsidRPr="00707116">
              <w:rPr>
                <w:color w:val="000000"/>
                <w:sz w:val="19"/>
                <w:szCs w:val="19"/>
              </w:rPr>
              <w:t>полуавтоматизированных</w:t>
            </w:r>
            <w:proofErr w:type="spellEnd"/>
            <w:r w:rsidRPr="00707116">
              <w:rPr>
                <w:color w:val="000000"/>
                <w:sz w:val="19"/>
                <w:szCs w:val="19"/>
              </w:rPr>
              <w:t xml:space="preserve"> устройств во время обработки, окрашивания и анализа лабораторных клинических образцов. Некоторые растворы  дополнительно применяются для </w:t>
            </w:r>
            <w:r w:rsidRPr="00707116">
              <w:rPr>
                <w:color w:val="000000"/>
                <w:sz w:val="19"/>
                <w:szCs w:val="19"/>
              </w:rPr>
              <w:lastRenderedPageBreak/>
              <w:t xml:space="preserve">ручных процедур. Объем реагента 15 мл. Стабильность после вскрытия при +2 - +8 °С: 8 недель. Полностью совместим с </w:t>
            </w:r>
            <w:proofErr w:type="spellStart"/>
            <w:r w:rsidRPr="00707116">
              <w:rPr>
                <w:color w:val="000000"/>
                <w:sz w:val="19"/>
                <w:szCs w:val="19"/>
              </w:rPr>
              <w:t>коагулометромSysmex</w:t>
            </w:r>
            <w:proofErr w:type="spellEnd"/>
            <w:r w:rsidRPr="00707116">
              <w:rPr>
                <w:color w:val="000000"/>
                <w:sz w:val="19"/>
                <w:szCs w:val="19"/>
              </w:rPr>
              <w:t xml:space="preserve"> CS2000i (имеющийся в наличии у заказчика).</w:t>
            </w:r>
          </w:p>
        </w:tc>
        <w:tc>
          <w:tcPr>
            <w:tcW w:w="0" w:type="auto"/>
            <w:shd w:val="clear" w:color="auto" w:fill="auto"/>
          </w:tcPr>
          <w:p w:rsidR="00DA0EBD" w:rsidRPr="00707116" w:rsidRDefault="00DA0EBD" w:rsidP="00010461">
            <w:pPr>
              <w:rPr>
                <w:sz w:val="19"/>
                <w:szCs w:val="19"/>
              </w:rPr>
            </w:pPr>
            <w:r w:rsidRPr="00707116">
              <w:rPr>
                <w:sz w:val="19"/>
                <w:szCs w:val="19"/>
              </w:rPr>
              <w:lastRenderedPageBreak/>
              <w:t>Набор</w:t>
            </w:r>
          </w:p>
        </w:tc>
        <w:tc>
          <w:tcPr>
            <w:tcW w:w="0" w:type="auto"/>
            <w:shd w:val="clear" w:color="auto" w:fill="auto"/>
          </w:tcPr>
          <w:p w:rsidR="00DA0EBD" w:rsidRPr="00707116" w:rsidRDefault="00DA0EBD" w:rsidP="00010461">
            <w:pPr>
              <w:rPr>
                <w:sz w:val="19"/>
                <w:szCs w:val="19"/>
              </w:rPr>
            </w:pPr>
            <w:r w:rsidRPr="00707116">
              <w:rPr>
                <w:sz w:val="19"/>
                <w:szCs w:val="19"/>
              </w:rPr>
              <w:t>10</w:t>
            </w:r>
          </w:p>
        </w:tc>
        <w:tc>
          <w:tcPr>
            <w:tcW w:w="0" w:type="auto"/>
            <w:shd w:val="clear" w:color="auto" w:fill="auto"/>
          </w:tcPr>
          <w:p w:rsidR="00DA0EBD" w:rsidRPr="00707116" w:rsidRDefault="00DA0EBD" w:rsidP="00010461">
            <w:pPr>
              <w:rPr>
                <w:sz w:val="19"/>
                <w:szCs w:val="19"/>
              </w:rPr>
            </w:pPr>
            <w:r w:rsidRPr="00707116">
              <w:rPr>
                <w:sz w:val="19"/>
                <w:szCs w:val="19"/>
              </w:rPr>
              <w:t xml:space="preserve">"Сименс </w:t>
            </w:r>
            <w:proofErr w:type="spellStart"/>
            <w:r w:rsidRPr="00707116">
              <w:rPr>
                <w:sz w:val="19"/>
                <w:szCs w:val="19"/>
              </w:rPr>
              <w:t>ХэлскеаДиагностикс</w:t>
            </w:r>
            <w:proofErr w:type="spellEnd"/>
            <w:r w:rsidRPr="00707116">
              <w:rPr>
                <w:sz w:val="19"/>
                <w:szCs w:val="19"/>
              </w:rPr>
              <w:t xml:space="preserve"> </w:t>
            </w:r>
            <w:proofErr w:type="spellStart"/>
            <w:r w:rsidRPr="00707116">
              <w:rPr>
                <w:sz w:val="19"/>
                <w:szCs w:val="19"/>
              </w:rPr>
              <w:t>Продактс</w:t>
            </w:r>
            <w:proofErr w:type="spellEnd"/>
            <w:r w:rsidRPr="00707116">
              <w:rPr>
                <w:sz w:val="19"/>
                <w:szCs w:val="19"/>
              </w:rPr>
              <w:t xml:space="preserve"> </w:t>
            </w:r>
            <w:proofErr w:type="spellStart"/>
            <w:r w:rsidRPr="00707116">
              <w:rPr>
                <w:sz w:val="19"/>
                <w:szCs w:val="19"/>
              </w:rPr>
              <w:t>ГмбХ</w:t>
            </w:r>
            <w:proofErr w:type="spellEnd"/>
            <w:r w:rsidRPr="00707116">
              <w:rPr>
                <w:sz w:val="19"/>
                <w:szCs w:val="19"/>
              </w:rPr>
              <w:t xml:space="preserve">" </w:t>
            </w:r>
          </w:p>
        </w:tc>
        <w:tc>
          <w:tcPr>
            <w:tcW w:w="0" w:type="auto"/>
            <w:shd w:val="clear" w:color="auto" w:fill="auto"/>
          </w:tcPr>
          <w:p w:rsidR="00DA0EBD" w:rsidRPr="00707116" w:rsidRDefault="00DA0EBD" w:rsidP="00010461">
            <w:pPr>
              <w:rPr>
                <w:sz w:val="19"/>
                <w:szCs w:val="19"/>
              </w:rPr>
            </w:pPr>
            <w:r w:rsidRPr="00707116">
              <w:rPr>
                <w:sz w:val="19"/>
                <w:szCs w:val="19"/>
              </w:rPr>
              <w:t xml:space="preserve">Федеративная Республика Германия, Швейцарская Конфедерация             </w:t>
            </w:r>
          </w:p>
        </w:tc>
        <w:tc>
          <w:tcPr>
            <w:tcW w:w="0" w:type="auto"/>
            <w:shd w:val="clear" w:color="auto" w:fill="auto"/>
          </w:tcPr>
          <w:p w:rsidR="00DA0EBD" w:rsidRPr="00707116" w:rsidRDefault="00DA0EBD" w:rsidP="00010461">
            <w:pPr>
              <w:pStyle w:val="af1"/>
              <w:jc w:val="center"/>
              <w:rPr>
                <w:rFonts w:ascii="Times New Roman" w:hAnsi="Times New Roman"/>
                <w:bCs/>
                <w:sz w:val="19"/>
                <w:szCs w:val="19"/>
              </w:rPr>
            </w:pPr>
            <w:r w:rsidRPr="00707116">
              <w:rPr>
                <w:rFonts w:ascii="Times New Roman" w:hAnsi="Times New Roman"/>
                <w:bCs/>
                <w:sz w:val="19"/>
                <w:szCs w:val="19"/>
              </w:rPr>
              <w:t>4 743,59</w:t>
            </w:r>
          </w:p>
        </w:tc>
        <w:tc>
          <w:tcPr>
            <w:tcW w:w="927" w:type="dxa"/>
            <w:shd w:val="clear" w:color="auto" w:fill="auto"/>
          </w:tcPr>
          <w:p w:rsidR="00DA0EBD" w:rsidRPr="00707116" w:rsidRDefault="00DA0EBD" w:rsidP="00010461">
            <w:pPr>
              <w:pStyle w:val="af1"/>
              <w:jc w:val="center"/>
              <w:rPr>
                <w:rFonts w:ascii="Times New Roman" w:hAnsi="Times New Roman"/>
                <w:bCs/>
                <w:sz w:val="19"/>
                <w:szCs w:val="19"/>
              </w:rPr>
            </w:pPr>
            <w:r w:rsidRPr="00707116">
              <w:rPr>
                <w:rFonts w:ascii="Times New Roman" w:hAnsi="Times New Roman"/>
                <w:bCs/>
                <w:sz w:val="19"/>
                <w:szCs w:val="19"/>
              </w:rPr>
              <w:t>47 435,90</w:t>
            </w:r>
          </w:p>
        </w:tc>
      </w:tr>
      <w:tr w:rsidR="00DA0EBD" w:rsidRPr="000E45AB" w:rsidTr="00707116">
        <w:trPr>
          <w:trHeight w:val="102"/>
        </w:trPr>
        <w:tc>
          <w:tcPr>
            <w:tcW w:w="0" w:type="auto"/>
            <w:shd w:val="clear" w:color="auto" w:fill="auto"/>
            <w:hideMark/>
          </w:tcPr>
          <w:p w:rsidR="00DA0EBD" w:rsidRPr="00707116" w:rsidRDefault="00DA0EBD" w:rsidP="00010461">
            <w:pPr>
              <w:jc w:val="center"/>
              <w:rPr>
                <w:sz w:val="19"/>
                <w:szCs w:val="19"/>
              </w:rPr>
            </w:pPr>
            <w:r w:rsidRPr="00707116">
              <w:rPr>
                <w:sz w:val="19"/>
                <w:szCs w:val="19"/>
              </w:rPr>
              <w:lastRenderedPageBreak/>
              <w:t>8</w:t>
            </w:r>
          </w:p>
        </w:tc>
        <w:tc>
          <w:tcPr>
            <w:tcW w:w="0" w:type="auto"/>
            <w:shd w:val="clear" w:color="auto" w:fill="auto"/>
          </w:tcPr>
          <w:p w:rsidR="00DA0EBD" w:rsidRPr="00707116" w:rsidRDefault="00DA0EBD" w:rsidP="00010461">
            <w:pPr>
              <w:rPr>
                <w:sz w:val="19"/>
                <w:szCs w:val="19"/>
              </w:rPr>
            </w:pPr>
            <w:r w:rsidRPr="00707116">
              <w:rPr>
                <w:sz w:val="19"/>
                <w:szCs w:val="19"/>
              </w:rPr>
              <w:t xml:space="preserve">Промывающий раствор I. Согласно РУ: Промывающий раствор 1 (CA </w:t>
            </w:r>
            <w:proofErr w:type="spellStart"/>
            <w:r w:rsidRPr="00707116">
              <w:rPr>
                <w:sz w:val="19"/>
                <w:szCs w:val="19"/>
              </w:rPr>
              <w:t>Clean</w:t>
            </w:r>
            <w:proofErr w:type="spellEnd"/>
            <w:r w:rsidRPr="00707116">
              <w:rPr>
                <w:sz w:val="19"/>
                <w:szCs w:val="19"/>
              </w:rPr>
              <w:t xml:space="preserve"> I). CA </w:t>
            </w:r>
            <w:proofErr w:type="spellStart"/>
            <w:r w:rsidRPr="00707116">
              <w:rPr>
                <w:sz w:val="19"/>
                <w:szCs w:val="19"/>
              </w:rPr>
              <w:t>Clean</w:t>
            </w:r>
            <w:proofErr w:type="spellEnd"/>
          </w:p>
        </w:tc>
        <w:tc>
          <w:tcPr>
            <w:tcW w:w="0" w:type="auto"/>
            <w:shd w:val="clear" w:color="auto" w:fill="auto"/>
            <w:hideMark/>
          </w:tcPr>
          <w:p w:rsidR="00DA0EBD" w:rsidRPr="00707116" w:rsidRDefault="00DA0EBD" w:rsidP="00010461">
            <w:pPr>
              <w:rPr>
                <w:color w:val="000000"/>
                <w:sz w:val="19"/>
                <w:szCs w:val="19"/>
              </w:rPr>
            </w:pPr>
            <w:r w:rsidRPr="00707116">
              <w:rPr>
                <w:color w:val="000000"/>
                <w:sz w:val="19"/>
                <w:szCs w:val="19"/>
              </w:rPr>
              <w:t xml:space="preserve">Концентрированный промывающий и очищающий раствор, предназначенный для использования как расходный материал на борту автоматических и полуавтоматических приборов, который используются в процессе подготовки, окрашивания и анализа клинических лабораторных образцов. Объем реагента 50 мл. Полностью совместим с </w:t>
            </w:r>
            <w:proofErr w:type="spellStart"/>
            <w:r w:rsidRPr="00707116">
              <w:rPr>
                <w:color w:val="000000"/>
                <w:sz w:val="19"/>
                <w:szCs w:val="19"/>
              </w:rPr>
              <w:t>коагулометромSysmex</w:t>
            </w:r>
            <w:proofErr w:type="spellEnd"/>
            <w:r w:rsidRPr="00707116">
              <w:rPr>
                <w:color w:val="000000"/>
                <w:sz w:val="19"/>
                <w:szCs w:val="19"/>
              </w:rPr>
              <w:t xml:space="preserve"> CS2000i (имеющийся в наличии у заказчика).</w:t>
            </w:r>
          </w:p>
        </w:tc>
        <w:tc>
          <w:tcPr>
            <w:tcW w:w="0" w:type="auto"/>
            <w:shd w:val="clear" w:color="auto" w:fill="auto"/>
          </w:tcPr>
          <w:p w:rsidR="00DA0EBD" w:rsidRPr="00707116" w:rsidRDefault="00DA0EBD" w:rsidP="00010461">
            <w:pPr>
              <w:rPr>
                <w:sz w:val="19"/>
                <w:szCs w:val="19"/>
              </w:rPr>
            </w:pPr>
            <w:r w:rsidRPr="00707116">
              <w:rPr>
                <w:sz w:val="19"/>
                <w:szCs w:val="19"/>
              </w:rPr>
              <w:t>Шт.</w:t>
            </w:r>
          </w:p>
        </w:tc>
        <w:tc>
          <w:tcPr>
            <w:tcW w:w="0" w:type="auto"/>
            <w:shd w:val="clear" w:color="auto" w:fill="auto"/>
          </w:tcPr>
          <w:p w:rsidR="00DA0EBD" w:rsidRPr="00707116" w:rsidRDefault="00DA0EBD" w:rsidP="00010461">
            <w:pPr>
              <w:rPr>
                <w:sz w:val="19"/>
                <w:szCs w:val="19"/>
              </w:rPr>
            </w:pPr>
            <w:r w:rsidRPr="00707116">
              <w:rPr>
                <w:sz w:val="19"/>
                <w:szCs w:val="19"/>
              </w:rPr>
              <w:t>20</w:t>
            </w:r>
          </w:p>
        </w:tc>
        <w:tc>
          <w:tcPr>
            <w:tcW w:w="0" w:type="auto"/>
            <w:shd w:val="clear" w:color="auto" w:fill="auto"/>
          </w:tcPr>
          <w:p w:rsidR="00DA0EBD" w:rsidRPr="00707116" w:rsidRDefault="00DA0EBD" w:rsidP="00010461">
            <w:pPr>
              <w:rPr>
                <w:sz w:val="19"/>
                <w:szCs w:val="19"/>
              </w:rPr>
            </w:pPr>
            <w:r w:rsidRPr="00707116">
              <w:rPr>
                <w:sz w:val="19"/>
                <w:szCs w:val="19"/>
              </w:rPr>
              <w:t>"</w:t>
            </w:r>
            <w:proofErr w:type="spellStart"/>
            <w:r w:rsidRPr="00707116">
              <w:rPr>
                <w:sz w:val="19"/>
                <w:szCs w:val="19"/>
              </w:rPr>
              <w:t>Сисмекс</w:t>
            </w:r>
            <w:proofErr w:type="spellEnd"/>
            <w:r w:rsidRPr="00707116">
              <w:rPr>
                <w:sz w:val="19"/>
                <w:szCs w:val="19"/>
              </w:rPr>
              <w:t xml:space="preserve"> </w:t>
            </w:r>
            <w:proofErr w:type="spellStart"/>
            <w:r w:rsidRPr="00707116">
              <w:rPr>
                <w:sz w:val="19"/>
                <w:szCs w:val="19"/>
              </w:rPr>
              <w:t>Корпорейшн</w:t>
            </w:r>
            <w:proofErr w:type="spellEnd"/>
            <w:r w:rsidRPr="00707116">
              <w:rPr>
                <w:sz w:val="19"/>
                <w:szCs w:val="19"/>
              </w:rPr>
              <w:t>"</w:t>
            </w:r>
          </w:p>
        </w:tc>
        <w:tc>
          <w:tcPr>
            <w:tcW w:w="0" w:type="auto"/>
            <w:shd w:val="clear" w:color="auto" w:fill="auto"/>
          </w:tcPr>
          <w:p w:rsidR="00DA0EBD" w:rsidRPr="00707116" w:rsidRDefault="00DA0EBD" w:rsidP="00010461">
            <w:pPr>
              <w:rPr>
                <w:sz w:val="19"/>
                <w:szCs w:val="19"/>
              </w:rPr>
            </w:pPr>
            <w:r w:rsidRPr="00707116">
              <w:rPr>
                <w:sz w:val="19"/>
                <w:szCs w:val="19"/>
              </w:rPr>
              <w:t>Федеративная Республика Германия, Япония</w:t>
            </w:r>
          </w:p>
        </w:tc>
        <w:tc>
          <w:tcPr>
            <w:tcW w:w="0" w:type="auto"/>
            <w:shd w:val="clear" w:color="auto" w:fill="auto"/>
          </w:tcPr>
          <w:p w:rsidR="00DA0EBD" w:rsidRPr="00707116" w:rsidRDefault="00DA0EBD" w:rsidP="00010461">
            <w:pPr>
              <w:pStyle w:val="af1"/>
              <w:jc w:val="center"/>
              <w:rPr>
                <w:rFonts w:ascii="Times New Roman" w:hAnsi="Times New Roman"/>
                <w:bCs/>
                <w:sz w:val="19"/>
                <w:szCs w:val="19"/>
              </w:rPr>
            </w:pPr>
            <w:r w:rsidRPr="00707116">
              <w:rPr>
                <w:rFonts w:ascii="Times New Roman" w:hAnsi="Times New Roman"/>
                <w:bCs/>
                <w:sz w:val="19"/>
                <w:szCs w:val="19"/>
              </w:rPr>
              <w:t>3 913,46</w:t>
            </w:r>
          </w:p>
        </w:tc>
        <w:tc>
          <w:tcPr>
            <w:tcW w:w="927" w:type="dxa"/>
            <w:shd w:val="clear" w:color="auto" w:fill="auto"/>
          </w:tcPr>
          <w:p w:rsidR="00DA0EBD" w:rsidRPr="00707116" w:rsidRDefault="00DA0EBD" w:rsidP="00010461">
            <w:pPr>
              <w:pStyle w:val="af1"/>
              <w:jc w:val="center"/>
              <w:rPr>
                <w:rFonts w:ascii="Times New Roman" w:hAnsi="Times New Roman"/>
                <w:bCs/>
                <w:sz w:val="19"/>
                <w:szCs w:val="19"/>
              </w:rPr>
            </w:pPr>
            <w:r w:rsidRPr="00707116">
              <w:rPr>
                <w:rFonts w:ascii="Times New Roman" w:hAnsi="Times New Roman"/>
                <w:bCs/>
                <w:sz w:val="19"/>
                <w:szCs w:val="19"/>
              </w:rPr>
              <w:t>78 269,20</w:t>
            </w:r>
          </w:p>
        </w:tc>
      </w:tr>
      <w:tr w:rsidR="00DA0EBD" w:rsidRPr="000E45AB" w:rsidTr="00707116">
        <w:trPr>
          <w:trHeight w:val="102"/>
        </w:trPr>
        <w:tc>
          <w:tcPr>
            <w:tcW w:w="0" w:type="auto"/>
            <w:shd w:val="clear" w:color="auto" w:fill="auto"/>
            <w:hideMark/>
          </w:tcPr>
          <w:p w:rsidR="00DA0EBD" w:rsidRPr="00707116" w:rsidRDefault="00DA0EBD" w:rsidP="00010461">
            <w:pPr>
              <w:jc w:val="center"/>
              <w:rPr>
                <w:sz w:val="19"/>
                <w:szCs w:val="19"/>
              </w:rPr>
            </w:pPr>
            <w:r w:rsidRPr="00707116">
              <w:rPr>
                <w:sz w:val="19"/>
                <w:szCs w:val="19"/>
              </w:rPr>
              <w:t>9</w:t>
            </w:r>
          </w:p>
        </w:tc>
        <w:tc>
          <w:tcPr>
            <w:tcW w:w="0" w:type="auto"/>
            <w:shd w:val="clear" w:color="auto" w:fill="auto"/>
          </w:tcPr>
          <w:p w:rsidR="00DA0EBD" w:rsidRPr="00707116" w:rsidRDefault="00DA0EBD" w:rsidP="00010461">
            <w:pPr>
              <w:rPr>
                <w:sz w:val="19"/>
                <w:szCs w:val="19"/>
              </w:rPr>
            </w:pPr>
            <w:r w:rsidRPr="00707116">
              <w:rPr>
                <w:sz w:val="19"/>
                <w:szCs w:val="19"/>
              </w:rPr>
              <w:t xml:space="preserve">Промывающий раствор II. Согласно РУ: </w:t>
            </w:r>
            <w:proofErr w:type="spellStart"/>
            <w:r w:rsidRPr="00707116">
              <w:rPr>
                <w:sz w:val="19"/>
                <w:szCs w:val="19"/>
              </w:rPr>
              <w:t>Депротеинизатор</w:t>
            </w:r>
            <w:proofErr w:type="spellEnd"/>
            <w:r w:rsidRPr="00707116">
              <w:rPr>
                <w:sz w:val="19"/>
                <w:szCs w:val="19"/>
              </w:rPr>
              <w:t xml:space="preserve"> </w:t>
            </w:r>
            <w:proofErr w:type="spellStart"/>
            <w:r w:rsidRPr="00707116">
              <w:rPr>
                <w:sz w:val="19"/>
                <w:szCs w:val="19"/>
              </w:rPr>
              <w:t>CA-Clean</w:t>
            </w:r>
            <w:proofErr w:type="spellEnd"/>
            <w:r w:rsidRPr="00707116">
              <w:rPr>
                <w:sz w:val="19"/>
                <w:szCs w:val="19"/>
              </w:rPr>
              <w:t xml:space="preserve"> II - 500 L. CA </w:t>
            </w:r>
            <w:proofErr w:type="spellStart"/>
            <w:r w:rsidRPr="00707116">
              <w:rPr>
                <w:sz w:val="19"/>
                <w:szCs w:val="19"/>
              </w:rPr>
              <w:t>Clean</w:t>
            </w:r>
            <w:proofErr w:type="spellEnd"/>
          </w:p>
        </w:tc>
        <w:tc>
          <w:tcPr>
            <w:tcW w:w="0" w:type="auto"/>
            <w:shd w:val="clear" w:color="auto" w:fill="auto"/>
            <w:hideMark/>
          </w:tcPr>
          <w:p w:rsidR="00DA0EBD" w:rsidRPr="00707116" w:rsidRDefault="00DA0EBD" w:rsidP="00010461">
            <w:pPr>
              <w:rPr>
                <w:color w:val="000000"/>
                <w:sz w:val="19"/>
                <w:szCs w:val="19"/>
              </w:rPr>
            </w:pPr>
            <w:r w:rsidRPr="00707116">
              <w:rPr>
                <w:color w:val="000000"/>
                <w:sz w:val="19"/>
                <w:szCs w:val="19"/>
              </w:rPr>
              <w:t xml:space="preserve">Концентрированный промывающий раствор, предназначенный для использования как расходный материал на борту автоматических и полуавтоматических приборов, который используются в процессе подготовки, окрашивания и анализа клинических лабораторных образцов. Объем реагента 500 мл. Полностью совместим с </w:t>
            </w:r>
            <w:proofErr w:type="spellStart"/>
            <w:r w:rsidRPr="00707116">
              <w:rPr>
                <w:color w:val="000000"/>
                <w:sz w:val="19"/>
                <w:szCs w:val="19"/>
              </w:rPr>
              <w:t>коагулометромSysmex</w:t>
            </w:r>
            <w:proofErr w:type="spellEnd"/>
            <w:r w:rsidRPr="00707116">
              <w:rPr>
                <w:color w:val="000000"/>
                <w:sz w:val="19"/>
                <w:szCs w:val="19"/>
              </w:rPr>
              <w:t xml:space="preserve"> CS2000i (имеющийся в наличии у заказчика).</w:t>
            </w:r>
          </w:p>
        </w:tc>
        <w:tc>
          <w:tcPr>
            <w:tcW w:w="0" w:type="auto"/>
            <w:shd w:val="clear" w:color="auto" w:fill="auto"/>
          </w:tcPr>
          <w:p w:rsidR="00DA0EBD" w:rsidRPr="00707116" w:rsidRDefault="00DA0EBD" w:rsidP="00010461">
            <w:pPr>
              <w:rPr>
                <w:sz w:val="19"/>
                <w:szCs w:val="19"/>
              </w:rPr>
            </w:pPr>
            <w:r w:rsidRPr="00707116">
              <w:rPr>
                <w:sz w:val="19"/>
                <w:szCs w:val="19"/>
              </w:rPr>
              <w:t>Шт.</w:t>
            </w:r>
          </w:p>
        </w:tc>
        <w:tc>
          <w:tcPr>
            <w:tcW w:w="0" w:type="auto"/>
            <w:shd w:val="clear" w:color="auto" w:fill="auto"/>
          </w:tcPr>
          <w:p w:rsidR="00DA0EBD" w:rsidRPr="00707116" w:rsidRDefault="00DA0EBD" w:rsidP="00010461">
            <w:pPr>
              <w:rPr>
                <w:sz w:val="19"/>
                <w:szCs w:val="19"/>
              </w:rPr>
            </w:pPr>
            <w:r w:rsidRPr="00707116">
              <w:rPr>
                <w:sz w:val="19"/>
                <w:szCs w:val="19"/>
              </w:rPr>
              <w:t>8</w:t>
            </w:r>
          </w:p>
        </w:tc>
        <w:tc>
          <w:tcPr>
            <w:tcW w:w="0" w:type="auto"/>
            <w:shd w:val="clear" w:color="auto" w:fill="auto"/>
          </w:tcPr>
          <w:p w:rsidR="00DA0EBD" w:rsidRPr="00707116" w:rsidRDefault="00DA0EBD" w:rsidP="00010461">
            <w:pPr>
              <w:rPr>
                <w:sz w:val="19"/>
                <w:szCs w:val="19"/>
              </w:rPr>
            </w:pPr>
            <w:r w:rsidRPr="00707116">
              <w:rPr>
                <w:sz w:val="19"/>
                <w:szCs w:val="19"/>
              </w:rPr>
              <w:t>"</w:t>
            </w:r>
            <w:proofErr w:type="spellStart"/>
            <w:r w:rsidRPr="00707116">
              <w:rPr>
                <w:sz w:val="19"/>
                <w:szCs w:val="19"/>
              </w:rPr>
              <w:t>Сисмекс</w:t>
            </w:r>
            <w:proofErr w:type="spellEnd"/>
            <w:r w:rsidRPr="00707116">
              <w:rPr>
                <w:sz w:val="19"/>
                <w:szCs w:val="19"/>
              </w:rPr>
              <w:t xml:space="preserve"> </w:t>
            </w:r>
            <w:proofErr w:type="spellStart"/>
            <w:r w:rsidRPr="00707116">
              <w:rPr>
                <w:sz w:val="19"/>
                <w:szCs w:val="19"/>
              </w:rPr>
              <w:t>Корпорейшн</w:t>
            </w:r>
            <w:proofErr w:type="spellEnd"/>
            <w:r w:rsidRPr="00707116">
              <w:rPr>
                <w:sz w:val="19"/>
                <w:szCs w:val="19"/>
              </w:rPr>
              <w:t>"</w:t>
            </w:r>
          </w:p>
        </w:tc>
        <w:tc>
          <w:tcPr>
            <w:tcW w:w="0" w:type="auto"/>
            <w:shd w:val="clear" w:color="auto" w:fill="auto"/>
          </w:tcPr>
          <w:p w:rsidR="00DA0EBD" w:rsidRPr="00707116" w:rsidRDefault="00DA0EBD" w:rsidP="00010461">
            <w:pPr>
              <w:rPr>
                <w:sz w:val="19"/>
                <w:szCs w:val="19"/>
              </w:rPr>
            </w:pPr>
            <w:r w:rsidRPr="00707116">
              <w:rPr>
                <w:sz w:val="19"/>
                <w:szCs w:val="19"/>
              </w:rPr>
              <w:t>Япония</w:t>
            </w:r>
          </w:p>
        </w:tc>
        <w:tc>
          <w:tcPr>
            <w:tcW w:w="0" w:type="auto"/>
            <w:shd w:val="clear" w:color="auto" w:fill="auto"/>
          </w:tcPr>
          <w:p w:rsidR="00DA0EBD" w:rsidRPr="00707116" w:rsidRDefault="00DA0EBD" w:rsidP="00010461">
            <w:pPr>
              <w:pStyle w:val="af1"/>
              <w:jc w:val="center"/>
              <w:rPr>
                <w:rFonts w:ascii="Times New Roman" w:hAnsi="Times New Roman"/>
                <w:bCs/>
                <w:sz w:val="19"/>
                <w:szCs w:val="19"/>
              </w:rPr>
            </w:pPr>
            <w:r w:rsidRPr="00707116">
              <w:rPr>
                <w:rFonts w:ascii="Times New Roman" w:hAnsi="Times New Roman"/>
                <w:bCs/>
                <w:sz w:val="19"/>
                <w:szCs w:val="19"/>
              </w:rPr>
              <w:t>4 010,49</w:t>
            </w:r>
          </w:p>
        </w:tc>
        <w:tc>
          <w:tcPr>
            <w:tcW w:w="927" w:type="dxa"/>
            <w:shd w:val="clear" w:color="auto" w:fill="auto"/>
          </w:tcPr>
          <w:p w:rsidR="00DA0EBD" w:rsidRPr="00707116" w:rsidRDefault="00DA0EBD" w:rsidP="00010461">
            <w:pPr>
              <w:pStyle w:val="af1"/>
              <w:jc w:val="center"/>
              <w:rPr>
                <w:rFonts w:ascii="Times New Roman" w:hAnsi="Times New Roman"/>
                <w:bCs/>
                <w:sz w:val="19"/>
                <w:szCs w:val="19"/>
              </w:rPr>
            </w:pPr>
            <w:r w:rsidRPr="00707116">
              <w:rPr>
                <w:rFonts w:ascii="Times New Roman" w:hAnsi="Times New Roman"/>
                <w:bCs/>
                <w:sz w:val="19"/>
                <w:szCs w:val="19"/>
              </w:rPr>
              <w:t>32 083,92</w:t>
            </w:r>
          </w:p>
        </w:tc>
      </w:tr>
      <w:tr w:rsidR="00DA0EBD" w:rsidRPr="000E45AB" w:rsidTr="00707116">
        <w:trPr>
          <w:trHeight w:val="102"/>
        </w:trPr>
        <w:tc>
          <w:tcPr>
            <w:tcW w:w="0" w:type="auto"/>
            <w:shd w:val="clear" w:color="auto" w:fill="auto"/>
            <w:hideMark/>
          </w:tcPr>
          <w:p w:rsidR="00DA0EBD" w:rsidRPr="00707116" w:rsidRDefault="00DA0EBD" w:rsidP="00010461">
            <w:pPr>
              <w:jc w:val="center"/>
              <w:rPr>
                <w:sz w:val="19"/>
                <w:szCs w:val="19"/>
              </w:rPr>
            </w:pPr>
            <w:r w:rsidRPr="00707116">
              <w:rPr>
                <w:sz w:val="19"/>
                <w:szCs w:val="19"/>
              </w:rPr>
              <w:t>10</w:t>
            </w:r>
          </w:p>
        </w:tc>
        <w:tc>
          <w:tcPr>
            <w:tcW w:w="0" w:type="auto"/>
            <w:shd w:val="clear" w:color="auto" w:fill="auto"/>
          </w:tcPr>
          <w:p w:rsidR="00DA0EBD" w:rsidRPr="00707116" w:rsidRDefault="00DA0EBD" w:rsidP="00010461">
            <w:pPr>
              <w:rPr>
                <w:sz w:val="19"/>
                <w:szCs w:val="19"/>
              </w:rPr>
            </w:pPr>
            <w:r w:rsidRPr="00707116">
              <w:rPr>
                <w:sz w:val="19"/>
                <w:szCs w:val="19"/>
              </w:rPr>
              <w:t>Контрольная плазма, Норма. Согласно РУ: Контрольная плазма, Норма</w:t>
            </w:r>
            <w:proofErr w:type="gramStart"/>
            <w:r w:rsidRPr="00707116">
              <w:rPr>
                <w:sz w:val="19"/>
                <w:szCs w:val="19"/>
              </w:rPr>
              <w:t xml:space="preserve">.. </w:t>
            </w:r>
            <w:proofErr w:type="gramEnd"/>
            <w:r w:rsidRPr="00707116">
              <w:rPr>
                <w:sz w:val="19"/>
                <w:szCs w:val="19"/>
              </w:rPr>
              <w:t>Товарный знак не зарегистрирован</w:t>
            </w:r>
          </w:p>
        </w:tc>
        <w:tc>
          <w:tcPr>
            <w:tcW w:w="0" w:type="auto"/>
            <w:shd w:val="clear" w:color="auto" w:fill="auto"/>
            <w:hideMark/>
          </w:tcPr>
          <w:p w:rsidR="00DA0EBD" w:rsidRPr="00707116" w:rsidRDefault="00DA0EBD" w:rsidP="00010461">
            <w:pPr>
              <w:rPr>
                <w:color w:val="000000"/>
                <w:sz w:val="19"/>
                <w:szCs w:val="19"/>
              </w:rPr>
            </w:pPr>
            <w:r w:rsidRPr="00707116">
              <w:rPr>
                <w:color w:val="000000"/>
                <w:sz w:val="19"/>
                <w:szCs w:val="19"/>
              </w:rPr>
              <w:t xml:space="preserve">Контрольная плазма-уровень норма. Количество флаконов: 10. Контролируемые параметры: </w:t>
            </w:r>
            <w:proofErr w:type="spellStart"/>
            <w:r w:rsidRPr="00707116">
              <w:rPr>
                <w:color w:val="000000"/>
                <w:sz w:val="19"/>
                <w:szCs w:val="19"/>
              </w:rPr>
              <w:t>протромбиновое</w:t>
            </w:r>
            <w:proofErr w:type="spellEnd"/>
            <w:r w:rsidRPr="00707116">
              <w:rPr>
                <w:color w:val="000000"/>
                <w:sz w:val="19"/>
                <w:szCs w:val="19"/>
              </w:rPr>
              <w:t xml:space="preserve"> время (ПВ), активированное частичное </w:t>
            </w:r>
            <w:proofErr w:type="spellStart"/>
            <w:r w:rsidRPr="00707116">
              <w:rPr>
                <w:color w:val="000000"/>
                <w:sz w:val="19"/>
                <w:szCs w:val="19"/>
              </w:rPr>
              <w:t>тромбопластиновое</w:t>
            </w:r>
            <w:proofErr w:type="spellEnd"/>
            <w:r w:rsidRPr="00707116">
              <w:rPr>
                <w:color w:val="000000"/>
                <w:sz w:val="19"/>
                <w:szCs w:val="19"/>
              </w:rPr>
              <w:t xml:space="preserve"> время (АЧТВ), </w:t>
            </w:r>
            <w:proofErr w:type="spellStart"/>
            <w:r w:rsidRPr="00707116">
              <w:rPr>
                <w:color w:val="000000"/>
                <w:sz w:val="19"/>
                <w:szCs w:val="19"/>
              </w:rPr>
              <w:t>тромбиновое</w:t>
            </w:r>
            <w:proofErr w:type="spellEnd"/>
            <w:r w:rsidRPr="00707116">
              <w:rPr>
                <w:color w:val="000000"/>
                <w:sz w:val="19"/>
                <w:szCs w:val="19"/>
              </w:rPr>
              <w:t xml:space="preserve"> время (ТВ), </w:t>
            </w:r>
            <w:proofErr w:type="spellStart"/>
            <w:r w:rsidRPr="00707116">
              <w:rPr>
                <w:color w:val="000000"/>
                <w:sz w:val="19"/>
                <w:szCs w:val="19"/>
              </w:rPr>
              <w:t>батроксобиновое</w:t>
            </w:r>
            <w:proofErr w:type="spellEnd"/>
            <w:r w:rsidRPr="00707116">
              <w:rPr>
                <w:color w:val="000000"/>
                <w:sz w:val="19"/>
                <w:szCs w:val="19"/>
              </w:rPr>
              <w:t xml:space="preserve"> время, фибриноген, факторы свертывания II, V, VII, VIII, IX, X, XI, XII, XIII и фактор </w:t>
            </w:r>
            <w:proofErr w:type="spellStart"/>
            <w:r w:rsidRPr="00707116">
              <w:rPr>
                <w:color w:val="000000"/>
                <w:sz w:val="19"/>
                <w:szCs w:val="19"/>
              </w:rPr>
              <w:t>Виллебранда</w:t>
            </w:r>
            <w:proofErr w:type="spellEnd"/>
            <w:r w:rsidRPr="00707116">
              <w:rPr>
                <w:color w:val="000000"/>
                <w:sz w:val="19"/>
                <w:szCs w:val="19"/>
              </w:rPr>
              <w:t xml:space="preserve"> (ФВ), </w:t>
            </w:r>
            <w:proofErr w:type="spellStart"/>
            <w:r w:rsidRPr="00707116">
              <w:rPr>
                <w:color w:val="000000"/>
                <w:sz w:val="19"/>
                <w:szCs w:val="19"/>
              </w:rPr>
              <w:t>антитромбин</w:t>
            </w:r>
            <w:proofErr w:type="spellEnd"/>
            <w:r w:rsidRPr="00707116">
              <w:rPr>
                <w:color w:val="000000"/>
                <w:sz w:val="19"/>
                <w:szCs w:val="19"/>
              </w:rPr>
              <w:t xml:space="preserve"> III, протеин C, протеин S, α2-антиплазмин, C1-ингибитор, общая активность комплемента, </w:t>
            </w:r>
            <w:proofErr w:type="spellStart"/>
            <w:r w:rsidRPr="00707116">
              <w:rPr>
                <w:color w:val="000000"/>
                <w:sz w:val="19"/>
                <w:szCs w:val="19"/>
              </w:rPr>
              <w:t>плазминоген</w:t>
            </w:r>
            <w:proofErr w:type="spellEnd"/>
            <w:r w:rsidRPr="00707116">
              <w:rPr>
                <w:color w:val="000000"/>
                <w:sz w:val="19"/>
                <w:szCs w:val="19"/>
              </w:rPr>
              <w:t xml:space="preserve">, волчаночный антикоагулянт. Полностью совместим с </w:t>
            </w:r>
            <w:proofErr w:type="spellStart"/>
            <w:r w:rsidRPr="00707116">
              <w:rPr>
                <w:color w:val="000000"/>
                <w:sz w:val="19"/>
                <w:szCs w:val="19"/>
              </w:rPr>
              <w:t>коагулометромSysmex</w:t>
            </w:r>
            <w:proofErr w:type="spellEnd"/>
            <w:r w:rsidRPr="00707116">
              <w:rPr>
                <w:color w:val="000000"/>
                <w:sz w:val="19"/>
                <w:szCs w:val="19"/>
              </w:rPr>
              <w:t xml:space="preserve"> CS2000i (имеющийся в наличии у заказчика).</w:t>
            </w:r>
          </w:p>
        </w:tc>
        <w:tc>
          <w:tcPr>
            <w:tcW w:w="0" w:type="auto"/>
            <w:shd w:val="clear" w:color="auto" w:fill="auto"/>
          </w:tcPr>
          <w:p w:rsidR="00DA0EBD" w:rsidRPr="00707116" w:rsidRDefault="00DA0EBD" w:rsidP="00010461">
            <w:pPr>
              <w:rPr>
                <w:sz w:val="19"/>
                <w:szCs w:val="19"/>
              </w:rPr>
            </w:pPr>
            <w:proofErr w:type="spellStart"/>
            <w:r w:rsidRPr="00707116">
              <w:rPr>
                <w:sz w:val="19"/>
                <w:szCs w:val="19"/>
              </w:rPr>
              <w:t>Уп</w:t>
            </w:r>
            <w:proofErr w:type="spellEnd"/>
            <w:r w:rsidRPr="00707116">
              <w:rPr>
                <w:sz w:val="19"/>
                <w:szCs w:val="19"/>
              </w:rPr>
              <w:t>.</w:t>
            </w:r>
          </w:p>
        </w:tc>
        <w:tc>
          <w:tcPr>
            <w:tcW w:w="0" w:type="auto"/>
            <w:shd w:val="clear" w:color="auto" w:fill="auto"/>
          </w:tcPr>
          <w:p w:rsidR="00DA0EBD" w:rsidRPr="00707116" w:rsidRDefault="00DA0EBD" w:rsidP="00010461">
            <w:pPr>
              <w:rPr>
                <w:sz w:val="19"/>
                <w:szCs w:val="19"/>
              </w:rPr>
            </w:pPr>
            <w:r w:rsidRPr="00707116">
              <w:rPr>
                <w:sz w:val="19"/>
                <w:szCs w:val="19"/>
              </w:rPr>
              <w:t>1</w:t>
            </w:r>
          </w:p>
        </w:tc>
        <w:tc>
          <w:tcPr>
            <w:tcW w:w="0" w:type="auto"/>
            <w:shd w:val="clear" w:color="auto" w:fill="auto"/>
          </w:tcPr>
          <w:p w:rsidR="00DA0EBD" w:rsidRPr="00707116" w:rsidRDefault="00DA0EBD" w:rsidP="00010461">
            <w:pPr>
              <w:rPr>
                <w:sz w:val="19"/>
                <w:szCs w:val="19"/>
              </w:rPr>
            </w:pPr>
            <w:r w:rsidRPr="00707116">
              <w:rPr>
                <w:sz w:val="19"/>
                <w:szCs w:val="19"/>
              </w:rPr>
              <w:t xml:space="preserve">"Сименс </w:t>
            </w:r>
            <w:proofErr w:type="spellStart"/>
            <w:r w:rsidRPr="00707116">
              <w:rPr>
                <w:sz w:val="19"/>
                <w:szCs w:val="19"/>
              </w:rPr>
              <w:t>ХелскеаДиагностикс</w:t>
            </w:r>
            <w:proofErr w:type="spellEnd"/>
            <w:r w:rsidRPr="00707116">
              <w:rPr>
                <w:sz w:val="19"/>
                <w:szCs w:val="19"/>
              </w:rPr>
              <w:t xml:space="preserve"> </w:t>
            </w:r>
            <w:proofErr w:type="spellStart"/>
            <w:r w:rsidRPr="00707116">
              <w:rPr>
                <w:sz w:val="19"/>
                <w:szCs w:val="19"/>
              </w:rPr>
              <w:t>Продактс</w:t>
            </w:r>
            <w:proofErr w:type="spellEnd"/>
            <w:r w:rsidRPr="00707116">
              <w:rPr>
                <w:sz w:val="19"/>
                <w:szCs w:val="19"/>
              </w:rPr>
              <w:t xml:space="preserve"> </w:t>
            </w:r>
            <w:proofErr w:type="spellStart"/>
            <w:r w:rsidRPr="00707116">
              <w:rPr>
                <w:sz w:val="19"/>
                <w:szCs w:val="19"/>
              </w:rPr>
              <w:t>ГмбХ</w:t>
            </w:r>
            <w:proofErr w:type="spellEnd"/>
            <w:r w:rsidRPr="00707116">
              <w:rPr>
                <w:sz w:val="19"/>
                <w:szCs w:val="19"/>
              </w:rPr>
              <w:t>"</w:t>
            </w:r>
          </w:p>
        </w:tc>
        <w:tc>
          <w:tcPr>
            <w:tcW w:w="0" w:type="auto"/>
            <w:shd w:val="clear" w:color="auto" w:fill="auto"/>
          </w:tcPr>
          <w:p w:rsidR="00DA0EBD" w:rsidRPr="00707116" w:rsidRDefault="00DA0EBD" w:rsidP="00010461">
            <w:pPr>
              <w:rPr>
                <w:sz w:val="19"/>
                <w:szCs w:val="19"/>
              </w:rPr>
            </w:pPr>
            <w:r w:rsidRPr="00707116">
              <w:rPr>
                <w:sz w:val="19"/>
                <w:szCs w:val="19"/>
              </w:rPr>
              <w:t>Федеративная Республика Германия, Соединенные Штаты Америки</w:t>
            </w:r>
          </w:p>
        </w:tc>
        <w:tc>
          <w:tcPr>
            <w:tcW w:w="0" w:type="auto"/>
            <w:shd w:val="clear" w:color="auto" w:fill="auto"/>
          </w:tcPr>
          <w:p w:rsidR="00DA0EBD" w:rsidRPr="00707116" w:rsidRDefault="00DA0EBD" w:rsidP="00010461">
            <w:pPr>
              <w:pStyle w:val="af1"/>
              <w:jc w:val="center"/>
              <w:rPr>
                <w:rFonts w:ascii="Times New Roman" w:hAnsi="Times New Roman"/>
                <w:bCs/>
                <w:sz w:val="19"/>
                <w:szCs w:val="19"/>
              </w:rPr>
            </w:pPr>
            <w:r w:rsidRPr="00707116">
              <w:rPr>
                <w:rFonts w:ascii="Times New Roman" w:hAnsi="Times New Roman"/>
                <w:bCs/>
                <w:sz w:val="19"/>
                <w:szCs w:val="19"/>
              </w:rPr>
              <w:t>8 894,23</w:t>
            </w:r>
          </w:p>
        </w:tc>
        <w:tc>
          <w:tcPr>
            <w:tcW w:w="927" w:type="dxa"/>
            <w:shd w:val="clear" w:color="auto" w:fill="auto"/>
          </w:tcPr>
          <w:p w:rsidR="00DA0EBD" w:rsidRPr="00707116" w:rsidRDefault="00DA0EBD" w:rsidP="00010461">
            <w:pPr>
              <w:pStyle w:val="af1"/>
              <w:jc w:val="center"/>
              <w:rPr>
                <w:rFonts w:ascii="Times New Roman" w:hAnsi="Times New Roman"/>
                <w:bCs/>
                <w:sz w:val="19"/>
                <w:szCs w:val="19"/>
              </w:rPr>
            </w:pPr>
            <w:r w:rsidRPr="00707116">
              <w:rPr>
                <w:rFonts w:ascii="Times New Roman" w:hAnsi="Times New Roman"/>
                <w:bCs/>
                <w:sz w:val="19"/>
                <w:szCs w:val="19"/>
              </w:rPr>
              <w:t>8 894,23</w:t>
            </w:r>
          </w:p>
        </w:tc>
      </w:tr>
      <w:tr w:rsidR="00DA0EBD" w:rsidRPr="000E45AB" w:rsidTr="00707116">
        <w:trPr>
          <w:trHeight w:val="102"/>
        </w:trPr>
        <w:tc>
          <w:tcPr>
            <w:tcW w:w="0" w:type="auto"/>
            <w:shd w:val="clear" w:color="auto" w:fill="auto"/>
            <w:hideMark/>
          </w:tcPr>
          <w:p w:rsidR="00DA0EBD" w:rsidRPr="00707116" w:rsidRDefault="00DA0EBD" w:rsidP="00010461">
            <w:pPr>
              <w:jc w:val="center"/>
              <w:rPr>
                <w:sz w:val="19"/>
                <w:szCs w:val="19"/>
              </w:rPr>
            </w:pPr>
            <w:r w:rsidRPr="00707116">
              <w:rPr>
                <w:sz w:val="19"/>
                <w:szCs w:val="19"/>
              </w:rPr>
              <w:t>11</w:t>
            </w:r>
          </w:p>
        </w:tc>
        <w:tc>
          <w:tcPr>
            <w:tcW w:w="0" w:type="auto"/>
            <w:shd w:val="clear" w:color="auto" w:fill="auto"/>
          </w:tcPr>
          <w:p w:rsidR="00DA0EBD" w:rsidRPr="00707116" w:rsidRDefault="00DA0EBD" w:rsidP="00010461">
            <w:pPr>
              <w:rPr>
                <w:sz w:val="19"/>
                <w:szCs w:val="19"/>
              </w:rPr>
            </w:pPr>
            <w:r w:rsidRPr="00707116">
              <w:rPr>
                <w:sz w:val="19"/>
                <w:szCs w:val="19"/>
              </w:rPr>
              <w:t>Контрольная плазма, Патология. Согласно РУ: Контрольная плазма, Патология</w:t>
            </w:r>
            <w:proofErr w:type="gramStart"/>
            <w:r w:rsidRPr="00707116">
              <w:rPr>
                <w:sz w:val="19"/>
                <w:szCs w:val="19"/>
              </w:rPr>
              <w:t xml:space="preserve">.. </w:t>
            </w:r>
            <w:proofErr w:type="gramEnd"/>
            <w:r w:rsidRPr="00707116">
              <w:rPr>
                <w:sz w:val="19"/>
                <w:szCs w:val="19"/>
              </w:rPr>
              <w:t>Товарный знак не зарегистрирован</w:t>
            </w:r>
          </w:p>
        </w:tc>
        <w:tc>
          <w:tcPr>
            <w:tcW w:w="0" w:type="auto"/>
            <w:shd w:val="clear" w:color="auto" w:fill="auto"/>
            <w:hideMark/>
          </w:tcPr>
          <w:p w:rsidR="00DA0EBD" w:rsidRPr="00707116" w:rsidRDefault="00DA0EBD" w:rsidP="00010461">
            <w:pPr>
              <w:rPr>
                <w:color w:val="000000"/>
                <w:sz w:val="19"/>
                <w:szCs w:val="19"/>
              </w:rPr>
            </w:pPr>
            <w:r w:rsidRPr="00707116">
              <w:rPr>
                <w:color w:val="000000"/>
                <w:sz w:val="19"/>
                <w:szCs w:val="19"/>
              </w:rPr>
              <w:t xml:space="preserve">Контрольная плазма-уровень патология. Количество флаконов: 10. Контролируемые параметры: </w:t>
            </w:r>
            <w:proofErr w:type="spellStart"/>
            <w:r w:rsidRPr="00707116">
              <w:rPr>
                <w:color w:val="000000"/>
                <w:sz w:val="19"/>
                <w:szCs w:val="19"/>
              </w:rPr>
              <w:t>протромбиновое</w:t>
            </w:r>
            <w:proofErr w:type="spellEnd"/>
            <w:r w:rsidRPr="00707116">
              <w:rPr>
                <w:color w:val="000000"/>
                <w:sz w:val="19"/>
                <w:szCs w:val="19"/>
              </w:rPr>
              <w:t xml:space="preserve"> время (ПВ), активированное частичное </w:t>
            </w:r>
            <w:proofErr w:type="spellStart"/>
            <w:r w:rsidRPr="00707116">
              <w:rPr>
                <w:color w:val="000000"/>
                <w:sz w:val="19"/>
                <w:szCs w:val="19"/>
              </w:rPr>
              <w:t>тромбопластиновое</w:t>
            </w:r>
            <w:proofErr w:type="spellEnd"/>
            <w:r w:rsidRPr="00707116">
              <w:rPr>
                <w:color w:val="000000"/>
                <w:sz w:val="19"/>
                <w:szCs w:val="19"/>
              </w:rPr>
              <w:t xml:space="preserve"> время (АЧТВ), фибриноген, факторы коагуляции II, V, VII, VIII, IX, X, XI, XII, XIII и фактор </w:t>
            </w:r>
            <w:proofErr w:type="spellStart"/>
            <w:r w:rsidRPr="00707116">
              <w:rPr>
                <w:color w:val="000000"/>
                <w:sz w:val="19"/>
                <w:szCs w:val="19"/>
              </w:rPr>
              <w:t>Виллебранда</w:t>
            </w:r>
            <w:proofErr w:type="spellEnd"/>
            <w:r w:rsidRPr="00707116">
              <w:rPr>
                <w:color w:val="000000"/>
                <w:sz w:val="19"/>
                <w:szCs w:val="19"/>
              </w:rPr>
              <w:t xml:space="preserve"> (ФВ), </w:t>
            </w:r>
            <w:proofErr w:type="spellStart"/>
            <w:r w:rsidRPr="00707116">
              <w:rPr>
                <w:color w:val="000000"/>
                <w:sz w:val="19"/>
                <w:szCs w:val="19"/>
              </w:rPr>
              <w:t>антитромбин</w:t>
            </w:r>
            <w:proofErr w:type="spellEnd"/>
            <w:r w:rsidRPr="00707116">
              <w:rPr>
                <w:color w:val="000000"/>
                <w:sz w:val="19"/>
                <w:szCs w:val="19"/>
              </w:rPr>
              <w:t xml:space="preserve"> III, протеин C, протеин S, α2-</w:t>
            </w:r>
            <w:r w:rsidRPr="00707116">
              <w:rPr>
                <w:color w:val="000000"/>
                <w:sz w:val="19"/>
                <w:szCs w:val="19"/>
              </w:rPr>
              <w:lastRenderedPageBreak/>
              <w:t xml:space="preserve">антиплазмин, ингибитор С1, общая активность комплемента, </w:t>
            </w:r>
            <w:proofErr w:type="spellStart"/>
            <w:r w:rsidRPr="00707116">
              <w:rPr>
                <w:color w:val="000000"/>
                <w:sz w:val="19"/>
                <w:szCs w:val="19"/>
              </w:rPr>
              <w:t>плазминоген</w:t>
            </w:r>
            <w:proofErr w:type="spellEnd"/>
            <w:r w:rsidRPr="00707116">
              <w:rPr>
                <w:color w:val="000000"/>
                <w:sz w:val="19"/>
                <w:szCs w:val="19"/>
              </w:rPr>
              <w:t xml:space="preserve">. Полностью совместим с </w:t>
            </w:r>
            <w:proofErr w:type="spellStart"/>
            <w:r w:rsidRPr="00707116">
              <w:rPr>
                <w:color w:val="000000"/>
                <w:sz w:val="19"/>
                <w:szCs w:val="19"/>
              </w:rPr>
              <w:t>коагулометромSysmex</w:t>
            </w:r>
            <w:proofErr w:type="spellEnd"/>
            <w:r w:rsidRPr="00707116">
              <w:rPr>
                <w:color w:val="000000"/>
                <w:sz w:val="19"/>
                <w:szCs w:val="19"/>
              </w:rPr>
              <w:t xml:space="preserve"> CS2000i (имеющийся в наличии у заказчика).</w:t>
            </w:r>
          </w:p>
        </w:tc>
        <w:tc>
          <w:tcPr>
            <w:tcW w:w="0" w:type="auto"/>
            <w:shd w:val="clear" w:color="auto" w:fill="auto"/>
          </w:tcPr>
          <w:p w:rsidR="00DA0EBD" w:rsidRPr="00707116" w:rsidRDefault="00DA0EBD" w:rsidP="00010461">
            <w:pPr>
              <w:rPr>
                <w:sz w:val="19"/>
                <w:szCs w:val="19"/>
              </w:rPr>
            </w:pPr>
            <w:proofErr w:type="spellStart"/>
            <w:r w:rsidRPr="00707116">
              <w:rPr>
                <w:sz w:val="19"/>
                <w:szCs w:val="19"/>
              </w:rPr>
              <w:lastRenderedPageBreak/>
              <w:t>Уп</w:t>
            </w:r>
            <w:proofErr w:type="spellEnd"/>
            <w:r w:rsidRPr="00707116">
              <w:rPr>
                <w:sz w:val="19"/>
                <w:szCs w:val="19"/>
              </w:rPr>
              <w:t>.</w:t>
            </w:r>
          </w:p>
        </w:tc>
        <w:tc>
          <w:tcPr>
            <w:tcW w:w="0" w:type="auto"/>
            <w:shd w:val="clear" w:color="auto" w:fill="auto"/>
          </w:tcPr>
          <w:p w:rsidR="00DA0EBD" w:rsidRPr="00707116" w:rsidRDefault="00DA0EBD" w:rsidP="00010461">
            <w:pPr>
              <w:rPr>
                <w:sz w:val="19"/>
                <w:szCs w:val="19"/>
              </w:rPr>
            </w:pPr>
            <w:r w:rsidRPr="00707116">
              <w:rPr>
                <w:sz w:val="19"/>
                <w:szCs w:val="19"/>
              </w:rPr>
              <w:t>1</w:t>
            </w:r>
          </w:p>
        </w:tc>
        <w:tc>
          <w:tcPr>
            <w:tcW w:w="0" w:type="auto"/>
            <w:shd w:val="clear" w:color="auto" w:fill="auto"/>
          </w:tcPr>
          <w:p w:rsidR="00DA0EBD" w:rsidRPr="00707116" w:rsidRDefault="00DA0EBD" w:rsidP="00010461">
            <w:pPr>
              <w:rPr>
                <w:sz w:val="19"/>
                <w:szCs w:val="19"/>
              </w:rPr>
            </w:pPr>
            <w:r w:rsidRPr="00707116">
              <w:rPr>
                <w:sz w:val="19"/>
                <w:szCs w:val="19"/>
              </w:rPr>
              <w:t xml:space="preserve">"Сименс </w:t>
            </w:r>
            <w:proofErr w:type="spellStart"/>
            <w:r w:rsidRPr="00707116">
              <w:rPr>
                <w:sz w:val="19"/>
                <w:szCs w:val="19"/>
              </w:rPr>
              <w:t>ХелскеаДиагностикс</w:t>
            </w:r>
            <w:proofErr w:type="spellEnd"/>
            <w:r w:rsidRPr="00707116">
              <w:rPr>
                <w:sz w:val="19"/>
                <w:szCs w:val="19"/>
              </w:rPr>
              <w:t xml:space="preserve"> </w:t>
            </w:r>
            <w:proofErr w:type="spellStart"/>
            <w:r w:rsidRPr="00707116">
              <w:rPr>
                <w:sz w:val="19"/>
                <w:szCs w:val="19"/>
              </w:rPr>
              <w:t>Продактс</w:t>
            </w:r>
            <w:proofErr w:type="spellEnd"/>
            <w:r w:rsidRPr="00707116">
              <w:rPr>
                <w:sz w:val="19"/>
                <w:szCs w:val="19"/>
              </w:rPr>
              <w:t xml:space="preserve"> </w:t>
            </w:r>
            <w:proofErr w:type="spellStart"/>
            <w:r w:rsidRPr="00707116">
              <w:rPr>
                <w:sz w:val="19"/>
                <w:szCs w:val="19"/>
              </w:rPr>
              <w:t>ГмбХ</w:t>
            </w:r>
            <w:proofErr w:type="spellEnd"/>
            <w:r w:rsidRPr="00707116">
              <w:rPr>
                <w:sz w:val="19"/>
                <w:szCs w:val="19"/>
              </w:rPr>
              <w:t>"</w:t>
            </w:r>
          </w:p>
        </w:tc>
        <w:tc>
          <w:tcPr>
            <w:tcW w:w="0" w:type="auto"/>
            <w:shd w:val="clear" w:color="auto" w:fill="auto"/>
          </w:tcPr>
          <w:p w:rsidR="00DA0EBD" w:rsidRPr="00707116" w:rsidRDefault="00DA0EBD" w:rsidP="00010461">
            <w:pPr>
              <w:rPr>
                <w:sz w:val="19"/>
                <w:szCs w:val="19"/>
              </w:rPr>
            </w:pPr>
            <w:r w:rsidRPr="00707116">
              <w:rPr>
                <w:sz w:val="19"/>
                <w:szCs w:val="19"/>
              </w:rPr>
              <w:t>Федеративная Республика Германия, Соединенные Штаты Америки</w:t>
            </w:r>
          </w:p>
        </w:tc>
        <w:tc>
          <w:tcPr>
            <w:tcW w:w="0" w:type="auto"/>
            <w:shd w:val="clear" w:color="auto" w:fill="auto"/>
          </w:tcPr>
          <w:p w:rsidR="00DA0EBD" w:rsidRPr="00707116" w:rsidRDefault="00DA0EBD" w:rsidP="00010461">
            <w:pPr>
              <w:pStyle w:val="af1"/>
              <w:jc w:val="center"/>
              <w:rPr>
                <w:rFonts w:ascii="Times New Roman" w:hAnsi="Times New Roman"/>
                <w:bCs/>
                <w:sz w:val="19"/>
                <w:szCs w:val="19"/>
              </w:rPr>
            </w:pPr>
            <w:r w:rsidRPr="00707116">
              <w:rPr>
                <w:rFonts w:ascii="Times New Roman" w:hAnsi="Times New Roman"/>
                <w:bCs/>
                <w:sz w:val="19"/>
                <w:szCs w:val="19"/>
              </w:rPr>
              <w:t>8 894,23</w:t>
            </w:r>
          </w:p>
        </w:tc>
        <w:tc>
          <w:tcPr>
            <w:tcW w:w="927" w:type="dxa"/>
            <w:shd w:val="clear" w:color="auto" w:fill="auto"/>
          </w:tcPr>
          <w:p w:rsidR="00DA0EBD" w:rsidRPr="00707116" w:rsidRDefault="00DA0EBD" w:rsidP="00010461">
            <w:pPr>
              <w:pStyle w:val="af1"/>
              <w:jc w:val="center"/>
              <w:rPr>
                <w:rFonts w:ascii="Times New Roman" w:hAnsi="Times New Roman"/>
                <w:bCs/>
                <w:sz w:val="19"/>
                <w:szCs w:val="19"/>
              </w:rPr>
            </w:pPr>
            <w:r w:rsidRPr="00707116">
              <w:rPr>
                <w:rFonts w:ascii="Times New Roman" w:hAnsi="Times New Roman"/>
                <w:bCs/>
                <w:sz w:val="19"/>
                <w:szCs w:val="19"/>
              </w:rPr>
              <w:t>8 894,23</w:t>
            </w:r>
          </w:p>
        </w:tc>
      </w:tr>
      <w:tr w:rsidR="00DA0EBD" w:rsidRPr="000E45AB" w:rsidTr="00707116">
        <w:trPr>
          <w:trHeight w:val="102"/>
        </w:trPr>
        <w:tc>
          <w:tcPr>
            <w:tcW w:w="0" w:type="auto"/>
            <w:shd w:val="clear" w:color="auto" w:fill="auto"/>
            <w:hideMark/>
          </w:tcPr>
          <w:p w:rsidR="00DA0EBD" w:rsidRPr="00707116" w:rsidRDefault="00DA0EBD" w:rsidP="00010461">
            <w:pPr>
              <w:jc w:val="center"/>
              <w:rPr>
                <w:sz w:val="19"/>
                <w:szCs w:val="19"/>
              </w:rPr>
            </w:pPr>
            <w:r w:rsidRPr="00707116">
              <w:rPr>
                <w:sz w:val="19"/>
                <w:szCs w:val="19"/>
              </w:rPr>
              <w:lastRenderedPageBreak/>
              <w:t>12</w:t>
            </w:r>
          </w:p>
        </w:tc>
        <w:tc>
          <w:tcPr>
            <w:tcW w:w="0" w:type="auto"/>
            <w:shd w:val="clear" w:color="auto" w:fill="auto"/>
          </w:tcPr>
          <w:p w:rsidR="00DA0EBD" w:rsidRPr="00707116" w:rsidRDefault="00DA0EBD" w:rsidP="00010461">
            <w:pPr>
              <w:rPr>
                <w:sz w:val="19"/>
                <w:szCs w:val="19"/>
              </w:rPr>
            </w:pPr>
            <w:proofErr w:type="spellStart"/>
            <w:r w:rsidRPr="00707116">
              <w:rPr>
                <w:sz w:val="19"/>
                <w:szCs w:val="19"/>
              </w:rPr>
              <w:t>D-димер</w:t>
            </w:r>
            <w:proofErr w:type="spellEnd"/>
            <w:r w:rsidRPr="00707116">
              <w:rPr>
                <w:sz w:val="19"/>
                <w:szCs w:val="19"/>
              </w:rPr>
              <w:t xml:space="preserve"> набор. Согласно РУ: Набор ИННОВАНС </w:t>
            </w:r>
            <w:proofErr w:type="spellStart"/>
            <w:r w:rsidRPr="00707116">
              <w:rPr>
                <w:sz w:val="19"/>
                <w:szCs w:val="19"/>
              </w:rPr>
              <w:t>Д-димер</w:t>
            </w:r>
            <w:proofErr w:type="spellEnd"/>
            <w:r w:rsidRPr="00707116">
              <w:rPr>
                <w:sz w:val="19"/>
                <w:szCs w:val="19"/>
              </w:rPr>
              <w:t xml:space="preserve"> (INNOVANCE </w:t>
            </w:r>
            <w:proofErr w:type="spellStart"/>
            <w:r w:rsidRPr="00707116">
              <w:rPr>
                <w:sz w:val="19"/>
                <w:szCs w:val="19"/>
              </w:rPr>
              <w:t>D-Dimer</w:t>
            </w:r>
            <w:proofErr w:type="spellEnd"/>
            <w:r w:rsidRPr="00707116">
              <w:rPr>
                <w:sz w:val="19"/>
                <w:szCs w:val="19"/>
              </w:rPr>
              <w:t>). INNOVANCE</w:t>
            </w:r>
          </w:p>
        </w:tc>
        <w:tc>
          <w:tcPr>
            <w:tcW w:w="0" w:type="auto"/>
            <w:shd w:val="clear" w:color="auto" w:fill="auto"/>
            <w:hideMark/>
          </w:tcPr>
          <w:p w:rsidR="00DA0EBD" w:rsidRPr="00707116" w:rsidRDefault="00DA0EBD" w:rsidP="00010461">
            <w:pPr>
              <w:rPr>
                <w:color w:val="000000"/>
                <w:sz w:val="19"/>
                <w:szCs w:val="19"/>
              </w:rPr>
            </w:pPr>
            <w:r w:rsidRPr="00707116">
              <w:rPr>
                <w:color w:val="000000"/>
                <w:sz w:val="19"/>
                <w:szCs w:val="19"/>
              </w:rPr>
              <w:t xml:space="preserve">Набор реагентов и других связанных с ними материалов, предназначенный для количественного определения </w:t>
            </w:r>
            <w:proofErr w:type="spellStart"/>
            <w:r w:rsidRPr="00707116">
              <w:rPr>
                <w:color w:val="000000"/>
                <w:sz w:val="19"/>
                <w:szCs w:val="19"/>
              </w:rPr>
              <w:t>D-димеров</w:t>
            </w:r>
            <w:proofErr w:type="spellEnd"/>
            <w:r w:rsidRPr="00707116">
              <w:rPr>
                <w:color w:val="000000"/>
                <w:sz w:val="19"/>
                <w:szCs w:val="19"/>
              </w:rPr>
              <w:t xml:space="preserve"> в клиническом образце. Стабильность после вскрытия при +2 - +8 °С: 28 дней. Линейность теста: 170-4400 ФЭЕ. 300 тестов в наборе. Полностью совместим с </w:t>
            </w:r>
            <w:proofErr w:type="spellStart"/>
            <w:r w:rsidRPr="00707116">
              <w:rPr>
                <w:color w:val="000000"/>
                <w:sz w:val="19"/>
                <w:szCs w:val="19"/>
              </w:rPr>
              <w:t>коагулометромSysmex</w:t>
            </w:r>
            <w:proofErr w:type="spellEnd"/>
            <w:r w:rsidRPr="00707116">
              <w:rPr>
                <w:color w:val="000000"/>
                <w:sz w:val="19"/>
                <w:szCs w:val="19"/>
              </w:rPr>
              <w:t xml:space="preserve"> CS2000i (имеющийся в наличии у заказчика).</w:t>
            </w:r>
          </w:p>
        </w:tc>
        <w:tc>
          <w:tcPr>
            <w:tcW w:w="0" w:type="auto"/>
            <w:shd w:val="clear" w:color="auto" w:fill="auto"/>
          </w:tcPr>
          <w:p w:rsidR="00DA0EBD" w:rsidRPr="00707116" w:rsidRDefault="00DA0EBD" w:rsidP="00010461">
            <w:pPr>
              <w:rPr>
                <w:sz w:val="19"/>
                <w:szCs w:val="19"/>
              </w:rPr>
            </w:pPr>
            <w:r w:rsidRPr="00707116">
              <w:rPr>
                <w:sz w:val="19"/>
                <w:szCs w:val="19"/>
              </w:rPr>
              <w:t>Набор</w:t>
            </w:r>
          </w:p>
        </w:tc>
        <w:tc>
          <w:tcPr>
            <w:tcW w:w="0" w:type="auto"/>
            <w:shd w:val="clear" w:color="auto" w:fill="auto"/>
          </w:tcPr>
          <w:p w:rsidR="00DA0EBD" w:rsidRPr="00707116" w:rsidRDefault="00DA0EBD" w:rsidP="00010461">
            <w:pPr>
              <w:rPr>
                <w:sz w:val="19"/>
                <w:szCs w:val="19"/>
              </w:rPr>
            </w:pPr>
            <w:r w:rsidRPr="00707116">
              <w:rPr>
                <w:sz w:val="19"/>
                <w:szCs w:val="19"/>
              </w:rPr>
              <w:t>4</w:t>
            </w:r>
          </w:p>
        </w:tc>
        <w:tc>
          <w:tcPr>
            <w:tcW w:w="0" w:type="auto"/>
            <w:shd w:val="clear" w:color="auto" w:fill="auto"/>
          </w:tcPr>
          <w:p w:rsidR="00DA0EBD" w:rsidRPr="00707116" w:rsidRDefault="00DA0EBD" w:rsidP="00010461">
            <w:pPr>
              <w:rPr>
                <w:sz w:val="19"/>
                <w:szCs w:val="19"/>
              </w:rPr>
            </w:pPr>
            <w:r w:rsidRPr="00707116">
              <w:rPr>
                <w:sz w:val="19"/>
                <w:szCs w:val="19"/>
              </w:rPr>
              <w:t xml:space="preserve">"Сименс </w:t>
            </w:r>
            <w:proofErr w:type="spellStart"/>
            <w:r w:rsidRPr="00707116">
              <w:rPr>
                <w:sz w:val="19"/>
                <w:szCs w:val="19"/>
              </w:rPr>
              <w:t>ХэлскеаДиагностикс</w:t>
            </w:r>
            <w:proofErr w:type="spellEnd"/>
            <w:r w:rsidRPr="00707116">
              <w:rPr>
                <w:sz w:val="19"/>
                <w:szCs w:val="19"/>
              </w:rPr>
              <w:t xml:space="preserve"> </w:t>
            </w:r>
            <w:proofErr w:type="spellStart"/>
            <w:r w:rsidRPr="00707116">
              <w:rPr>
                <w:sz w:val="19"/>
                <w:szCs w:val="19"/>
              </w:rPr>
              <w:t>Продактс</w:t>
            </w:r>
            <w:proofErr w:type="spellEnd"/>
            <w:r w:rsidRPr="00707116">
              <w:rPr>
                <w:sz w:val="19"/>
                <w:szCs w:val="19"/>
              </w:rPr>
              <w:t xml:space="preserve"> </w:t>
            </w:r>
            <w:proofErr w:type="spellStart"/>
            <w:r w:rsidRPr="00707116">
              <w:rPr>
                <w:sz w:val="19"/>
                <w:szCs w:val="19"/>
              </w:rPr>
              <w:t>ГмбХ</w:t>
            </w:r>
            <w:proofErr w:type="spellEnd"/>
            <w:r w:rsidRPr="00707116">
              <w:rPr>
                <w:sz w:val="19"/>
                <w:szCs w:val="19"/>
              </w:rPr>
              <w:t>"</w:t>
            </w:r>
          </w:p>
        </w:tc>
        <w:tc>
          <w:tcPr>
            <w:tcW w:w="0" w:type="auto"/>
            <w:shd w:val="clear" w:color="auto" w:fill="auto"/>
          </w:tcPr>
          <w:p w:rsidR="00DA0EBD" w:rsidRPr="00707116" w:rsidRDefault="00DA0EBD" w:rsidP="00010461">
            <w:pPr>
              <w:rPr>
                <w:sz w:val="19"/>
                <w:szCs w:val="19"/>
              </w:rPr>
            </w:pPr>
            <w:r w:rsidRPr="00707116">
              <w:rPr>
                <w:sz w:val="19"/>
                <w:szCs w:val="19"/>
              </w:rPr>
              <w:t>Федеративная Республика Германия</w:t>
            </w:r>
          </w:p>
        </w:tc>
        <w:tc>
          <w:tcPr>
            <w:tcW w:w="0" w:type="auto"/>
            <w:shd w:val="clear" w:color="auto" w:fill="auto"/>
          </w:tcPr>
          <w:p w:rsidR="00DA0EBD" w:rsidRPr="00707116" w:rsidRDefault="00DA0EBD" w:rsidP="00010461">
            <w:pPr>
              <w:pStyle w:val="af1"/>
              <w:jc w:val="center"/>
              <w:rPr>
                <w:rFonts w:ascii="Times New Roman" w:hAnsi="Times New Roman"/>
                <w:bCs/>
                <w:sz w:val="19"/>
                <w:szCs w:val="19"/>
              </w:rPr>
            </w:pPr>
            <w:r w:rsidRPr="00707116">
              <w:rPr>
                <w:rFonts w:ascii="Times New Roman" w:hAnsi="Times New Roman"/>
                <w:bCs/>
                <w:sz w:val="19"/>
                <w:szCs w:val="19"/>
              </w:rPr>
              <w:t>103 173,02</w:t>
            </w:r>
          </w:p>
        </w:tc>
        <w:tc>
          <w:tcPr>
            <w:tcW w:w="927" w:type="dxa"/>
            <w:shd w:val="clear" w:color="auto" w:fill="auto"/>
          </w:tcPr>
          <w:p w:rsidR="00DA0EBD" w:rsidRPr="00707116" w:rsidRDefault="00DA0EBD" w:rsidP="00010461">
            <w:pPr>
              <w:pStyle w:val="af1"/>
              <w:jc w:val="center"/>
              <w:rPr>
                <w:rFonts w:ascii="Times New Roman" w:hAnsi="Times New Roman"/>
                <w:bCs/>
                <w:sz w:val="19"/>
                <w:szCs w:val="19"/>
              </w:rPr>
            </w:pPr>
            <w:r w:rsidRPr="00707116">
              <w:rPr>
                <w:rFonts w:ascii="Times New Roman" w:hAnsi="Times New Roman"/>
                <w:bCs/>
                <w:sz w:val="19"/>
                <w:szCs w:val="19"/>
              </w:rPr>
              <w:t>412 692,08</w:t>
            </w:r>
          </w:p>
        </w:tc>
      </w:tr>
      <w:tr w:rsidR="00DA0EBD" w:rsidRPr="000E45AB" w:rsidTr="00707116">
        <w:trPr>
          <w:trHeight w:val="102"/>
        </w:trPr>
        <w:tc>
          <w:tcPr>
            <w:tcW w:w="0" w:type="auto"/>
            <w:shd w:val="clear" w:color="auto" w:fill="auto"/>
            <w:hideMark/>
          </w:tcPr>
          <w:p w:rsidR="00DA0EBD" w:rsidRPr="00707116" w:rsidRDefault="00DA0EBD" w:rsidP="00010461">
            <w:pPr>
              <w:jc w:val="center"/>
              <w:rPr>
                <w:sz w:val="19"/>
                <w:szCs w:val="19"/>
              </w:rPr>
            </w:pPr>
            <w:r w:rsidRPr="00707116">
              <w:rPr>
                <w:sz w:val="19"/>
                <w:szCs w:val="19"/>
              </w:rPr>
              <w:t>13</w:t>
            </w:r>
          </w:p>
        </w:tc>
        <w:tc>
          <w:tcPr>
            <w:tcW w:w="0" w:type="auto"/>
            <w:shd w:val="clear" w:color="auto" w:fill="auto"/>
          </w:tcPr>
          <w:p w:rsidR="00DA0EBD" w:rsidRPr="00707116" w:rsidRDefault="00DA0EBD" w:rsidP="00010461">
            <w:pPr>
              <w:rPr>
                <w:sz w:val="19"/>
                <w:szCs w:val="19"/>
              </w:rPr>
            </w:pPr>
            <w:proofErr w:type="spellStart"/>
            <w:r w:rsidRPr="00707116">
              <w:rPr>
                <w:sz w:val="19"/>
                <w:szCs w:val="19"/>
              </w:rPr>
              <w:t>D-димер</w:t>
            </w:r>
            <w:proofErr w:type="spellEnd"/>
            <w:r w:rsidRPr="00707116">
              <w:rPr>
                <w:sz w:val="19"/>
                <w:szCs w:val="19"/>
              </w:rPr>
              <w:t xml:space="preserve">, контрольный материал. Согласно РУ: Набор ИННОВАНС </w:t>
            </w:r>
            <w:proofErr w:type="spellStart"/>
            <w:r w:rsidRPr="00707116">
              <w:rPr>
                <w:sz w:val="19"/>
                <w:szCs w:val="19"/>
              </w:rPr>
              <w:t>Д-димер</w:t>
            </w:r>
            <w:proofErr w:type="spellEnd"/>
            <w:r w:rsidRPr="00707116">
              <w:rPr>
                <w:sz w:val="19"/>
                <w:szCs w:val="19"/>
              </w:rPr>
              <w:t xml:space="preserve"> Контроль (INNOVANCE </w:t>
            </w:r>
            <w:proofErr w:type="spellStart"/>
            <w:r w:rsidRPr="00707116">
              <w:rPr>
                <w:sz w:val="19"/>
                <w:szCs w:val="19"/>
              </w:rPr>
              <w:t>D-DimerControls</w:t>
            </w:r>
            <w:proofErr w:type="spellEnd"/>
            <w:r w:rsidRPr="00707116">
              <w:rPr>
                <w:sz w:val="19"/>
                <w:szCs w:val="19"/>
              </w:rPr>
              <w:t>). INNOVANCE</w:t>
            </w:r>
          </w:p>
        </w:tc>
        <w:tc>
          <w:tcPr>
            <w:tcW w:w="0" w:type="auto"/>
            <w:shd w:val="clear" w:color="auto" w:fill="auto"/>
            <w:hideMark/>
          </w:tcPr>
          <w:p w:rsidR="00DA0EBD" w:rsidRPr="00707116" w:rsidRDefault="00DA0EBD" w:rsidP="00010461">
            <w:pPr>
              <w:rPr>
                <w:color w:val="000000"/>
                <w:sz w:val="19"/>
                <w:szCs w:val="19"/>
              </w:rPr>
            </w:pPr>
            <w:r w:rsidRPr="00707116">
              <w:rPr>
                <w:color w:val="000000"/>
                <w:sz w:val="19"/>
                <w:szCs w:val="19"/>
              </w:rPr>
              <w:t xml:space="preserve">Контрольные растворы, предназначенные для определения точности аналитического смещения в нормальном и патологическом диапазоне при выявлении </w:t>
            </w:r>
            <w:proofErr w:type="spellStart"/>
            <w:r w:rsidRPr="00707116">
              <w:rPr>
                <w:color w:val="000000"/>
                <w:sz w:val="19"/>
                <w:szCs w:val="19"/>
              </w:rPr>
              <w:t>D-димера</w:t>
            </w:r>
            <w:proofErr w:type="spellEnd"/>
            <w:r w:rsidRPr="00707116">
              <w:rPr>
                <w:color w:val="000000"/>
                <w:sz w:val="19"/>
                <w:szCs w:val="19"/>
              </w:rPr>
              <w:t xml:space="preserve">. Стабильность после вскрытия при +2 - +8 °С: 7 дней. Полностью совместим с </w:t>
            </w:r>
            <w:proofErr w:type="spellStart"/>
            <w:r w:rsidRPr="00707116">
              <w:rPr>
                <w:color w:val="000000"/>
                <w:sz w:val="19"/>
                <w:szCs w:val="19"/>
              </w:rPr>
              <w:t>коагулометромSysmex</w:t>
            </w:r>
            <w:proofErr w:type="spellEnd"/>
            <w:r w:rsidRPr="00707116">
              <w:rPr>
                <w:color w:val="000000"/>
                <w:sz w:val="19"/>
                <w:szCs w:val="19"/>
              </w:rPr>
              <w:t xml:space="preserve"> CS2000i (имеющийся в наличии у заказчика).</w:t>
            </w:r>
          </w:p>
        </w:tc>
        <w:tc>
          <w:tcPr>
            <w:tcW w:w="0" w:type="auto"/>
            <w:shd w:val="clear" w:color="auto" w:fill="auto"/>
          </w:tcPr>
          <w:p w:rsidR="00DA0EBD" w:rsidRPr="00707116" w:rsidRDefault="00DA0EBD" w:rsidP="00010461">
            <w:pPr>
              <w:rPr>
                <w:sz w:val="19"/>
                <w:szCs w:val="19"/>
              </w:rPr>
            </w:pPr>
            <w:r w:rsidRPr="00707116">
              <w:rPr>
                <w:sz w:val="19"/>
                <w:szCs w:val="19"/>
              </w:rPr>
              <w:t>Набор</w:t>
            </w:r>
          </w:p>
        </w:tc>
        <w:tc>
          <w:tcPr>
            <w:tcW w:w="0" w:type="auto"/>
            <w:shd w:val="clear" w:color="auto" w:fill="auto"/>
          </w:tcPr>
          <w:p w:rsidR="00DA0EBD" w:rsidRPr="00707116" w:rsidRDefault="00DA0EBD" w:rsidP="00010461">
            <w:pPr>
              <w:rPr>
                <w:sz w:val="19"/>
                <w:szCs w:val="19"/>
              </w:rPr>
            </w:pPr>
            <w:r w:rsidRPr="00707116">
              <w:rPr>
                <w:sz w:val="19"/>
                <w:szCs w:val="19"/>
              </w:rPr>
              <w:t>1</w:t>
            </w:r>
          </w:p>
        </w:tc>
        <w:tc>
          <w:tcPr>
            <w:tcW w:w="0" w:type="auto"/>
            <w:shd w:val="clear" w:color="auto" w:fill="auto"/>
          </w:tcPr>
          <w:p w:rsidR="00DA0EBD" w:rsidRPr="00707116" w:rsidRDefault="00DA0EBD" w:rsidP="00010461">
            <w:pPr>
              <w:rPr>
                <w:sz w:val="19"/>
                <w:szCs w:val="19"/>
              </w:rPr>
            </w:pPr>
            <w:r w:rsidRPr="00707116">
              <w:rPr>
                <w:sz w:val="19"/>
                <w:szCs w:val="19"/>
              </w:rPr>
              <w:t xml:space="preserve">"Сименс </w:t>
            </w:r>
            <w:proofErr w:type="spellStart"/>
            <w:r w:rsidRPr="00707116">
              <w:rPr>
                <w:sz w:val="19"/>
                <w:szCs w:val="19"/>
              </w:rPr>
              <w:t>ХэлскеаДиагностикс</w:t>
            </w:r>
            <w:proofErr w:type="spellEnd"/>
            <w:r w:rsidRPr="00707116">
              <w:rPr>
                <w:sz w:val="19"/>
                <w:szCs w:val="19"/>
              </w:rPr>
              <w:t xml:space="preserve"> </w:t>
            </w:r>
            <w:proofErr w:type="spellStart"/>
            <w:r w:rsidRPr="00707116">
              <w:rPr>
                <w:sz w:val="19"/>
                <w:szCs w:val="19"/>
              </w:rPr>
              <w:t>Продактс</w:t>
            </w:r>
            <w:proofErr w:type="spellEnd"/>
            <w:r w:rsidRPr="00707116">
              <w:rPr>
                <w:sz w:val="19"/>
                <w:szCs w:val="19"/>
              </w:rPr>
              <w:t xml:space="preserve"> </w:t>
            </w:r>
            <w:proofErr w:type="spellStart"/>
            <w:r w:rsidRPr="00707116">
              <w:rPr>
                <w:sz w:val="19"/>
                <w:szCs w:val="19"/>
              </w:rPr>
              <w:t>ГмбХ</w:t>
            </w:r>
            <w:proofErr w:type="spellEnd"/>
            <w:r w:rsidRPr="00707116">
              <w:rPr>
                <w:sz w:val="19"/>
                <w:szCs w:val="19"/>
              </w:rPr>
              <w:t>"</w:t>
            </w:r>
          </w:p>
        </w:tc>
        <w:tc>
          <w:tcPr>
            <w:tcW w:w="0" w:type="auto"/>
            <w:shd w:val="clear" w:color="auto" w:fill="auto"/>
          </w:tcPr>
          <w:p w:rsidR="00DA0EBD" w:rsidRPr="00707116" w:rsidRDefault="00DA0EBD" w:rsidP="00010461">
            <w:pPr>
              <w:rPr>
                <w:sz w:val="19"/>
                <w:szCs w:val="19"/>
              </w:rPr>
            </w:pPr>
            <w:r w:rsidRPr="00707116">
              <w:rPr>
                <w:sz w:val="19"/>
                <w:szCs w:val="19"/>
              </w:rPr>
              <w:t>Федеративная Республика Германия</w:t>
            </w:r>
          </w:p>
        </w:tc>
        <w:tc>
          <w:tcPr>
            <w:tcW w:w="0" w:type="auto"/>
            <w:shd w:val="clear" w:color="auto" w:fill="auto"/>
          </w:tcPr>
          <w:p w:rsidR="00DA0EBD" w:rsidRPr="00707116" w:rsidRDefault="00DA0EBD" w:rsidP="00010461">
            <w:pPr>
              <w:pStyle w:val="af1"/>
              <w:jc w:val="center"/>
              <w:rPr>
                <w:rFonts w:ascii="Times New Roman" w:hAnsi="Times New Roman"/>
                <w:bCs/>
                <w:sz w:val="19"/>
                <w:szCs w:val="19"/>
              </w:rPr>
            </w:pPr>
            <w:r w:rsidRPr="00707116">
              <w:rPr>
                <w:rFonts w:ascii="Times New Roman" w:hAnsi="Times New Roman"/>
                <w:bCs/>
                <w:sz w:val="19"/>
                <w:szCs w:val="19"/>
              </w:rPr>
              <w:t>16 009,61</w:t>
            </w:r>
          </w:p>
        </w:tc>
        <w:tc>
          <w:tcPr>
            <w:tcW w:w="927" w:type="dxa"/>
            <w:shd w:val="clear" w:color="auto" w:fill="auto"/>
          </w:tcPr>
          <w:p w:rsidR="00DA0EBD" w:rsidRPr="00707116" w:rsidRDefault="00DA0EBD" w:rsidP="00010461">
            <w:pPr>
              <w:pStyle w:val="af1"/>
              <w:jc w:val="center"/>
              <w:rPr>
                <w:rFonts w:ascii="Times New Roman" w:hAnsi="Times New Roman"/>
                <w:bCs/>
                <w:sz w:val="19"/>
                <w:szCs w:val="19"/>
              </w:rPr>
            </w:pPr>
            <w:r w:rsidRPr="00707116">
              <w:rPr>
                <w:rFonts w:ascii="Times New Roman" w:hAnsi="Times New Roman"/>
                <w:bCs/>
                <w:sz w:val="19"/>
                <w:szCs w:val="19"/>
              </w:rPr>
              <w:t>16 009,61</w:t>
            </w:r>
          </w:p>
        </w:tc>
      </w:tr>
      <w:tr w:rsidR="00DA0EBD" w:rsidRPr="000E45AB" w:rsidTr="00707116">
        <w:trPr>
          <w:trHeight w:val="102"/>
        </w:trPr>
        <w:tc>
          <w:tcPr>
            <w:tcW w:w="0" w:type="auto"/>
            <w:shd w:val="clear" w:color="auto" w:fill="auto"/>
            <w:hideMark/>
          </w:tcPr>
          <w:p w:rsidR="00DA0EBD" w:rsidRPr="00707116" w:rsidRDefault="00DA0EBD" w:rsidP="00010461">
            <w:pPr>
              <w:jc w:val="center"/>
              <w:rPr>
                <w:sz w:val="19"/>
                <w:szCs w:val="19"/>
              </w:rPr>
            </w:pPr>
            <w:r w:rsidRPr="00707116">
              <w:rPr>
                <w:sz w:val="19"/>
                <w:szCs w:val="19"/>
              </w:rPr>
              <w:t>14</w:t>
            </w:r>
          </w:p>
        </w:tc>
        <w:tc>
          <w:tcPr>
            <w:tcW w:w="0" w:type="auto"/>
            <w:shd w:val="clear" w:color="auto" w:fill="auto"/>
          </w:tcPr>
          <w:p w:rsidR="00DA0EBD" w:rsidRPr="00707116" w:rsidRDefault="00DA0EBD" w:rsidP="00010461">
            <w:pPr>
              <w:rPr>
                <w:sz w:val="19"/>
                <w:szCs w:val="19"/>
              </w:rPr>
            </w:pPr>
            <w:r w:rsidRPr="00707116">
              <w:rPr>
                <w:sz w:val="19"/>
                <w:szCs w:val="19"/>
              </w:rPr>
              <w:t>Кювета коническая</w:t>
            </w:r>
            <w:proofErr w:type="gramStart"/>
            <w:r w:rsidRPr="00707116">
              <w:rPr>
                <w:sz w:val="19"/>
                <w:szCs w:val="19"/>
              </w:rPr>
              <w:t xml:space="preserve"> .</w:t>
            </w:r>
            <w:proofErr w:type="gramEnd"/>
            <w:r w:rsidRPr="00707116">
              <w:rPr>
                <w:sz w:val="19"/>
                <w:szCs w:val="19"/>
              </w:rPr>
              <w:t xml:space="preserve"> Согласно РУ: Кюветы конические для образцов, 4 мл (</w:t>
            </w:r>
            <w:proofErr w:type="spellStart"/>
            <w:r w:rsidRPr="00707116">
              <w:rPr>
                <w:sz w:val="19"/>
                <w:szCs w:val="19"/>
              </w:rPr>
              <w:t>Samplecupconical</w:t>
            </w:r>
            <w:proofErr w:type="spellEnd"/>
            <w:r w:rsidRPr="00707116">
              <w:rPr>
                <w:sz w:val="19"/>
                <w:szCs w:val="19"/>
              </w:rPr>
              <w:t xml:space="preserve">, 4 </w:t>
            </w:r>
            <w:proofErr w:type="spellStart"/>
            <w:r w:rsidRPr="00707116">
              <w:rPr>
                <w:sz w:val="19"/>
                <w:szCs w:val="19"/>
              </w:rPr>
              <w:t>mL</w:t>
            </w:r>
            <w:proofErr w:type="spellEnd"/>
            <w:r w:rsidRPr="00707116">
              <w:rPr>
                <w:sz w:val="19"/>
                <w:szCs w:val="19"/>
              </w:rPr>
              <w:t>) . Товарный знак не зарегистрирован</w:t>
            </w:r>
          </w:p>
        </w:tc>
        <w:tc>
          <w:tcPr>
            <w:tcW w:w="0" w:type="auto"/>
            <w:shd w:val="clear" w:color="auto" w:fill="auto"/>
            <w:hideMark/>
          </w:tcPr>
          <w:p w:rsidR="00DA0EBD" w:rsidRPr="00707116" w:rsidRDefault="00DA0EBD" w:rsidP="00010461">
            <w:pPr>
              <w:rPr>
                <w:color w:val="000000"/>
                <w:sz w:val="19"/>
                <w:szCs w:val="19"/>
              </w:rPr>
            </w:pPr>
            <w:r w:rsidRPr="00707116">
              <w:rPr>
                <w:color w:val="000000"/>
                <w:sz w:val="19"/>
                <w:szCs w:val="19"/>
              </w:rPr>
              <w:t xml:space="preserve">Кювета коническая одноразового использования. Объем кюветы: 4 мл. В упаковке 100 штук. Полностью совместима с </w:t>
            </w:r>
            <w:proofErr w:type="spellStart"/>
            <w:r w:rsidRPr="00707116">
              <w:rPr>
                <w:color w:val="000000"/>
                <w:sz w:val="19"/>
                <w:szCs w:val="19"/>
              </w:rPr>
              <w:t>коагулометромSysmex</w:t>
            </w:r>
            <w:proofErr w:type="spellEnd"/>
            <w:r w:rsidRPr="00707116">
              <w:rPr>
                <w:color w:val="000000"/>
                <w:sz w:val="19"/>
                <w:szCs w:val="19"/>
              </w:rPr>
              <w:t xml:space="preserve"> CS2000i (имеющийся в наличии у заказчика).</w:t>
            </w:r>
          </w:p>
        </w:tc>
        <w:tc>
          <w:tcPr>
            <w:tcW w:w="0" w:type="auto"/>
            <w:shd w:val="clear" w:color="auto" w:fill="auto"/>
          </w:tcPr>
          <w:p w:rsidR="00DA0EBD" w:rsidRPr="00707116" w:rsidRDefault="00DA0EBD" w:rsidP="00010461">
            <w:pPr>
              <w:rPr>
                <w:sz w:val="19"/>
                <w:szCs w:val="19"/>
              </w:rPr>
            </w:pPr>
            <w:proofErr w:type="spellStart"/>
            <w:r w:rsidRPr="00707116">
              <w:rPr>
                <w:sz w:val="19"/>
                <w:szCs w:val="19"/>
              </w:rPr>
              <w:t>Уп</w:t>
            </w:r>
            <w:proofErr w:type="spellEnd"/>
            <w:r w:rsidRPr="00707116">
              <w:rPr>
                <w:sz w:val="19"/>
                <w:szCs w:val="19"/>
              </w:rPr>
              <w:t>.</w:t>
            </w:r>
          </w:p>
        </w:tc>
        <w:tc>
          <w:tcPr>
            <w:tcW w:w="0" w:type="auto"/>
            <w:shd w:val="clear" w:color="auto" w:fill="auto"/>
          </w:tcPr>
          <w:p w:rsidR="00DA0EBD" w:rsidRPr="00707116" w:rsidRDefault="00DA0EBD" w:rsidP="00010461">
            <w:pPr>
              <w:rPr>
                <w:sz w:val="19"/>
                <w:szCs w:val="19"/>
              </w:rPr>
            </w:pPr>
            <w:r w:rsidRPr="00707116">
              <w:rPr>
                <w:sz w:val="19"/>
                <w:szCs w:val="19"/>
              </w:rPr>
              <w:t>1</w:t>
            </w:r>
          </w:p>
        </w:tc>
        <w:tc>
          <w:tcPr>
            <w:tcW w:w="0" w:type="auto"/>
            <w:shd w:val="clear" w:color="auto" w:fill="auto"/>
          </w:tcPr>
          <w:p w:rsidR="00DA0EBD" w:rsidRPr="00707116" w:rsidRDefault="00DA0EBD" w:rsidP="00010461">
            <w:pPr>
              <w:rPr>
                <w:sz w:val="19"/>
                <w:szCs w:val="19"/>
              </w:rPr>
            </w:pPr>
            <w:r w:rsidRPr="00707116">
              <w:rPr>
                <w:sz w:val="19"/>
                <w:szCs w:val="19"/>
              </w:rPr>
              <w:t>"</w:t>
            </w:r>
            <w:proofErr w:type="spellStart"/>
            <w:r w:rsidRPr="00707116">
              <w:rPr>
                <w:sz w:val="19"/>
                <w:szCs w:val="19"/>
              </w:rPr>
              <w:t>Сисмекс</w:t>
            </w:r>
            <w:proofErr w:type="spellEnd"/>
            <w:r w:rsidRPr="00707116">
              <w:rPr>
                <w:sz w:val="19"/>
                <w:szCs w:val="19"/>
              </w:rPr>
              <w:t xml:space="preserve"> </w:t>
            </w:r>
            <w:proofErr w:type="spellStart"/>
            <w:r w:rsidRPr="00707116">
              <w:rPr>
                <w:sz w:val="19"/>
                <w:szCs w:val="19"/>
              </w:rPr>
              <w:t>Корпорейшн</w:t>
            </w:r>
            <w:proofErr w:type="spellEnd"/>
            <w:r w:rsidRPr="00707116">
              <w:rPr>
                <w:sz w:val="19"/>
                <w:szCs w:val="19"/>
              </w:rPr>
              <w:t>"</w:t>
            </w:r>
          </w:p>
        </w:tc>
        <w:tc>
          <w:tcPr>
            <w:tcW w:w="0" w:type="auto"/>
            <w:shd w:val="clear" w:color="auto" w:fill="auto"/>
          </w:tcPr>
          <w:p w:rsidR="00DA0EBD" w:rsidRPr="00707116" w:rsidRDefault="00DA0EBD" w:rsidP="00010461">
            <w:pPr>
              <w:rPr>
                <w:sz w:val="19"/>
                <w:szCs w:val="19"/>
              </w:rPr>
            </w:pPr>
            <w:r w:rsidRPr="00707116">
              <w:rPr>
                <w:sz w:val="19"/>
                <w:szCs w:val="19"/>
              </w:rPr>
              <w:t>Япония</w:t>
            </w:r>
          </w:p>
        </w:tc>
        <w:tc>
          <w:tcPr>
            <w:tcW w:w="0" w:type="auto"/>
            <w:shd w:val="clear" w:color="auto" w:fill="auto"/>
          </w:tcPr>
          <w:p w:rsidR="00DA0EBD" w:rsidRPr="00707116" w:rsidRDefault="00DA0EBD" w:rsidP="00010461">
            <w:pPr>
              <w:pStyle w:val="af1"/>
              <w:jc w:val="center"/>
              <w:rPr>
                <w:rFonts w:ascii="Times New Roman" w:hAnsi="Times New Roman"/>
                <w:bCs/>
                <w:sz w:val="19"/>
                <w:szCs w:val="19"/>
              </w:rPr>
            </w:pPr>
            <w:r w:rsidRPr="00707116">
              <w:rPr>
                <w:rFonts w:ascii="Times New Roman" w:hAnsi="Times New Roman"/>
                <w:bCs/>
                <w:sz w:val="19"/>
                <w:szCs w:val="19"/>
              </w:rPr>
              <w:t>2 328,67</w:t>
            </w:r>
          </w:p>
        </w:tc>
        <w:tc>
          <w:tcPr>
            <w:tcW w:w="927" w:type="dxa"/>
            <w:shd w:val="clear" w:color="auto" w:fill="auto"/>
          </w:tcPr>
          <w:p w:rsidR="00DA0EBD" w:rsidRPr="00707116" w:rsidRDefault="00DA0EBD" w:rsidP="00010461">
            <w:pPr>
              <w:pStyle w:val="af1"/>
              <w:jc w:val="center"/>
              <w:rPr>
                <w:rFonts w:ascii="Times New Roman" w:hAnsi="Times New Roman"/>
                <w:bCs/>
                <w:sz w:val="19"/>
                <w:szCs w:val="19"/>
              </w:rPr>
            </w:pPr>
            <w:r w:rsidRPr="00707116">
              <w:rPr>
                <w:rFonts w:ascii="Times New Roman" w:hAnsi="Times New Roman"/>
                <w:bCs/>
                <w:sz w:val="19"/>
                <w:szCs w:val="19"/>
              </w:rPr>
              <w:t>2 328,67</w:t>
            </w:r>
          </w:p>
        </w:tc>
      </w:tr>
      <w:tr w:rsidR="00DA0EBD" w:rsidRPr="000E45AB" w:rsidTr="00707116">
        <w:trPr>
          <w:trHeight w:val="102"/>
        </w:trPr>
        <w:tc>
          <w:tcPr>
            <w:tcW w:w="0" w:type="auto"/>
            <w:shd w:val="clear" w:color="auto" w:fill="auto"/>
            <w:hideMark/>
          </w:tcPr>
          <w:p w:rsidR="00DA0EBD" w:rsidRPr="00707116" w:rsidRDefault="00DA0EBD" w:rsidP="00010461">
            <w:pPr>
              <w:jc w:val="center"/>
              <w:rPr>
                <w:sz w:val="19"/>
                <w:szCs w:val="19"/>
              </w:rPr>
            </w:pPr>
            <w:r w:rsidRPr="00707116">
              <w:rPr>
                <w:sz w:val="19"/>
                <w:szCs w:val="19"/>
              </w:rPr>
              <w:t>15</w:t>
            </w:r>
          </w:p>
        </w:tc>
        <w:tc>
          <w:tcPr>
            <w:tcW w:w="0" w:type="auto"/>
            <w:shd w:val="clear" w:color="auto" w:fill="auto"/>
          </w:tcPr>
          <w:p w:rsidR="00DA0EBD" w:rsidRPr="00707116" w:rsidRDefault="00DA0EBD" w:rsidP="00010461">
            <w:pPr>
              <w:rPr>
                <w:sz w:val="19"/>
                <w:szCs w:val="19"/>
              </w:rPr>
            </w:pPr>
            <w:r w:rsidRPr="00707116">
              <w:rPr>
                <w:sz w:val="19"/>
                <w:szCs w:val="19"/>
              </w:rPr>
              <w:t>Кювета для лабораторного анализатора. Согласно РУ: Кювета SUC-400A (</w:t>
            </w:r>
            <w:proofErr w:type="spellStart"/>
            <w:r w:rsidRPr="00707116">
              <w:rPr>
                <w:sz w:val="19"/>
                <w:szCs w:val="19"/>
              </w:rPr>
              <w:t>Cuvette</w:t>
            </w:r>
            <w:proofErr w:type="spellEnd"/>
            <w:r w:rsidRPr="00707116">
              <w:rPr>
                <w:sz w:val="19"/>
                <w:szCs w:val="19"/>
              </w:rPr>
              <w:t xml:space="preserve"> SUC-400A) . Товарный знак не зарегистрирован</w:t>
            </w:r>
          </w:p>
        </w:tc>
        <w:tc>
          <w:tcPr>
            <w:tcW w:w="0" w:type="auto"/>
            <w:shd w:val="clear" w:color="auto" w:fill="auto"/>
            <w:hideMark/>
          </w:tcPr>
          <w:p w:rsidR="00DA0EBD" w:rsidRPr="00707116" w:rsidRDefault="00DA0EBD" w:rsidP="00010461">
            <w:pPr>
              <w:rPr>
                <w:color w:val="000000"/>
                <w:sz w:val="19"/>
                <w:szCs w:val="19"/>
              </w:rPr>
            </w:pPr>
            <w:r w:rsidRPr="00707116">
              <w:rPr>
                <w:color w:val="000000"/>
                <w:sz w:val="19"/>
                <w:szCs w:val="19"/>
              </w:rPr>
              <w:t xml:space="preserve">Кювета для лабораторного анализатора одноразового использования. В упаковке 3000 штук. Полностью совместима с </w:t>
            </w:r>
            <w:proofErr w:type="spellStart"/>
            <w:r w:rsidRPr="00707116">
              <w:rPr>
                <w:color w:val="000000"/>
                <w:sz w:val="19"/>
                <w:szCs w:val="19"/>
              </w:rPr>
              <w:t>коагулометромSysmex</w:t>
            </w:r>
            <w:proofErr w:type="spellEnd"/>
            <w:r w:rsidRPr="00707116">
              <w:rPr>
                <w:color w:val="000000"/>
                <w:sz w:val="19"/>
                <w:szCs w:val="19"/>
              </w:rPr>
              <w:t xml:space="preserve"> CS2000i (имеющийся в наличии у заказчика).</w:t>
            </w:r>
          </w:p>
        </w:tc>
        <w:tc>
          <w:tcPr>
            <w:tcW w:w="0" w:type="auto"/>
            <w:shd w:val="clear" w:color="auto" w:fill="auto"/>
          </w:tcPr>
          <w:p w:rsidR="00DA0EBD" w:rsidRPr="00707116" w:rsidRDefault="00DA0EBD" w:rsidP="00010461">
            <w:pPr>
              <w:rPr>
                <w:sz w:val="19"/>
                <w:szCs w:val="19"/>
              </w:rPr>
            </w:pPr>
            <w:proofErr w:type="spellStart"/>
            <w:r w:rsidRPr="00707116">
              <w:rPr>
                <w:sz w:val="19"/>
                <w:szCs w:val="19"/>
              </w:rPr>
              <w:t>Уп</w:t>
            </w:r>
            <w:proofErr w:type="spellEnd"/>
            <w:r w:rsidRPr="00707116">
              <w:rPr>
                <w:sz w:val="19"/>
                <w:szCs w:val="19"/>
              </w:rPr>
              <w:t>.</w:t>
            </w:r>
          </w:p>
        </w:tc>
        <w:tc>
          <w:tcPr>
            <w:tcW w:w="0" w:type="auto"/>
            <w:shd w:val="clear" w:color="auto" w:fill="auto"/>
          </w:tcPr>
          <w:p w:rsidR="00DA0EBD" w:rsidRPr="00707116" w:rsidRDefault="00DA0EBD" w:rsidP="00010461">
            <w:pPr>
              <w:rPr>
                <w:sz w:val="19"/>
                <w:szCs w:val="19"/>
              </w:rPr>
            </w:pPr>
            <w:r w:rsidRPr="00707116">
              <w:rPr>
                <w:sz w:val="19"/>
                <w:szCs w:val="19"/>
              </w:rPr>
              <w:t>15</w:t>
            </w:r>
          </w:p>
        </w:tc>
        <w:tc>
          <w:tcPr>
            <w:tcW w:w="0" w:type="auto"/>
            <w:shd w:val="clear" w:color="auto" w:fill="auto"/>
          </w:tcPr>
          <w:p w:rsidR="00DA0EBD" w:rsidRPr="00707116" w:rsidRDefault="00DA0EBD" w:rsidP="00010461">
            <w:pPr>
              <w:rPr>
                <w:sz w:val="19"/>
                <w:szCs w:val="19"/>
              </w:rPr>
            </w:pPr>
            <w:r w:rsidRPr="00707116">
              <w:rPr>
                <w:sz w:val="19"/>
                <w:szCs w:val="19"/>
              </w:rPr>
              <w:t>"</w:t>
            </w:r>
            <w:proofErr w:type="spellStart"/>
            <w:r w:rsidRPr="00707116">
              <w:rPr>
                <w:sz w:val="19"/>
                <w:szCs w:val="19"/>
              </w:rPr>
              <w:t>Сисмекс</w:t>
            </w:r>
            <w:proofErr w:type="spellEnd"/>
            <w:r w:rsidRPr="00707116">
              <w:rPr>
                <w:sz w:val="19"/>
                <w:szCs w:val="19"/>
              </w:rPr>
              <w:t xml:space="preserve"> </w:t>
            </w:r>
            <w:proofErr w:type="spellStart"/>
            <w:r w:rsidRPr="00707116">
              <w:rPr>
                <w:sz w:val="19"/>
                <w:szCs w:val="19"/>
              </w:rPr>
              <w:t>Корпорейшн</w:t>
            </w:r>
            <w:proofErr w:type="spellEnd"/>
            <w:r w:rsidRPr="00707116">
              <w:rPr>
                <w:sz w:val="19"/>
                <w:szCs w:val="19"/>
              </w:rPr>
              <w:t>"</w:t>
            </w:r>
          </w:p>
        </w:tc>
        <w:tc>
          <w:tcPr>
            <w:tcW w:w="0" w:type="auto"/>
            <w:shd w:val="clear" w:color="auto" w:fill="auto"/>
          </w:tcPr>
          <w:p w:rsidR="00DA0EBD" w:rsidRPr="00707116" w:rsidRDefault="00DA0EBD" w:rsidP="00010461">
            <w:pPr>
              <w:rPr>
                <w:sz w:val="19"/>
                <w:szCs w:val="19"/>
              </w:rPr>
            </w:pPr>
            <w:r w:rsidRPr="00707116">
              <w:rPr>
                <w:sz w:val="19"/>
                <w:szCs w:val="19"/>
              </w:rPr>
              <w:t>Япония</w:t>
            </w:r>
          </w:p>
        </w:tc>
        <w:tc>
          <w:tcPr>
            <w:tcW w:w="0" w:type="auto"/>
            <w:shd w:val="clear" w:color="auto" w:fill="auto"/>
          </w:tcPr>
          <w:p w:rsidR="00DA0EBD" w:rsidRPr="00707116" w:rsidRDefault="00DA0EBD" w:rsidP="00010461">
            <w:pPr>
              <w:pStyle w:val="af1"/>
              <w:jc w:val="center"/>
              <w:rPr>
                <w:rFonts w:ascii="Times New Roman" w:hAnsi="Times New Roman"/>
                <w:bCs/>
                <w:sz w:val="19"/>
                <w:szCs w:val="19"/>
              </w:rPr>
            </w:pPr>
            <w:r w:rsidRPr="00707116">
              <w:rPr>
                <w:rFonts w:ascii="Times New Roman" w:hAnsi="Times New Roman"/>
                <w:bCs/>
                <w:sz w:val="19"/>
                <w:szCs w:val="19"/>
              </w:rPr>
              <w:t>29 496,49</w:t>
            </w:r>
          </w:p>
        </w:tc>
        <w:tc>
          <w:tcPr>
            <w:tcW w:w="927" w:type="dxa"/>
            <w:shd w:val="clear" w:color="auto" w:fill="auto"/>
          </w:tcPr>
          <w:p w:rsidR="00DA0EBD" w:rsidRPr="00707116" w:rsidRDefault="00DA0EBD" w:rsidP="00010461">
            <w:pPr>
              <w:pStyle w:val="af1"/>
              <w:jc w:val="center"/>
              <w:rPr>
                <w:rFonts w:ascii="Times New Roman" w:hAnsi="Times New Roman"/>
                <w:bCs/>
                <w:sz w:val="19"/>
                <w:szCs w:val="19"/>
              </w:rPr>
            </w:pPr>
            <w:r w:rsidRPr="00707116">
              <w:rPr>
                <w:rFonts w:ascii="Times New Roman" w:hAnsi="Times New Roman"/>
                <w:bCs/>
                <w:sz w:val="19"/>
                <w:szCs w:val="19"/>
              </w:rPr>
              <w:t>442 447,35</w:t>
            </w:r>
          </w:p>
        </w:tc>
      </w:tr>
      <w:tr w:rsidR="00DA0EBD" w:rsidRPr="000E45AB" w:rsidTr="00707116">
        <w:trPr>
          <w:trHeight w:val="102"/>
        </w:trPr>
        <w:tc>
          <w:tcPr>
            <w:tcW w:w="0" w:type="auto"/>
            <w:shd w:val="clear" w:color="auto" w:fill="auto"/>
            <w:hideMark/>
          </w:tcPr>
          <w:p w:rsidR="00DA0EBD" w:rsidRPr="00707116" w:rsidRDefault="00DA0EBD" w:rsidP="00010461">
            <w:pPr>
              <w:jc w:val="center"/>
              <w:rPr>
                <w:sz w:val="19"/>
                <w:szCs w:val="19"/>
              </w:rPr>
            </w:pPr>
            <w:r w:rsidRPr="00707116">
              <w:rPr>
                <w:sz w:val="19"/>
                <w:szCs w:val="19"/>
              </w:rPr>
              <w:t>16</w:t>
            </w:r>
          </w:p>
        </w:tc>
        <w:tc>
          <w:tcPr>
            <w:tcW w:w="0" w:type="auto"/>
            <w:shd w:val="clear" w:color="auto" w:fill="auto"/>
          </w:tcPr>
          <w:p w:rsidR="00DA0EBD" w:rsidRPr="00707116" w:rsidRDefault="00DA0EBD" w:rsidP="00010461">
            <w:pPr>
              <w:rPr>
                <w:sz w:val="19"/>
                <w:szCs w:val="19"/>
              </w:rPr>
            </w:pPr>
            <w:r w:rsidRPr="00707116">
              <w:rPr>
                <w:sz w:val="19"/>
                <w:szCs w:val="19"/>
              </w:rPr>
              <w:t>Лампа галогеновая.  Товарный знак не зарегистрирован</w:t>
            </w:r>
          </w:p>
        </w:tc>
        <w:tc>
          <w:tcPr>
            <w:tcW w:w="0" w:type="auto"/>
            <w:shd w:val="clear" w:color="auto" w:fill="auto"/>
            <w:hideMark/>
          </w:tcPr>
          <w:p w:rsidR="00DA0EBD" w:rsidRPr="00707116" w:rsidRDefault="00DA0EBD" w:rsidP="00010461">
            <w:pPr>
              <w:rPr>
                <w:color w:val="000000"/>
                <w:sz w:val="19"/>
                <w:szCs w:val="19"/>
              </w:rPr>
            </w:pPr>
            <w:r w:rsidRPr="00707116">
              <w:rPr>
                <w:color w:val="000000"/>
                <w:sz w:val="19"/>
                <w:szCs w:val="19"/>
              </w:rPr>
              <w:t xml:space="preserve">Лампа галогеновая, полностью совместимая с </w:t>
            </w:r>
            <w:proofErr w:type="spellStart"/>
            <w:r w:rsidRPr="00707116">
              <w:rPr>
                <w:color w:val="000000"/>
                <w:sz w:val="19"/>
                <w:szCs w:val="19"/>
              </w:rPr>
              <w:t>коагулометромSysmex</w:t>
            </w:r>
            <w:proofErr w:type="spellEnd"/>
            <w:r w:rsidRPr="00707116">
              <w:rPr>
                <w:color w:val="000000"/>
                <w:sz w:val="19"/>
                <w:szCs w:val="19"/>
              </w:rPr>
              <w:t xml:space="preserve"> CS2000i (имеющийся в наличии у заказчика).</w:t>
            </w:r>
          </w:p>
        </w:tc>
        <w:tc>
          <w:tcPr>
            <w:tcW w:w="0" w:type="auto"/>
            <w:shd w:val="clear" w:color="auto" w:fill="auto"/>
          </w:tcPr>
          <w:p w:rsidR="00DA0EBD" w:rsidRPr="00707116" w:rsidRDefault="00DA0EBD" w:rsidP="00010461">
            <w:pPr>
              <w:rPr>
                <w:sz w:val="19"/>
                <w:szCs w:val="19"/>
              </w:rPr>
            </w:pPr>
            <w:r w:rsidRPr="00707116">
              <w:rPr>
                <w:sz w:val="19"/>
                <w:szCs w:val="19"/>
              </w:rPr>
              <w:t>Шт.</w:t>
            </w:r>
          </w:p>
        </w:tc>
        <w:tc>
          <w:tcPr>
            <w:tcW w:w="0" w:type="auto"/>
            <w:shd w:val="clear" w:color="auto" w:fill="auto"/>
          </w:tcPr>
          <w:p w:rsidR="00DA0EBD" w:rsidRPr="00707116" w:rsidRDefault="00DA0EBD" w:rsidP="00010461">
            <w:pPr>
              <w:rPr>
                <w:sz w:val="19"/>
                <w:szCs w:val="19"/>
              </w:rPr>
            </w:pPr>
            <w:r w:rsidRPr="00707116">
              <w:rPr>
                <w:sz w:val="19"/>
                <w:szCs w:val="19"/>
              </w:rPr>
              <w:t>1</w:t>
            </w:r>
          </w:p>
        </w:tc>
        <w:tc>
          <w:tcPr>
            <w:tcW w:w="0" w:type="auto"/>
            <w:shd w:val="clear" w:color="auto" w:fill="auto"/>
          </w:tcPr>
          <w:p w:rsidR="00DA0EBD" w:rsidRPr="00707116" w:rsidRDefault="00DA0EBD" w:rsidP="00010461">
            <w:pPr>
              <w:rPr>
                <w:sz w:val="19"/>
                <w:szCs w:val="19"/>
              </w:rPr>
            </w:pPr>
            <w:r w:rsidRPr="00707116">
              <w:rPr>
                <w:sz w:val="19"/>
                <w:szCs w:val="19"/>
              </w:rPr>
              <w:t>"</w:t>
            </w:r>
            <w:proofErr w:type="spellStart"/>
            <w:r w:rsidRPr="00707116">
              <w:rPr>
                <w:sz w:val="19"/>
                <w:szCs w:val="19"/>
              </w:rPr>
              <w:t>Сисмекс</w:t>
            </w:r>
            <w:proofErr w:type="spellEnd"/>
            <w:r w:rsidRPr="00707116">
              <w:rPr>
                <w:sz w:val="19"/>
                <w:szCs w:val="19"/>
              </w:rPr>
              <w:t xml:space="preserve"> </w:t>
            </w:r>
            <w:proofErr w:type="spellStart"/>
            <w:r w:rsidRPr="00707116">
              <w:rPr>
                <w:sz w:val="19"/>
                <w:szCs w:val="19"/>
              </w:rPr>
              <w:t>Корпорейшн</w:t>
            </w:r>
            <w:proofErr w:type="spellEnd"/>
            <w:r w:rsidRPr="00707116">
              <w:rPr>
                <w:sz w:val="19"/>
                <w:szCs w:val="19"/>
              </w:rPr>
              <w:t>"</w:t>
            </w:r>
          </w:p>
        </w:tc>
        <w:tc>
          <w:tcPr>
            <w:tcW w:w="0" w:type="auto"/>
            <w:shd w:val="clear" w:color="auto" w:fill="auto"/>
          </w:tcPr>
          <w:p w:rsidR="00DA0EBD" w:rsidRPr="00707116" w:rsidRDefault="00DA0EBD" w:rsidP="00010461">
            <w:pPr>
              <w:rPr>
                <w:sz w:val="19"/>
                <w:szCs w:val="19"/>
              </w:rPr>
            </w:pPr>
            <w:r w:rsidRPr="00707116">
              <w:rPr>
                <w:sz w:val="19"/>
                <w:szCs w:val="19"/>
              </w:rPr>
              <w:t>Япония</w:t>
            </w:r>
          </w:p>
        </w:tc>
        <w:tc>
          <w:tcPr>
            <w:tcW w:w="0" w:type="auto"/>
            <w:shd w:val="clear" w:color="auto" w:fill="auto"/>
          </w:tcPr>
          <w:p w:rsidR="00DA0EBD" w:rsidRPr="00707116" w:rsidRDefault="00DA0EBD" w:rsidP="00010461">
            <w:pPr>
              <w:pStyle w:val="af1"/>
              <w:jc w:val="center"/>
              <w:rPr>
                <w:rFonts w:ascii="Times New Roman" w:hAnsi="Times New Roman"/>
                <w:bCs/>
                <w:sz w:val="19"/>
                <w:szCs w:val="19"/>
              </w:rPr>
            </w:pPr>
            <w:r w:rsidRPr="00707116">
              <w:rPr>
                <w:rFonts w:ascii="Times New Roman" w:hAnsi="Times New Roman"/>
                <w:bCs/>
                <w:sz w:val="19"/>
                <w:szCs w:val="19"/>
              </w:rPr>
              <w:t>21 346,14</w:t>
            </w:r>
          </w:p>
        </w:tc>
        <w:tc>
          <w:tcPr>
            <w:tcW w:w="927" w:type="dxa"/>
            <w:shd w:val="clear" w:color="auto" w:fill="auto"/>
          </w:tcPr>
          <w:p w:rsidR="00DA0EBD" w:rsidRPr="00707116" w:rsidRDefault="00DA0EBD" w:rsidP="00010461">
            <w:pPr>
              <w:pStyle w:val="af1"/>
              <w:jc w:val="center"/>
              <w:rPr>
                <w:rFonts w:ascii="Times New Roman" w:hAnsi="Times New Roman"/>
                <w:bCs/>
                <w:sz w:val="19"/>
                <w:szCs w:val="19"/>
              </w:rPr>
            </w:pPr>
            <w:r w:rsidRPr="00707116">
              <w:rPr>
                <w:rFonts w:ascii="Times New Roman" w:hAnsi="Times New Roman"/>
                <w:bCs/>
                <w:sz w:val="19"/>
                <w:szCs w:val="19"/>
              </w:rPr>
              <w:t>21 346,14</w:t>
            </w:r>
          </w:p>
        </w:tc>
      </w:tr>
      <w:tr w:rsidR="00DA0EBD" w:rsidRPr="000E45AB" w:rsidTr="00707116">
        <w:trPr>
          <w:trHeight w:val="102"/>
        </w:trPr>
        <w:tc>
          <w:tcPr>
            <w:tcW w:w="0" w:type="auto"/>
            <w:shd w:val="clear" w:color="auto" w:fill="auto"/>
          </w:tcPr>
          <w:p w:rsidR="00DA0EBD" w:rsidRPr="00707116" w:rsidRDefault="00DA0EBD" w:rsidP="00010461">
            <w:pPr>
              <w:jc w:val="center"/>
              <w:rPr>
                <w:sz w:val="19"/>
                <w:szCs w:val="19"/>
              </w:rPr>
            </w:pPr>
          </w:p>
        </w:tc>
        <w:tc>
          <w:tcPr>
            <w:tcW w:w="0" w:type="auto"/>
            <w:gridSpan w:val="4"/>
          </w:tcPr>
          <w:p w:rsidR="00DA0EBD" w:rsidRPr="00707116" w:rsidRDefault="00DA0EBD" w:rsidP="00010461">
            <w:pPr>
              <w:jc w:val="both"/>
              <w:rPr>
                <w:bCs/>
                <w:sz w:val="19"/>
                <w:szCs w:val="19"/>
              </w:rPr>
            </w:pPr>
            <w:r w:rsidRPr="00707116">
              <w:rPr>
                <w:sz w:val="19"/>
                <w:szCs w:val="19"/>
              </w:rPr>
              <w:t>ИТОГО (цена договора):</w:t>
            </w:r>
          </w:p>
        </w:tc>
        <w:tc>
          <w:tcPr>
            <w:tcW w:w="4984" w:type="dxa"/>
            <w:gridSpan w:val="4"/>
            <w:shd w:val="clear" w:color="auto" w:fill="auto"/>
          </w:tcPr>
          <w:p w:rsidR="00DA0EBD" w:rsidRPr="00707116" w:rsidRDefault="00DA0EBD" w:rsidP="00010461">
            <w:pPr>
              <w:pStyle w:val="af1"/>
              <w:jc w:val="center"/>
              <w:rPr>
                <w:rFonts w:ascii="Times New Roman" w:hAnsi="Times New Roman"/>
                <w:b/>
                <w:sz w:val="19"/>
                <w:szCs w:val="19"/>
              </w:rPr>
            </w:pPr>
            <w:r w:rsidRPr="00707116">
              <w:rPr>
                <w:rFonts w:ascii="Times New Roman" w:hAnsi="Times New Roman"/>
                <w:b/>
                <w:sz w:val="19"/>
                <w:szCs w:val="19"/>
              </w:rPr>
              <w:t xml:space="preserve">1 633 939,56 </w:t>
            </w:r>
          </w:p>
        </w:tc>
      </w:tr>
      <w:tr w:rsidR="00DA0EBD" w:rsidRPr="000E45AB" w:rsidTr="00707116">
        <w:trPr>
          <w:trHeight w:val="102"/>
        </w:trPr>
        <w:tc>
          <w:tcPr>
            <w:tcW w:w="0" w:type="auto"/>
            <w:shd w:val="clear" w:color="auto" w:fill="auto"/>
          </w:tcPr>
          <w:p w:rsidR="00DA0EBD" w:rsidRPr="00707116" w:rsidRDefault="00DA0EBD" w:rsidP="00010461">
            <w:pPr>
              <w:jc w:val="center"/>
              <w:rPr>
                <w:sz w:val="19"/>
                <w:szCs w:val="19"/>
              </w:rPr>
            </w:pPr>
          </w:p>
        </w:tc>
        <w:tc>
          <w:tcPr>
            <w:tcW w:w="0" w:type="auto"/>
            <w:gridSpan w:val="4"/>
          </w:tcPr>
          <w:p w:rsidR="00DA0EBD" w:rsidRPr="00707116" w:rsidRDefault="00DA0EBD" w:rsidP="00010461">
            <w:pPr>
              <w:rPr>
                <w:bCs/>
                <w:sz w:val="19"/>
                <w:szCs w:val="19"/>
              </w:rPr>
            </w:pPr>
            <w:r w:rsidRPr="00707116">
              <w:rPr>
                <w:sz w:val="19"/>
                <w:szCs w:val="19"/>
              </w:rPr>
              <w:t>В т.ч. НДС (если участник закупки является плательщиком НДС)</w:t>
            </w:r>
          </w:p>
        </w:tc>
        <w:tc>
          <w:tcPr>
            <w:tcW w:w="4984" w:type="dxa"/>
            <w:gridSpan w:val="4"/>
            <w:shd w:val="clear" w:color="auto" w:fill="auto"/>
          </w:tcPr>
          <w:p w:rsidR="00DA0EBD" w:rsidRPr="00707116" w:rsidRDefault="00DA0EBD" w:rsidP="00010461">
            <w:pPr>
              <w:pStyle w:val="af1"/>
              <w:jc w:val="center"/>
              <w:rPr>
                <w:rFonts w:ascii="Times New Roman" w:hAnsi="Times New Roman"/>
                <w:b/>
                <w:sz w:val="19"/>
                <w:szCs w:val="19"/>
              </w:rPr>
            </w:pPr>
            <w:r w:rsidRPr="00707116">
              <w:rPr>
                <w:rFonts w:ascii="Times New Roman" w:hAnsi="Times New Roman"/>
                <w:b/>
                <w:sz w:val="19"/>
                <w:szCs w:val="19"/>
              </w:rPr>
              <w:t xml:space="preserve">186 282, 85 </w:t>
            </w:r>
          </w:p>
          <w:p w:rsidR="00DA0EBD" w:rsidRPr="00707116" w:rsidRDefault="00DA0EBD" w:rsidP="00010461">
            <w:pPr>
              <w:pStyle w:val="af1"/>
              <w:jc w:val="center"/>
              <w:rPr>
                <w:rFonts w:ascii="Times New Roman" w:hAnsi="Times New Roman"/>
                <w:bCs/>
                <w:sz w:val="19"/>
                <w:szCs w:val="19"/>
              </w:rPr>
            </w:pPr>
            <w:r w:rsidRPr="00707116">
              <w:rPr>
                <w:rFonts w:ascii="Times New Roman" w:hAnsi="Times New Roman"/>
                <w:bCs/>
                <w:sz w:val="19"/>
                <w:szCs w:val="19"/>
              </w:rPr>
              <w:t xml:space="preserve">в т.ч.: - НДС 10% 103 248, 50, </w:t>
            </w:r>
          </w:p>
          <w:p w:rsidR="00DA0EBD" w:rsidRPr="00707116" w:rsidRDefault="00DA0EBD" w:rsidP="00010461">
            <w:pPr>
              <w:pStyle w:val="af1"/>
              <w:jc w:val="center"/>
              <w:rPr>
                <w:rFonts w:ascii="Times New Roman" w:hAnsi="Times New Roman"/>
                <w:bCs/>
                <w:sz w:val="19"/>
                <w:szCs w:val="19"/>
              </w:rPr>
            </w:pPr>
            <w:r w:rsidRPr="00707116">
              <w:rPr>
                <w:rFonts w:ascii="Times New Roman" w:hAnsi="Times New Roman"/>
                <w:bCs/>
                <w:sz w:val="19"/>
                <w:szCs w:val="19"/>
              </w:rPr>
              <w:t xml:space="preserve">НДС 20% - 83 034, 35 </w:t>
            </w:r>
          </w:p>
        </w:tc>
      </w:tr>
    </w:tbl>
    <w:p w:rsidR="00DA0EBD" w:rsidRPr="00E94A4D" w:rsidRDefault="00DA0EBD" w:rsidP="00F37E41">
      <w:pPr>
        <w:jc w:val="center"/>
        <w:rPr>
          <w:b/>
          <w:sz w:val="20"/>
          <w:szCs w:val="20"/>
        </w:rPr>
      </w:pPr>
    </w:p>
    <w:p w:rsidR="00F37E41" w:rsidRPr="00DA0EBD" w:rsidRDefault="00F37E41" w:rsidP="000E45AB">
      <w:pPr>
        <w:spacing w:before="240"/>
        <w:ind w:firstLine="284"/>
        <w:jc w:val="both"/>
        <w:rPr>
          <w:b/>
          <w:bCs/>
          <w:sz w:val="22"/>
          <w:szCs w:val="22"/>
        </w:rPr>
      </w:pPr>
      <w:r w:rsidRPr="00DA0EBD">
        <w:rPr>
          <w:b/>
          <w:bCs/>
          <w:sz w:val="22"/>
          <w:szCs w:val="22"/>
        </w:rPr>
        <w:t>Прочие условия:</w:t>
      </w:r>
    </w:p>
    <w:p w:rsidR="00F37E41" w:rsidRPr="00DA0EBD" w:rsidRDefault="00F37E41" w:rsidP="000E45AB">
      <w:pPr>
        <w:pStyle w:val="a4"/>
        <w:numPr>
          <w:ilvl w:val="0"/>
          <w:numId w:val="3"/>
        </w:numPr>
        <w:suppressAutoHyphens w:val="0"/>
        <w:spacing w:after="0" w:line="240" w:lineRule="auto"/>
        <w:ind w:left="0" w:firstLine="284"/>
        <w:jc w:val="both"/>
        <w:rPr>
          <w:rFonts w:ascii="Times New Roman" w:hAnsi="Times New Roman"/>
        </w:rPr>
      </w:pPr>
      <w:r w:rsidRPr="00DA0EBD">
        <w:rPr>
          <w:rFonts w:ascii="Times New Roman" w:hAnsi="Times New Roman"/>
        </w:rPr>
        <w:t>Товар должен иметь остаточный срок годности на момент поставки не менее 80%.</w:t>
      </w:r>
    </w:p>
    <w:p w:rsidR="00F37E41" w:rsidRPr="00DA0EBD" w:rsidRDefault="00F37E41" w:rsidP="000E45AB">
      <w:pPr>
        <w:pStyle w:val="a4"/>
        <w:numPr>
          <w:ilvl w:val="0"/>
          <w:numId w:val="3"/>
        </w:numPr>
        <w:suppressAutoHyphens w:val="0"/>
        <w:spacing w:after="0" w:line="240" w:lineRule="auto"/>
        <w:ind w:left="0" w:firstLine="284"/>
        <w:jc w:val="both"/>
        <w:rPr>
          <w:rFonts w:ascii="Times New Roman" w:hAnsi="Times New Roman"/>
        </w:rPr>
      </w:pPr>
      <w:r w:rsidRPr="00DA0EBD">
        <w:rPr>
          <w:rFonts w:ascii="Times New Roman" w:hAnsi="Times New Roman"/>
        </w:rPr>
        <w:t>Товар должен соответствовать требованиям законодательства Российской Федерации (системе сертификации ГОСТ).</w:t>
      </w:r>
    </w:p>
    <w:p w:rsidR="00F37E41" w:rsidRPr="00DA0EBD" w:rsidRDefault="00F37E41" w:rsidP="000E45AB">
      <w:pPr>
        <w:pStyle w:val="a4"/>
        <w:numPr>
          <w:ilvl w:val="0"/>
          <w:numId w:val="3"/>
        </w:numPr>
        <w:suppressAutoHyphens w:val="0"/>
        <w:spacing w:after="0" w:line="240" w:lineRule="auto"/>
        <w:ind w:left="0" w:firstLine="284"/>
        <w:jc w:val="both"/>
        <w:rPr>
          <w:rFonts w:ascii="Times New Roman" w:hAnsi="Times New Roman"/>
        </w:rPr>
      </w:pPr>
      <w:r w:rsidRPr="00DA0EBD">
        <w:rPr>
          <w:rFonts w:ascii="Times New Roman" w:hAnsi="Times New Roman"/>
        </w:rPr>
        <w:t>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F37E41" w:rsidRPr="00DA0EBD" w:rsidRDefault="00F37E41" w:rsidP="000E45AB">
      <w:pPr>
        <w:pStyle w:val="a4"/>
        <w:numPr>
          <w:ilvl w:val="0"/>
          <w:numId w:val="3"/>
        </w:numPr>
        <w:suppressAutoHyphens w:val="0"/>
        <w:spacing w:after="0" w:line="240" w:lineRule="auto"/>
        <w:ind w:left="0" w:firstLine="284"/>
        <w:jc w:val="both"/>
        <w:outlineLvl w:val="2"/>
        <w:rPr>
          <w:rFonts w:ascii="Times New Roman" w:eastAsia="Times New Roman" w:hAnsi="Times New Roman"/>
          <w:b/>
          <w:bCs/>
          <w:color w:val="626262"/>
          <w:lang w:eastAsia="ru-RU"/>
        </w:rPr>
      </w:pPr>
      <w:r w:rsidRPr="00DA0EBD">
        <w:rPr>
          <w:rFonts w:ascii="Times New Roman" w:hAnsi="Times New Roman"/>
        </w:rPr>
        <w:t>Товар должен находиться в таре и упаковке, соответствующей действующим стандартам, установленным законодательством РФ и не имеющей дефектов изготовления и транспортировки.</w:t>
      </w:r>
      <w:r w:rsidRPr="00DA0EBD">
        <w:rPr>
          <w:rFonts w:ascii="Times New Roman" w:eastAsia="Times New Roman" w:hAnsi="Times New Roman"/>
          <w:b/>
          <w:bCs/>
          <w:color w:val="626262"/>
          <w:lang w:eastAsia="ru-RU"/>
        </w:rPr>
        <w:t>  </w:t>
      </w:r>
    </w:p>
    <w:p w:rsidR="00F37E41" w:rsidRPr="00DA0EBD" w:rsidRDefault="00F37E41" w:rsidP="000E45AB">
      <w:pPr>
        <w:pStyle w:val="a4"/>
        <w:numPr>
          <w:ilvl w:val="0"/>
          <w:numId w:val="3"/>
        </w:numPr>
        <w:suppressAutoHyphens w:val="0"/>
        <w:spacing w:after="0" w:line="240" w:lineRule="auto"/>
        <w:ind w:left="0" w:firstLine="284"/>
        <w:jc w:val="both"/>
        <w:outlineLvl w:val="2"/>
        <w:rPr>
          <w:rFonts w:ascii="Times New Roman" w:eastAsia="Times New Roman" w:hAnsi="Times New Roman"/>
          <w:b/>
          <w:bCs/>
          <w:color w:val="626262"/>
          <w:lang w:eastAsia="ru-RU"/>
        </w:rPr>
      </w:pPr>
      <w:r w:rsidRPr="00DA0EBD">
        <w:rPr>
          <w:rFonts w:ascii="Times New Roman" w:hAnsi="Times New Roman"/>
          <w:bCs/>
        </w:rPr>
        <w:t xml:space="preserve">Упаковка должна предохранять товар от порчи, утраты товарного вида. </w:t>
      </w:r>
    </w:p>
    <w:p w:rsidR="00F37E41" w:rsidRPr="00DA0EBD" w:rsidRDefault="00F37E41" w:rsidP="000E45AB">
      <w:pPr>
        <w:pStyle w:val="a4"/>
        <w:numPr>
          <w:ilvl w:val="0"/>
          <w:numId w:val="3"/>
        </w:numPr>
        <w:suppressAutoHyphens w:val="0"/>
        <w:spacing w:after="0" w:line="240" w:lineRule="auto"/>
        <w:ind w:left="0" w:firstLine="284"/>
        <w:jc w:val="both"/>
        <w:outlineLvl w:val="2"/>
        <w:rPr>
          <w:rFonts w:ascii="Times New Roman" w:hAnsi="Times New Roman"/>
          <w:bCs/>
        </w:rPr>
      </w:pPr>
      <w:r w:rsidRPr="00DA0EBD">
        <w:rPr>
          <w:rFonts w:ascii="Times New Roman" w:hAnsi="Times New Roman"/>
          <w:bCs/>
        </w:rPr>
        <w:t xml:space="preserve">Тара и упаковка входят в стоимость поставляемого товара. </w:t>
      </w:r>
    </w:p>
    <w:p w:rsidR="00F37E41" w:rsidRPr="00DA0EBD" w:rsidRDefault="00F37E41" w:rsidP="000E45AB">
      <w:pPr>
        <w:pStyle w:val="a4"/>
        <w:numPr>
          <w:ilvl w:val="0"/>
          <w:numId w:val="3"/>
        </w:numPr>
        <w:suppressAutoHyphens w:val="0"/>
        <w:spacing w:after="0" w:line="240" w:lineRule="auto"/>
        <w:ind w:left="0" w:firstLine="284"/>
        <w:jc w:val="both"/>
        <w:outlineLvl w:val="2"/>
        <w:rPr>
          <w:rFonts w:ascii="Times New Roman" w:eastAsia="Times New Roman" w:hAnsi="Times New Roman"/>
          <w:b/>
          <w:bCs/>
          <w:color w:val="626262"/>
          <w:lang w:eastAsia="ru-RU"/>
        </w:rPr>
      </w:pPr>
      <w:r w:rsidRPr="00DA0EBD">
        <w:rPr>
          <w:rFonts w:ascii="Times New Roman" w:hAnsi="Times New Roman"/>
          <w:bCs/>
        </w:rPr>
        <w:lastRenderedPageBreak/>
        <w:t xml:space="preserve">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 </w:t>
      </w:r>
    </w:p>
    <w:p w:rsidR="00F37E41" w:rsidRDefault="00F37E41" w:rsidP="00F37E41">
      <w:pPr>
        <w:jc w:val="right"/>
        <w:rPr>
          <w:rFonts w:ascii="Cuprum" w:hAnsi="Cuprum" w:cs="Tahoma"/>
          <w:b/>
          <w:bCs/>
          <w:sz w:val="20"/>
          <w:szCs w:val="20"/>
        </w:rPr>
      </w:pPr>
    </w:p>
    <w:p w:rsidR="00F37E41" w:rsidRDefault="00F37E41" w:rsidP="00F37E41">
      <w:pPr>
        <w:jc w:val="right"/>
        <w:rPr>
          <w:rFonts w:ascii="Cuprum" w:hAnsi="Cuprum" w:cs="Tahoma"/>
          <w:b/>
          <w:bCs/>
          <w:sz w:val="20"/>
          <w:szCs w:val="20"/>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000"/>
      </w:tblPr>
      <w:tblGrid>
        <w:gridCol w:w="4680"/>
        <w:gridCol w:w="540"/>
        <w:gridCol w:w="4680"/>
      </w:tblGrid>
      <w:tr w:rsidR="00F37E41" w:rsidRPr="00BE0069" w:rsidTr="00010461">
        <w:tc>
          <w:tcPr>
            <w:tcW w:w="4680" w:type="dxa"/>
            <w:tcBorders>
              <w:top w:val="nil"/>
              <w:left w:val="nil"/>
              <w:bottom w:val="nil"/>
              <w:right w:val="nil"/>
            </w:tcBorders>
          </w:tcPr>
          <w:p w:rsidR="00F37E41" w:rsidRPr="00BE0069" w:rsidRDefault="00F37E41" w:rsidP="00010461">
            <w:pPr>
              <w:pStyle w:val="a8"/>
              <w:tabs>
                <w:tab w:val="left" w:pos="2268"/>
              </w:tabs>
              <w:rPr>
                <w:sz w:val="20"/>
              </w:rPr>
            </w:pPr>
            <w:r w:rsidRPr="00BE0069">
              <w:rPr>
                <w:sz w:val="20"/>
              </w:rPr>
              <w:t>Заказчик:</w:t>
            </w:r>
          </w:p>
          <w:p w:rsidR="00F37E41" w:rsidRPr="00BE0069" w:rsidRDefault="00F37E41" w:rsidP="00010461">
            <w:pPr>
              <w:pStyle w:val="a8"/>
              <w:tabs>
                <w:tab w:val="left" w:pos="2268"/>
              </w:tabs>
              <w:rPr>
                <w:sz w:val="20"/>
              </w:rPr>
            </w:pPr>
            <w:r w:rsidRPr="00BE0069">
              <w:rPr>
                <w:sz w:val="20"/>
              </w:rPr>
              <w:t>ОГАУЗ «</w:t>
            </w:r>
            <w:r>
              <w:rPr>
                <w:sz w:val="20"/>
              </w:rPr>
              <w:t>ИГКБ</w:t>
            </w:r>
            <w:r w:rsidRPr="00BE0069">
              <w:rPr>
                <w:sz w:val="20"/>
              </w:rPr>
              <w:t xml:space="preserve"> № 8» </w:t>
            </w:r>
          </w:p>
          <w:p w:rsidR="00F37E41" w:rsidRPr="00BE0069" w:rsidRDefault="00F37E41" w:rsidP="00010461">
            <w:pPr>
              <w:pStyle w:val="a8"/>
              <w:tabs>
                <w:tab w:val="left" w:pos="2268"/>
              </w:tabs>
              <w:rPr>
                <w:bCs/>
                <w:sz w:val="20"/>
              </w:rPr>
            </w:pPr>
            <w:r w:rsidRPr="00BE0069">
              <w:rPr>
                <w:bCs/>
                <w:sz w:val="20"/>
              </w:rPr>
              <w:t>Главный врач</w:t>
            </w:r>
          </w:p>
          <w:p w:rsidR="00F37E41" w:rsidRPr="00BE0069" w:rsidRDefault="00F37E41" w:rsidP="00010461">
            <w:pPr>
              <w:pStyle w:val="a8"/>
              <w:tabs>
                <w:tab w:val="left" w:pos="2268"/>
              </w:tabs>
              <w:rPr>
                <w:sz w:val="20"/>
              </w:rPr>
            </w:pPr>
            <w:r w:rsidRPr="00BE0069">
              <w:rPr>
                <w:sz w:val="20"/>
              </w:rPr>
              <w:t xml:space="preserve">_____________________/Ж.В. </w:t>
            </w:r>
            <w:proofErr w:type="spellStart"/>
            <w:r w:rsidRPr="00BE0069">
              <w:rPr>
                <w:sz w:val="20"/>
              </w:rPr>
              <w:t>Есева</w:t>
            </w:r>
            <w:proofErr w:type="spellEnd"/>
            <w:r w:rsidRPr="00BE0069">
              <w:rPr>
                <w:sz w:val="20"/>
              </w:rPr>
              <w:t>/</w:t>
            </w:r>
          </w:p>
          <w:p w:rsidR="00F37E41" w:rsidRPr="00BE0069" w:rsidRDefault="00F37E41" w:rsidP="00010461">
            <w:pPr>
              <w:rPr>
                <w:bCs/>
                <w:sz w:val="20"/>
                <w:szCs w:val="20"/>
              </w:rPr>
            </w:pPr>
            <w:r w:rsidRPr="00BE0069">
              <w:rPr>
                <w:bCs/>
                <w:sz w:val="20"/>
                <w:szCs w:val="20"/>
              </w:rPr>
              <w:t>М.П.</w:t>
            </w:r>
          </w:p>
        </w:tc>
        <w:tc>
          <w:tcPr>
            <w:tcW w:w="540" w:type="dxa"/>
            <w:tcBorders>
              <w:top w:val="nil"/>
              <w:left w:val="nil"/>
              <w:bottom w:val="nil"/>
              <w:right w:val="nil"/>
            </w:tcBorders>
          </w:tcPr>
          <w:p w:rsidR="00F37E41" w:rsidRPr="00BE0069" w:rsidRDefault="00F37E41" w:rsidP="00010461">
            <w:pPr>
              <w:pStyle w:val="a8"/>
              <w:tabs>
                <w:tab w:val="left" w:pos="2268"/>
              </w:tabs>
              <w:rPr>
                <w:bCs/>
                <w:sz w:val="20"/>
              </w:rPr>
            </w:pPr>
          </w:p>
        </w:tc>
        <w:tc>
          <w:tcPr>
            <w:tcW w:w="4680" w:type="dxa"/>
            <w:tcBorders>
              <w:top w:val="nil"/>
              <w:left w:val="nil"/>
              <w:bottom w:val="nil"/>
              <w:right w:val="nil"/>
            </w:tcBorders>
          </w:tcPr>
          <w:p w:rsidR="00F37E41" w:rsidRPr="00BE0069" w:rsidRDefault="00F37E41" w:rsidP="00010461">
            <w:pPr>
              <w:jc w:val="both"/>
              <w:rPr>
                <w:sz w:val="20"/>
                <w:szCs w:val="20"/>
              </w:rPr>
            </w:pPr>
            <w:r w:rsidRPr="00BE0069">
              <w:rPr>
                <w:sz w:val="20"/>
                <w:szCs w:val="20"/>
              </w:rPr>
              <w:t xml:space="preserve">Поставщик: </w:t>
            </w:r>
          </w:p>
          <w:p w:rsidR="00DA0EBD" w:rsidRPr="00C82456" w:rsidRDefault="00DA0EBD" w:rsidP="00DA0EBD">
            <w:pPr>
              <w:widowControl w:val="0"/>
              <w:tabs>
                <w:tab w:val="left" w:pos="5040"/>
              </w:tabs>
              <w:autoSpaceDE w:val="0"/>
              <w:autoSpaceDN w:val="0"/>
              <w:adjustRightInd w:val="0"/>
              <w:rPr>
                <w:sz w:val="20"/>
                <w:szCs w:val="20"/>
              </w:rPr>
            </w:pPr>
            <w:r w:rsidRPr="00C82456">
              <w:rPr>
                <w:sz w:val="20"/>
                <w:szCs w:val="20"/>
              </w:rPr>
              <w:t>ООО «</w:t>
            </w:r>
            <w:proofErr w:type="spellStart"/>
            <w:r w:rsidRPr="00C82456">
              <w:rPr>
                <w:sz w:val="20"/>
                <w:szCs w:val="20"/>
              </w:rPr>
              <w:t>Лабора</w:t>
            </w:r>
            <w:proofErr w:type="spellEnd"/>
            <w:r w:rsidRPr="00C82456">
              <w:rPr>
                <w:sz w:val="20"/>
                <w:szCs w:val="20"/>
              </w:rPr>
              <w:t>»</w:t>
            </w:r>
          </w:p>
          <w:p w:rsidR="00DA0EBD" w:rsidRPr="00C82456" w:rsidRDefault="00060576" w:rsidP="00DA0EBD">
            <w:pPr>
              <w:widowControl w:val="0"/>
              <w:tabs>
                <w:tab w:val="left" w:pos="5040"/>
              </w:tabs>
              <w:autoSpaceDE w:val="0"/>
              <w:autoSpaceDN w:val="0"/>
              <w:adjustRightInd w:val="0"/>
              <w:rPr>
                <w:sz w:val="20"/>
                <w:szCs w:val="20"/>
              </w:rPr>
            </w:pPr>
            <w:r>
              <w:rPr>
                <w:sz w:val="20"/>
                <w:szCs w:val="20"/>
              </w:rPr>
              <w:t>Генеральный директор</w:t>
            </w:r>
          </w:p>
          <w:p w:rsidR="00DA0EBD" w:rsidRPr="00C82456" w:rsidRDefault="00DA0EBD" w:rsidP="00DA0EBD">
            <w:pPr>
              <w:widowControl w:val="0"/>
              <w:tabs>
                <w:tab w:val="left" w:pos="5040"/>
              </w:tabs>
              <w:autoSpaceDE w:val="0"/>
              <w:autoSpaceDN w:val="0"/>
              <w:adjustRightInd w:val="0"/>
              <w:rPr>
                <w:sz w:val="20"/>
                <w:szCs w:val="20"/>
              </w:rPr>
            </w:pPr>
            <w:r w:rsidRPr="00C82456">
              <w:rPr>
                <w:sz w:val="20"/>
                <w:szCs w:val="20"/>
              </w:rPr>
              <w:t>______________________/</w:t>
            </w:r>
            <w:r w:rsidR="00060576" w:rsidRPr="00060576">
              <w:rPr>
                <w:rFonts w:eastAsiaTheme="minorHAnsi"/>
                <w:bCs/>
                <w:sz w:val="20"/>
                <w:lang w:eastAsia="en-US"/>
              </w:rPr>
              <w:t xml:space="preserve">Н.В. </w:t>
            </w:r>
            <w:proofErr w:type="spellStart"/>
            <w:r w:rsidR="00060576" w:rsidRPr="00060576">
              <w:rPr>
                <w:rFonts w:eastAsiaTheme="minorHAnsi"/>
                <w:bCs/>
                <w:sz w:val="20"/>
                <w:lang w:eastAsia="en-US"/>
              </w:rPr>
              <w:t>Диженин</w:t>
            </w:r>
            <w:proofErr w:type="spellEnd"/>
            <w:r w:rsidRPr="00C82456">
              <w:rPr>
                <w:sz w:val="20"/>
                <w:szCs w:val="20"/>
              </w:rPr>
              <w:t>/</w:t>
            </w:r>
          </w:p>
          <w:p w:rsidR="00F37E41" w:rsidRPr="00BE0069" w:rsidRDefault="00DA0EBD" w:rsidP="00DA0EBD">
            <w:pPr>
              <w:pStyle w:val="ac"/>
              <w:rPr>
                <w:rFonts w:ascii="Times New Roman" w:hAnsi="Times New Roman"/>
                <w:bCs/>
              </w:rPr>
            </w:pPr>
            <w:r w:rsidRPr="00C82456">
              <w:rPr>
                <w:rFonts w:ascii="Times New Roman" w:hAnsi="Times New Roman"/>
              </w:rPr>
              <w:t xml:space="preserve">М.П.            </w:t>
            </w:r>
          </w:p>
        </w:tc>
      </w:tr>
    </w:tbl>
    <w:p w:rsidR="00C21CC9" w:rsidRDefault="00C21CC9"/>
    <w:sectPr w:rsidR="00C21CC9" w:rsidSect="00F37E41">
      <w:pgSz w:w="11906" w:h="16838"/>
      <w:pgMar w:top="567" w:right="567" w:bottom="56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Cuprum">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C75F6"/>
    <w:multiLevelType w:val="multilevel"/>
    <w:tmpl w:val="78FCDA8E"/>
    <w:lvl w:ilvl="0">
      <w:start w:val="1"/>
      <w:numFmt w:val="decimal"/>
      <w:suff w:val="space"/>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900" w:hanging="180"/>
      </w:pPr>
      <w:rPr>
        <w:rFonts w:hint="default"/>
      </w:rPr>
    </w:lvl>
    <w:lvl w:ilvl="3">
      <w:start w:val="1"/>
      <w:numFmt w:val="decimal"/>
      <w:lvlText w:val="%4."/>
      <w:lvlJc w:val="left"/>
      <w:pPr>
        <w:ind w:left="1260" w:hanging="360"/>
      </w:pPr>
      <w:rPr>
        <w:rFonts w:hint="default"/>
      </w:rPr>
    </w:lvl>
    <w:lvl w:ilvl="4">
      <w:start w:val="1"/>
      <w:numFmt w:val="lowerLetter"/>
      <w:lvlText w:val="%5."/>
      <w:lvlJc w:val="left"/>
      <w:pPr>
        <w:ind w:left="1620" w:hanging="360"/>
      </w:pPr>
      <w:rPr>
        <w:rFonts w:hint="default"/>
      </w:rPr>
    </w:lvl>
    <w:lvl w:ilvl="5">
      <w:start w:val="1"/>
      <w:numFmt w:val="lowerRoman"/>
      <w:lvlText w:val="%6."/>
      <w:lvlJc w:val="left"/>
      <w:pPr>
        <w:ind w:left="1800" w:hanging="18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700" w:hanging="180"/>
      </w:pPr>
      <w:rPr>
        <w:rFonts w:hint="default"/>
      </w:rPr>
    </w:lvl>
  </w:abstractNum>
  <w:abstractNum w:abstractNumId="1">
    <w:nsid w:val="275054AF"/>
    <w:multiLevelType w:val="multilevel"/>
    <w:tmpl w:val="F156247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684F76B0"/>
    <w:multiLevelType w:val="hybridMultilevel"/>
    <w:tmpl w:val="FB4088F6"/>
    <w:lvl w:ilvl="0" w:tplc="E4D2D15C">
      <w:start w:val="1"/>
      <w:numFmt w:val="decimal"/>
      <w:suff w:val="space"/>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rsids>
    <w:rsidRoot w:val="00F37E41"/>
    <w:rsid w:val="00060576"/>
    <w:rsid w:val="000E45AB"/>
    <w:rsid w:val="000F495C"/>
    <w:rsid w:val="003B2390"/>
    <w:rsid w:val="004101D1"/>
    <w:rsid w:val="005409C6"/>
    <w:rsid w:val="006E39D0"/>
    <w:rsid w:val="00707116"/>
    <w:rsid w:val="007716F8"/>
    <w:rsid w:val="00983959"/>
    <w:rsid w:val="00B86C15"/>
    <w:rsid w:val="00C21CC9"/>
    <w:rsid w:val="00DA0EBD"/>
    <w:rsid w:val="00E66247"/>
    <w:rsid w:val="00F37E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7E41"/>
    <w:pPr>
      <w:spacing w:after="0" w:line="240" w:lineRule="auto"/>
    </w:pPr>
    <w:rPr>
      <w:rFonts w:ascii="Times New Roman" w:eastAsia="Times New Roman" w:hAnsi="Times New Roman" w:cs="Times New Roman"/>
      <w:kern w:val="0"/>
      <w:sz w:val="24"/>
      <w:szCs w:val="24"/>
      <w:lang w:eastAsia="ru-RU"/>
    </w:rPr>
  </w:style>
  <w:style w:type="paragraph" w:styleId="1">
    <w:name w:val="heading 1"/>
    <w:basedOn w:val="a"/>
    <w:next w:val="a"/>
    <w:link w:val="10"/>
    <w:uiPriority w:val="9"/>
    <w:qFormat/>
    <w:rsid w:val="00F37E41"/>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37E41"/>
    <w:rPr>
      <w:rFonts w:ascii="Arial" w:eastAsia="Times New Roman" w:hAnsi="Arial" w:cs="Arial"/>
      <w:b/>
      <w:bCs/>
      <w:kern w:val="32"/>
      <w:sz w:val="32"/>
      <w:szCs w:val="32"/>
      <w:lang w:eastAsia="ru-RU"/>
    </w:rPr>
  </w:style>
  <w:style w:type="paragraph" w:customStyle="1" w:styleId="a3">
    <w:name w:val="Базовый"/>
    <w:rsid w:val="00F37E41"/>
    <w:pPr>
      <w:suppressAutoHyphens/>
      <w:spacing w:after="200" w:line="276" w:lineRule="auto"/>
    </w:pPr>
    <w:rPr>
      <w:rFonts w:ascii="Calibri" w:eastAsia="Lucida Sans Unicode" w:hAnsi="Calibri" w:cs="Calibri"/>
      <w:color w:val="00000A"/>
      <w:kern w:val="0"/>
    </w:rPr>
  </w:style>
  <w:style w:type="paragraph" w:styleId="a4">
    <w:name w:val="List Paragraph"/>
    <w:aliases w:val="UL,Абзац маркированнный,Bullet 1,Use Case List Paragraph,ТЗ список,Bullet List,FooterText,numbered,Paragraphe de liste1,lp1,SL_Абзац списка,Содержание. 2 уровень"/>
    <w:basedOn w:val="a3"/>
    <w:link w:val="a5"/>
    <w:uiPriority w:val="34"/>
    <w:qFormat/>
    <w:rsid w:val="00F37E41"/>
    <w:pPr>
      <w:ind w:left="720"/>
      <w:contextualSpacing/>
    </w:pPr>
  </w:style>
  <w:style w:type="paragraph" w:styleId="a6">
    <w:name w:val="Title"/>
    <w:basedOn w:val="a"/>
    <w:link w:val="a7"/>
    <w:qFormat/>
    <w:rsid w:val="00F37E41"/>
    <w:pPr>
      <w:jc w:val="center"/>
    </w:pPr>
    <w:rPr>
      <w:b/>
      <w:sz w:val="28"/>
      <w:szCs w:val="20"/>
    </w:rPr>
  </w:style>
  <w:style w:type="character" w:customStyle="1" w:styleId="a7">
    <w:name w:val="Название Знак"/>
    <w:basedOn w:val="a0"/>
    <w:link w:val="a6"/>
    <w:rsid w:val="00F37E41"/>
    <w:rPr>
      <w:rFonts w:ascii="Times New Roman" w:eastAsia="Times New Roman" w:hAnsi="Times New Roman" w:cs="Times New Roman"/>
      <w:b/>
      <w:kern w:val="0"/>
      <w:sz w:val="28"/>
      <w:szCs w:val="20"/>
      <w:lang w:eastAsia="ru-RU"/>
    </w:rPr>
  </w:style>
  <w:style w:type="paragraph" w:styleId="a8">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9"/>
    <w:rsid w:val="00F37E41"/>
    <w:rPr>
      <w:szCs w:val="20"/>
    </w:rPr>
  </w:style>
  <w:style w:type="character" w:customStyle="1" w:styleId="a9">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8"/>
    <w:rsid w:val="00F37E41"/>
    <w:rPr>
      <w:rFonts w:ascii="Times New Roman" w:eastAsia="Times New Roman" w:hAnsi="Times New Roman" w:cs="Times New Roman"/>
      <w:kern w:val="0"/>
      <w:sz w:val="24"/>
      <w:szCs w:val="20"/>
      <w:lang w:eastAsia="ru-RU"/>
    </w:rPr>
  </w:style>
  <w:style w:type="paragraph" w:styleId="aa">
    <w:name w:val="Body Text Indent"/>
    <w:basedOn w:val="a"/>
    <w:link w:val="ab"/>
    <w:rsid w:val="00F37E41"/>
    <w:pPr>
      <w:ind w:firstLine="708"/>
      <w:jc w:val="both"/>
    </w:pPr>
    <w:rPr>
      <w:szCs w:val="20"/>
    </w:rPr>
  </w:style>
  <w:style w:type="character" w:customStyle="1" w:styleId="ab">
    <w:name w:val="Основной текст с отступом Знак"/>
    <w:basedOn w:val="a0"/>
    <w:link w:val="aa"/>
    <w:rsid w:val="00F37E41"/>
    <w:rPr>
      <w:rFonts w:ascii="Times New Roman" w:eastAsia="Times New Roman" w:hAnsi="Times New Roman" w:cs="Times New Roman"/>
      <w:kern w:val="0"/>
      <w:sz w:val="24"/>
      <w:szCs w:val="20"/>
      <w:lang w:eastAsia="ru-RU"/>
    </w:rPr>
  </w:style>
  <w:style w:type="paragraph" w:styleId="2">
    <w:name w:val="Body Text Indent 2"/>
    <w:basedOn w:val="a"/>
    <w:link w:val="20"/>
    <w:rsid w:val="00F37E41"/>
    <w:pPr>
      <w:ind w:firstLine="709"/>
      <w:jc w:val="both"/>
    </w:pPr>
    <w:rPr>
      <w:szCs w:val="20"/>
    </w:rPr>
  </w:style>
  <w:style w:type="character" w:customStyle="1" w:styleId="20">
    <w:name w:val="Основной текст с отступом 2 Знак"/>
    <w:basedOn w:val="a0"/>
    <w:link w:val="2"/>
    <w:rsid w:val="00F37E41"/>
    <w:rPr>
      <w:rFonts w:ascii="Times New Roman" w:eastAsia="Times New Roman" w:hAnsi="Times New Roman" w:cs="Times New Roman"/>
      <w:kern w:val="0"/>
      <w:sz w:val="24"/>
      <w:szCs w:val="20"/>
      <w:lang w:eastAsia="ru-RU"/>
    </w:rPr>
  </w:style>
  <w:style w:type="paragraph" w:customStyle="1" w:styleId="ConsNonformat">
    <w:name w:val="ConsNonformat"/>
    <w:rsid w:val="00F37E41"/>
    <w:pPr>
      <w:widowControl w:val="0"/>
      <w:spacing w:after="0" w:line="240" w:lineRule="auto"/>
    </w:pPr>
    <w:rPr>
      <w:rFonts w:ascii="Courier New" w:eastAsia="Times New Roman" w:hAnsi="Courier New" w:cs="Times New Roman"/>
      <w:snapToGrid w:val="0"/>
      <w:kern w:val="0"/>
      <w:sz w:val="20"/>
      <w:szCs w:val="20"/>
      <w:lang w:eastAsia="ru-RU"/>
    </w:rPr>
  </w:style>
  <w:style w:type="paragraph" w:styleId="ac">
    <w:name w:val="Plain Text"/>
    <w:basedOn w:val="a"/>
    <w:link w:val="ad"/>
    <w:uiPriority w:val="99"/>
    <w:rsid w:val="00F37E41"/>
    <w:rPr>
      <w:rFonts w:ascii="Courier New" w:hAnsi="Courier New"/>
      <w:sz w:val="20"/>
      <w:szCs w:val="20"/>
    </w:rPr>
  </w:style>
  <w:style w:type="character" w:customStyle="1" w:styleId="ad">
    <w:name w:val="Текст Знак"/>
    <w:basedOn w:val="a0"/>
    <w:link w:val="ac"/>
    <w:uiPriority w:val="99"/>
    <w:rsid w:val="00F37E41"/>
    <w:rPr>
      <w:rFonts w:ascii="Courier New" w:eastAsia="Times New Roman" w:hAnsi="Courier New" w:cs="Times New Roman"/>
      <w:kern w:val="0"/>
      <w:sz w:val="20"/>
      <w:szCs w:val="20"/>
      <w:lang w:eastAsia="ru-RU"/>
    </w:rPr>
  </w:style>
  <w:style w:type="paragraph" w:customStyle="1" w:styleId="3">
    <w:name w:val="Текст3"/>
    <w:basedOn w:val="a"/>
    <w:rsid w:val="00F37E41"/>
    <w:rPr>
      <w:rFonts w:ascii="Courier New" w:hAnsi="Courier New"/>
      <w:sz w:val="20"/>
      <w:szCs w:val="20"/>
    </w:rPr>
  </w:style>
  <w:style w:type="paragraph" w:customStyle="1" w:styleId="32">
    <w:name w:val="Основной текст с отступом 32"/>
    <w:basedOn w:val="a"/>
    <w:rsid w:val="00F37E41"/>
    <w:pPr>
      <w:widowControl w:val="0"/>
      <w:ind w:firstLine="720"/>
      <w:jc w:val="both"/>
    </w:pPr>
    <w:rPr>
      <w:rFonts w:ascii="Arial" w:hAnsi="Arial"/>
    </w:rPr>
  </w:style>
  <w:style w:type="character" w:customStyle="1" w:styleId="a5">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4"/>
    <w:uiPriority w:val="34"/>
    <w:qFormat/>
    <w:locked/>
    <w:rsid w:val="00F37E41"/>
    <w:rPr>
      <w:rFonts w:ascii="Calibri" w:eastAsia="Lucida Sans Unicode" w:hAnsi="Calibri" w:cs="Calibri"/>
      <w:color w:val="00000A"/>
      <w:kern w:val="0"/>
    </w:rPr>
  </w:style>
  <w:style w:type="paragraph" w:styleId="ae">
    <w:name w:val="annotation text"/>
    <w:aliases w:val="Примечания: текст"/>
    <w:basedOn w:val="a"/>
    <w:link w:val="af"/>
    <w:uiPriority w:val="99"/>
    <w:unhideWhenUsed/>
    <w:rsid w:val="00F37E41"/>
    <w:rPr>
      <w:sz w:val="20"/>
      <w:szCs w:val="20"/>
    </w:rPr>
  </w:style>
  <w:style w:type="character" w:customStyle="1" w:styleId="af">
    <w:name w:val="Текст примечания Знак"/>
    <w:aliases w:val="Примечания: текст Знак"/>
    <w:basedOn w:val="a0"/>
    <w:link w:val="ae"/>
    <w:uiPriority w:val="99"/>
    <w:rsid w:val="00F37E41"/>
    <w:rPr>
      <w:rFonts w:ascii="Times New Roman" w:eastAsia="Times New Roman" w:hAnsi="Times New Roman" w:cs="Times New Roman"/>
      <w:kern w:val="0"/>
      <w:sz w:val="20"/>
      <w:szCs w:val="20"/>
      <w:lang w:eastAsia="ru-RU"/>
    </w:rPr>
  </w:style>
  <w:style w:type="character" w:styleId="af0">
    <w:name w:val="Hyperlink"/>
    <w:basedOn w:val="a0"/>
    <w:uiPriority w:val="99"/>
    <w:semiHidden/>
    <w:unhideWhenUsed/>
    <w:rsid w:val="00DA0EBD"/>
    <w:rPr>
      <w:color w:val="0563C1" w:themeColor="hyperlink"/>
      <w:u w:val="single"/>
    </w:rPr>
  </w:style>
  <w:style w:type="paragraph" w:styleId="af1">
    <w:name w:val="No Spacing"/>
    <w:link w:val="af2"/>
    <w:uiPriority w:val="1"/>
    <w:qFormat/>
    <w:rsid w:val="00DA0EBD"/>
    <w:pPr>
      <w:spacing w:after="0" w:line="240" w:lineRule="auto"/>
    </w:pPr>
    <w:rPr>
      <w:rFonts w:ascii="Calibri" w:eastAsia="Calibri" w:hAnsi="Calibri" w:cs="Times New Roman"/>
      <w:kern w:val="0"/>
    </w:rPr>
  </w:style>
  <w:style w:type="character" w:customStyle="1" w:styleId="af2">
    <w:name w:val="Без интервала Знак"/>
    <w:link w:val="af1"/>
    <w:uiPriority w:val="1"/>
    <w:locked/>
    <w:rsid w:val="00DA0EBD"/>
    <w:rPr>
      <w:rFonts w:ascii="Calibri" w:eastAsia="Calibri" w:hAnsi="Calibri" w:cs="Times New Roman"/>
      <w:kern w:val="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abora.irk@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9</Pages>
  <Words>4074</Words>
  <Characters>23225</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 Косолапов</dc:creator>
  <cp:keywords/>
  <dc:description/>
  <cp:lastModifiedBy>Козлов</cp:lastModifiedBy>
  <cp:revision>9</cp:revision>
  <cp:lastPrinted>2023-03-03T10:16:00Z</cp:lastPrinted>
  <dcterms:created xsi:type="dcterms:W3CDTF">2023-02-14T01:58:00Z</dcterms:created>
  <dcterms:modified xsi:type="dcterms:W3CDTF">2023-03-03T10:16:00Z</dcterms:modified>
</cp:coreProperties>
</file>