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0B" w:rsidRDefault="00A26B0B" w:rsidP="00A26B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</w:t>
      </w:r>
      <w:bookmarkStart w:id="0" w:name="_GoBack"/>
      <w:bookmarkEnd w:id="0"/>
      <w:r>
        <w:rPr>
          <w:b/>
          <w:bCs/>
          <w:sz w:val="20"/>
          <w:szCs w:val="20"/>
        </w:rPr>
        <w:t xml:space="preserve">иложение № 1 к Заявке на закупку </w:t>
      </w:r>
    </w:p>
    <w:p w:rsidR="00A26B0B" w:rsidRDefault="00A26B0B" w:rsidP="00A26B0B">
      <w:pPr>
        <w:jc w:val="right"/>
        <w:rPr>
          <w:b/>
          <w:bCs/>
          <w:sz w:val="20"/>
          <w:szCs w:val="20"/>
        </w:rPr>
      </w:pPr>
    </w:p>
    <w:p w:rsidR="00A26B0B" w:rsidRPr="00A26B0B" w:rsidRDefault="00A26B0B" w:rsidP="00A26B0B">
      <w:pPr>
        <w:jc w:val="center"/>
        <w:rPr>
          <w:b/>
          <w:bCs/>
          <w:sz w:val="20"/>
          <w:szCs w:val="20"/>
        </w:rPr>
      </w:pPr>
      <w:r w:rsidRPr="00A26B0B">
        <w:rPr>
          <w:b/>
          <w:bCs/>
          <w:sz w:val="20"/>
          <w:szCs w:val="20"/>
        </w:rPr>
        <w:t xml:space="preserve">Техническое задание </w:t>
      </w:r>
    </w:p>
    <w:p w:rsidR="00A26B0B" w:rsidRPr="00A26B0B" w:rsidRDefault="00A26B0B" w:rsidP="00A26B0B">
      <w:pPr>
        <w:pStyle w:val="1"/>
        <w:spacing w:after="240"/>
        <w:jc w:val="center"/>
        <w:rPr>
          <w:b/>
          <w:bCs/>
          <w:sz w:val="20"/>
        </w:rPr>
      </w:pPr>
      <w:r w:rsidRPr="00A26B0B">
        <w:rPr>
          <w:b/>
          <w:bCs/>
          <w:sz w:val="20"/>
        </w:rPr>
        <w:t>на выполнение работ по монтажу видеодомофона по адресу: г. Иркутск, ул. Баумана 214а/1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551"/>
        <w:gridCol w:w="3270"/>
        <w:gridCol w:w="566"/>
        <w:gridCol w:w="687"/>
        <w:gridCol w:w="2056"/>
      </w:tblGrid>
      <w:tr w:rsidR="00A26B0B" w:rsidRPr="00A26B0B" w:rsidTr="00301B43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:rsidR="00A26B0B" w:rsidRPr="00A26B0B" w:rsidRDefault="00A26B0B" w:rsidP="00301B43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26B0B">
              <w:rPr>
                <w:b/>
                <w:sz w:val="18"/>
                <w:szCs w:val="18"/>
              </w:rPr>
              <w:t>п</w:t>
            </w:r>
            <w:proofErr w:type="gramEnd"/>
            <w:r w:rsidRPr="00A26B0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A26B0B" w:rsidRPr="00A26B0B" w:rsidRDefault="00A26B0B" w:rsidP="00301B43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685" w:type="dxa"/>
            <w:vAlign w:val="center"/>
          </w:tcPr>
          <w:p w:rsidR="00A26B0B" w:rsidRPr="00A26B0B" w:rsidRDefault="00A26B0B" w:rsidP="00301B43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>Характеристика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B0B" w:rsidRPr="00A26B0B" w:rsidRDefault="00A26B0B" w:rsidP="00301B43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B0B" w:rsidRPr="00A26B0B" w:rsidRDefault="00A26B0B" w:rsidP="00301B43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A26B0B" w:rsidRPr="00A26B0B" w:rsidRDefault="00A26B0B" w:rsidP="00A26B0B">
            <w:pPr>
              <w:jc w:val="center"/>
              <w:rPr>
                <w:b/>
                <w:sz w:val="18"/>
                <w:szCs w:val="18"/>
              </w:rPr>
            </w:pPr>
            <w:r w:rsidRPr="00A26B0B">
              <w:rPr>
                <w:b/>
                <w:sz w:val="18"/>
                <w:szCs w:val="18"/>
              </w:rPr>
              <w:t>Начальная (максимальная</w:t>
            </w:r>
            <w:proofErr w:type="gramStart"/>
            <w:r w:rsidRPr="00A26B0B">
              <w:rPr>
                <w:b/>
                <w:sz w:val="18"/>
                <w:szCs w:val="18"/>
              </w:rPr>
              <w:t>)ц</w:t>
            </w:r>
            <w:proofErr w:type="gramEnd"/>
            <w:r w:rsidRPr="00A26B0B">
              <w:rPr>
                <w:b/>
                <w:sz w:val="18"/>
                <w:szCs w:val="18"/>
              </w:rPr>
              <w:t>ена за единицу, руб.</w:t>
            </w:r>
          </w:p>
        </w:tc>
      </w:tr>
      <w:tr w:rsidR="00A26B0B" w:rsidRPr="00A26B0B" w:rsidTr="00301B43">
        <w:trPr>
          <w:trHeight w:val="132"/>
        </w:trPr>
        <w:tc>
          <w:tcPr>
            <w:tcW w:w="0" w:type="auto"/>
            <w:shd w:val="clear" w:color="auto" w:fill="auto"/>
            <w:hideMark/>
          </w:tcPr>
          <w:p w:rsidR="00A26B0B" w:rsidRPr="00A26B0B" w:rsidRDefault="00A26B0B" w:rsidP="00301B43">
            <w:pPr>
              <w:jc w:val="center"/>
              <w:rPr>
                <w:sz w:val="18"/>
                <w:szCs w:val="18"/>
              </w:rPr>
            </w:pPr>
            <w:r w:rsidRPr="00A26B0B">
              <w:rPr>
                <w:sz w:val="18"/>
                <w:szCs w:val="1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A26B0B" w:rsidRPr="00A26B0B" w:rsidRDefault="00A26B0B" w:rsidP="00301B4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26B0B">
              <w:rPr>
                <w:bCs/>
                <w:sz w:val="18"/>
                <w:szCs w:val="18"/>
              </w:rPr>
              <w:t>Выполнение работ по монтажу видеодомофона по адресу: г. Иркутск, ул. Баумана 214а/1</w:t>
            </w:r>
          </w:p>
        </w:tc>
        <w:tc>
          <w:tcPr>
            <w:tcW w:w="3685" w:type="dxa"/>
          </w:tcPr>
          <w:p w:rsidR="00A26B0B" w:rsidRPr="00A26B0B" w:rsidRDefault="00A26B0B" w:rsidP="00301B43">
            <w:pPr>
              <w:jc w:val="both"/>
              <w:rPr>
                <w:sz w:val="18"/>
                <w:szCs w:val="18"/>
              </w:rPr>
            </w:pPr>
            <w:proofErr w:type="gramStart"/>
            <w:r w:rsidRPr="00A26B0B">
              <w:rPr>
                <w:sz w:val="18"/>
                <w:szCs w:val="18"/>
              </w:rPr>
              <w:t xml:space="preserve">Согласно локального ресурсного сметного расчета на выполнение работ по монтажу видеодомофона по адресу: г. Иркутск, ул. Баумана 214а/1 </w:t>
            </w:r>
            <w:r w:rsidRPr="00A26B0B">
              <w:rPr>
                <w:i/>
                <w:sz w:val="18"/>
                <w:szCs w:val="18"/>
              </w:rPr>
              <w:t xml:space="preserve"> (Приложения № 4 к Извещению)</w:t>
            </w:r>
            <w:r w:rsidRPr="00A26B0B">
              <w:rPr>
                <w:sz w:val="18"/>
                <w:szCs w:val="18"/>
              </w:rPr>
              <w:t xml:space="preserve">, и  Технического задания </w:t>
            </w:r>
            <w:r w:rsidRPr="00A26B0B">
              <w:rPr>
                <w:i/>
                <w:sz w:val="18"/>
                <w:szCs w:val="18"/>
              </w:rPr>
              <w:t>(Приложение № 1 к Извещению)</w:t>
            </w:r>
            <w:r w:rsidRPr="00A26B0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26B0B" w:rsidRPr="00A26B0B" w:rsidRDefault="00A26B0B" w:rsidP="00301B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26B0B">
              <w:rPr>
                <w:bCs/>
                <w:sz w:val="18"/>
                <w:szCs w:val="18"/>
              </w:rPr>
              <w:t>Усл</w:t>
            </w:r>
            <w:proofErr w:type="spellEnd"/>
            <w:r w:rsidRPr="00A26B0B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709" w:type="dxa"/>
            <w:shd w:val="clear" w:color="auto" w:fill="auto"/>
          </w:tcPr>
          <w:p w:rsidR="00A26B0B" w:rsidRPr="00A26B0B" w:rsidRDefault="00A26B0B" w:rsidP="00301B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26B0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26B0B" w:rsidRPr="00A26B0B" w:rsidRDefault="00A26B0B" w:rsidP="00301B43">
            <w:pPr>
              <w:jc w:val="center"/>
              <w:rPr>
                <w:sz w:val="18"/>
                <w:szCs w:val="22"/>
              </w:rPr>
            </w:pPr>
            <w:r w:rsidRPr="00A26B0B">
              <w:rPr>
                <w:sz w:val="18"/>
                <w:szCs w:val="22"/>
              </w:rPr>
              <w:t>33801,00</w:t>
            </w:r>
          </w:p>
        </w:tc>
        <w:proofErr w:type="gramEnd"/>
      </w:tr>
    </w:tbl>
    <w:p w:rsidR="00A26B0B" w:rsidRPr="00A26B0B" w:rsidRDefault="00A26B0B" w:rsidP="00A26B0B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A26B0B">
        <w:rPr>
          <w:b/>
          <w:bCs/>
          <w:sz w:val="18"/>
          <w:szCs w:val="18"/>
          <w:bdr w:val="none" w:sz="0" w:space="0" w:color="auto" w:frame="1"/>
        </w:rPr>
        <w:t>1 Требования к выполнению работ: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A26B0B">
        <w:rPr>
          <w:sz w:val="18"/>
          <w:szCs w:val="18"/>
        </w:rPr>
        <w:t>1.1. Все работы выполняются в соответствии с Локальным сметным расчетом Заказчика (Приложение №  4 к Извещению).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1.2. Подрядчик должен выполнить работы, в соответствии с действующим</w:t>
      </w:r>
      <w:r w:rsidRPr="00A26B0B">
        <w:rPr>
          <w:rStyle w:val="apple-converted-space"/>
          <w:sz w:val="18"/>
          <w:szCs w:val="18"/>
        </w:rPr>
        <w:t> </w:t>
      </w:r>
      <w:hyperlink r:id="rId5" w:tooltip="Законы в России" w:history="1">
        <w:r w:rsidRPr="00A26B0B">
          <w:rPr>
            <w:rStyle w:val="a3"/>
            <w:color w:val="auto"/>
            <w:sz w:val="18"/>
            <w:szCs w:val="1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A26B0B">
        <w:rPr>
          <w:sz w:val="18"/>
          <w:szCs w:val="18"/>
        </w:rPr>
        <w:t>, нормативами и стандартами (СНиП, ГОСТы, СанПиН и т. д.), регулирующими требования к качеству выполнения, являющихся предметом договора, а при отсутствии или неполноте положений соответствующих нормативов (норм) и правил требованиям, обычно предъявляемым к работам соответствующего рода.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A26B0B">
        <w:rPr>
          <w:sz w:val="18"/>
          <w:szCs w:val="18"/>
        </w:rPr>
        <w:t>1.3. Подрядчик должен поставлять на объект необходимые для выполнения работ материалы и технику; осуществлять приемку, разгрузку и складирование материалов (оборудования), завезенных для выполнения работ.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  <w:r w:rsidRPr="00A26B0B">
        <w:rPr>
          <w:sz w:val="18"/>
          <w:szCs w:val="18"/>
        </w:rPr>
        <w:t>1.4. Во время выполнения работ Подрядчик должен обеспечить соблюдение правил внутреннего трудового распорядка организации Заказчика. Работу в выходные и праздничные дни Подрядчик должен согласовывать с Заказчиком.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1.5. Рабочим запрещается разбрасывать мусор, а также курить в помещениях Объекта. Произвести итоговую уборку по окончании выполнения всех работ.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1.6. Уборка строительного мусора и его вывоз осуществляется силами и средствами Подрядчика.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A26B0B">
        <w:rPr>
          <w:b/>
          <w:bCs/>
          <w:sz w:val="18"/>
          <w:szCs w:val="18"/>
          <w:bdr w:val="none" w:sz="0" w:space="0" w:color="auto" w:frame="1"/>
        </w:rPr>
        <w:t xml:space="preserve">2. Требования к приёмке и качеству выполнения работ: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bCs/>
          <w:sz w:val="18"/>
          <w:szCs w:val="18"/>
          <w:bdr w:val="none" w:sz="0" w:space="0" w:color="auto" w:frame="1"/>
        </w:rPr>
        <w:t>2.1.</w:t>
      </w:r>
      <w:r w:rsidRPr="00A26B0B">
        <w:rPr>
          <w:b/>
          <w:bCs/>
          <w:sz w:val="18"/>
          <w:szCs w:val="18"/>
          <w:bdr w:val="none" w:sz="0" w:space="0" w:color="auto" w:frame="1"/>
        </w:rPr>
        <w:t xml:space="preserve"> </w:t>
      </w:r>
      <w:r w:rsidRPr="00A26B0B">
        <w:rPr>
          <w:sz w:val="18"/>
          <w:szCs w:val="18"/>
        </w:rPr>
        <w:t>Приемка Заказчиком работ, подписание соответствующих актов выполненных работ и последующая оплата выполненных работ происходит исключительно при условии, что работа выполнена Подрядчиком надлежащим образом, надлежащего качества и в предусмотренные сроки исполнения работ, либо, с согласия Заказчика, досрочно.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2.2. В случае мотивированного отказа Заказчика от приемки работ, Сторонами составляется двухсторонний акт с перечнем необходимых доработок и сроков их выполнения. Необходимые доработки выполняются Подрядчиком за свой счет.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2.3. Качество выполняемых Подрядчиком работ должно в полной мере соответствовать всем существующим в Российской Федерации нормативам (нормам) и правилам, регулирующим требования к качеству выполнения подобных работ. При отсутствии или неполноте положений соответствующих нормативов (норм) и правил, требованиям, обычно предъявляемым к работам соответствующего рода.</w:t>
      </w:r>
    </w:p>
    <w:p w:rsidR="00A26B0B" w:rsidRPr="00A26B0B" w:rsidRDefault="00A26B0B" w:rsidP="00A26B0B">
      <w:pPr>
        <w:ind w:firstLine="567"/>
        <w:jc w:val="both"/>
        <w:rPr>
          <w:b/>
          <w:sz w:val="18"/>
          <w:szCs w:val="18"/>
        </w:rPr>
      </w:pPr>
    </w:p>
    <w:p w:rsidR="00A26B0B" w:rsidRPr="00A26B0B" w:rsidRDefault="00A26B0B" w:rsidP="00A26B0B">
      <w:pPr>
        <w:ind w:firstLine="567"/>
        <w:jc w:val="both"/>
        <w:rPr>
          <w:b/>
          <w:sz w:val="18"/>
          <w:szCs w:val="18"/>
        </w:rPr>
      </w:pPr>
      <w:r w:rsidRPr="00A26B0B">
        <w:rPr>
          <w:b/>
          <w:sz w:val="18"/>
          <w:szCs w:val="18"/>
        </w:rPr>
        <w:t xml:space="preserve">3. Требования к качеству оборудования, материалов: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3.1.     Монтируемое оборудование должно быть новым (оборудование, которое не было в эксплуатации, не прошло ремонт, в том числе восстановление, замену составных частей, восстановление потребительских свойств), в оригинальной упаковке производителя. Подрядчик предоставляет Заказчику документацию на оборудование на русском языке (сертификаты, паспорта, руководство пользователя и т.п.).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3.2. Материалы, используемые при выполнении работ должны быть новыми, современными, высокого качества.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3.3. Использование при проведении работ товаров, бывших в употреблении или товаров, содержащих компоненты, бывшие в употреблении, не допускается. 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  <w:r w:rsidRPr="00A26B0B">
        <w:rPr>
          <w:sz w:val="18"/>
          <w:szCs w:val="18"/>
        </w:rPr>
        <w:t xml:space="preserve">3.4. Качество материалов и оборудования должно подтверждаться соответствующими документами: сертификаты соответствия, сертификаты пожарной безопасности (при необходимости), и другие документы в соответствии с законодательством Российской Федерации. 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  <w:r w:rsidRPr="00A26B0B">
        <w:rPr>
          <w:sz w:val="18"/>
          <w:szCs w:val="18"/>
        </w:rPr>
        <w:t xml:space="preserve">3.5. </w:t>
      </w:r>
      <w:r w:rsidRPr="00A26B0B">
        <w:rPr>
          <w:b/>
          <w:sz w:val="18"/>
          <w:szCs w:val="18"/>
        </w:rPr>
        <w:t>В случае если в Локальном сметном расчете имеются ссылки на конкретные торговые марки (наименование производителя и т. п.) допускается применение эквивалента</w:t>
      </w:r>
      <w:r w:rsidRPr="00A26B0B">
        <w:rPr>
          <w:sz w:val="18"/>
          <w:szCs w:val="18"/>
        </w:rPr>
        <w:t>, который может превосходить по качеству и техническим характеристикам. Исключением является несовместимость и/или необходимость взаимодействия таких материалов (т.е. при применении эквивалента должна сохраняться комплексность систем применяемых материалов и качество).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18"/>
          <w:szCs w:val="18"/>
        </w:rPr>
      </w:pPr>
      <w:r w:rsidRPr="00A26B0B">
        <w:rPr>
          <w:b/>
          <w:sz w:val="18"/>
          <w:szCs w:val="18"/>
        </w:rPr>
        <w:t>4. Срок выполнения работ: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18"/>
          <w:szCs w:val="18"/>
        </w:rPr>
      </w:pPr>
      <w:r w:rsidRPr="00A26B0B">
        <w:rPr>
          <w:sz w:val="18"/>
          <w:szCs w:val="18"/>
        </w:rPr>
        <w:t>4.1. Работы выполнить в течение 10 (десяти) рабочих дней с момента подписания договора.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4.2. Работы должны быть начаты Подрядчиком в срок не позднее 1 календарного дня с момента подписания договора.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4.4. По согласованию с Заказчиком, работы могут быть завершены досрочно.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4.5. Подрядчик считается выполнившим работы, являющиеся предметом договора, с момента подписания Сторонами акта о приемке выполненных работ (форма КС-2).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b/>
          <w:bCs/>
          <w:sz w:val="18"/>
          <w:szCs w:val="18"/>
          <w:bdr w:val="none" w:sz="0" w:space="0" w:color="auto" w:frame="1"/>
        </w:rPr>
        <w:t>5. Гарантии и объем</w:t>
      </w:r>
      <w:r w:rsidRPr="00A26B0B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hyperlink r:id="rId6" w:tooltip="Гарантийное обязательство" w:history="1">
        <w:r w:rsidRPr="00A26B0B">
          <w:rPr>
            <w:rStyle w:val="a3"/>
            <w:b/>
            <w:bCs/>
            <w:color w:val="auto"/>
            <w:sz w:val="18"/>
            <w:szCs w:val="18"/>
            <w:u w:val="none"/>
            <w:bdr w:val="none" w:sz="0" w:space="0" w:color="auto" w:frame="1"/>
          </w:rPr>
          <w:t>гарантийных обязательств</w:t>
        </w:r>
      </w:hyperlink>
      <w:r w:rsidRPr="00A26B0B">
        <w:rPr>
          <w:b/>
          <w:bCs/>
          <w:sz w:val="18"/>
          <w:szCs w:val="18"/>
          <w:bdr w:val="none" w:sz="0" w:space="0" w:color="auto" w:frame="1"/>
        </w:rPr>
        <w:t>:</w:t>
      </w:r>
      <w:r w:rsidRPr="00A26B0B">
        <w:rPr>
          <w:sz w:val="18"/>
          <w:szCs w:val="18"/>
        </w:rPr>
        <w:t xml:space="preserve"> 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 xml:space="preserve">5.1. Гарантийный срок на выполненные Подрядчиком работы составляет 12 (двенадцать) месяцев. Гарантийный срок на оборудование - согласно срокам гарантии, установленным изготовителем. Указанные гарантийные сроки исчисляются </w:t>
      </w:r>
      <w:proofErr w:type="gramStart"/>
      <w:r w:rsidRPr="00A26B0B">
        <w:rPr>
          <w:sz w:val="18"/>
          <w:szCs w:val="18"/>
        </w:rPr>
        <w:t>с даты подписания</w:t>
      </w:r>
      <w:proofErr w:type="gramEnd"/>
      <w:r w:rsidRPr="00A26B0B">
        <w:rPr>
          <w:sz w:val="18"/>
          <w:szCs w:val="18"/>
        </w:rPr>
        <w:t xml:space="preserve"> Заказчиком акта о приемке выполненных работ (форма КС-2).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5.2. Подрядчик отвечает за качество материалов, которые были применены для проведения работ, за качество произведенных работ и за способность произведенных продуктов (изделий, сооружений и т. п.), сохранять технические характеристики, и потребительские свойства в процессе эксплуатации в течение гарантийного срока.</w:t>
      </w:r>
    </w:p>
    <w:p w:rsidR="00A26B0B" w:rsidRPr="00A26B0B" w:rsidRDefault="00A26B0B" w:rsidP="00A26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A26B0B">
        <w:rPr>
          <w:sz w:val="18"/>
          <w:szCs w:val="18"/>
        </w:rPr>
        <w:t>5.3. Если в период гарантийного срока эксплуатации обнаружатся дефекты, причиной которых является некачественное выполнение</w:t>
      </w:r>
      <w:r w:rsidRPr="00A26B0B">
        <w:rPr>
          <w:rStyle w:val="apple-converted-space"/>
          <w:sz w:val="18"/>
          <w:szCs w:val="18"/>
        </w:rPr>
        <w:t xml:space="preserve"> работ</w:t>
      </w:r>
      <w:r w:rsidRPr="00A26B0B">
        <w:rPr>
          <w:sz w:val="18"/>
          <w:szCs w:val="18"/>
        </w:rPr>
        <w:t xml:space="preserve">, то их устранение осуществляется Подрядчиком за свой счет. Гарантийные обязательства по устранению дефектов выполненных работ должны быть исполнены Подрядчиком не позднее 3-х дней </w:t>
      </w:r>
      <w:proofErr w:type="gramStart"/>
      <w:r w:rsidRPr="00A26B0B">
        <w:rPr>
          <w:sz w:val="18"/>
          <w:szCs w:val="18"/>
        </w:rPr>
        <w:t>с даты получения</w:t>
      </w:r>
      <w:proofErr w:type="gramEnd"/>
      <w:r w:rsidRPr="00A26B0B">
        <w:rPr>
          <w:sz w:val="18"/>
          <w:szCs w:val="18"/>
        </w:rPr>
        <w:t xml:space="preserve"> им от Заказчика соответствующего уведомления об обнаруженных недостатках.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  <w:r w:rsidRPr="00A26B0B">
        <w:rPr>
          <w:sz w:val="18"/>
          <w:szCs w:val="18"/>
        </w:rPr>
        <w:t xml:space="preserve">5.4. В случае обнаружения дефектов (недостатков) и (или) недоделок обусловленных некачественным проведением работ Подрядчиком, как при приемке выполненных работ, так и в период гарантийного срока, Заказчик вправе направить уведомление Подрядчику с указанием разумных сроков для их устранения. Подрядчик в течение срока, указанного в уведомлении, должен за свой счет, своими силами устранить дефекты (недостатки) и (или) недоделки в выполненных работах и возместить весь ущерб, причиненный Заказчику.                                                                                                                                                                 </w:t>
      </w:r>
    </w:p>
    <w:p w:rsidR="00A26B0B" w:rsidRPr="00A26B0B" w:rsidRDefault="00A26B0B" w:rsidP="00A26B0B">
      <w:pPr>
        <w:ind w:firstLine="567"/>
        <w:jc w:val="both"/>
        <w:rPr>
          <w:sz w:val="18"/>
          <w:szCs w:val="18"/>
        </w:rPr>
      </w:pPr>
      <w:r w:rsidRPr="00A26B0B">
        <w:rPr>
          <w:sz w:val="18"/>
          <w:szCs w:val="18"/>
        </w:rPr>
        <w:t xml:space="preserve">5.5. Заказчик вправе пригласить другого исполнителя для ликвидации указанных дефектов. Подрядчик должен возместить Заказчику его обоснованные затраты на устранение дефектов.                                             </w:t>
      </w:r>
    </w:p>
    <w:p w:rsidR="00A26B0B" w:rsidRPr="00A26B0B" w:rsidRDefault="00A26B0B" w:rsidP="00A26B0B">
      <w:pPr>
        <w:ind w:firstLine="567"/>
        <w:jc w:val="both"/>
        <w:rPr>
          <w:b/>
          <w:bCs/>
          <w:sz w:val="18"/>
          <w:szCs w:val="18"/>
        </w:rPr>
      </w:pPr>
      <w:r w:rsidRPr="00A26B0B">
        <w:rPr>
          <w:sz w:val="18"/>
          <w:szCs w:val="18"/>
        </w:rPr>
        <w:t>5.6.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организации. Расходы по проведению экспертизы оплачивает сторона, против которой вынесено решение экспертизы.</w:t>
      </w:r>
    </w:p>
    <w:p w:rsidR="00F41777" w:rsidRDefault="00F41777"/>
    <w:p w:rsidR="00A26B0B" w:rsidRDefault="00A26B0B"/>
    <w:p w:rsidR="00A26B0B" w:rsidRPr="00A26B0B" w:rsidRDefault="00A26B0B">
      <w:pPr>
        <w:rPr>
          <w:sz w:val="22"/>
        </w:rPr>
      </w:pPr>
      <w:r w:rsidRPr="00A26B0B">
        <w:rPr>
          <w:sz w:val="22"/>
        </w:rPr>
        <w:t>Начальник отдела ГО и ЧС __________________________/Вороненко Г.Е./</w:t>
      </w:r>
    </w:p>
    <w:sectPr w:rsidR="00A26B0B" w:rsidRPr="00A2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D"/>
    <w:rsid w:val="00047DBD"/>
    <w:rsid w:val="00A26B0B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B0B"/>
    <w:rPr>
      <w:color w:val="0000FF"/>
      <w:u w:val="single"/>
    </w:rPr>
  </w:style>
  <w:style w:type="paragraph" w:customStyle="1" w:styleId="1">
    <w:name w:val="Обычный1"/>
    <w:link w:val="Normal"/>
    <w:rsid w:val="00A26B0B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A26B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rsid w:val="00A26B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B0B"/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locked/>
    <w:rsid w:val="00A2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B0B"/>
    <w:rPr>
      <w:color w:val="0000FF"/>
      <w:u w:val="single"/>
    </w:rPr>
  </w:style>
  <w:style w:type="paragraph" w:customStyle="1" w:styleId="1">
    <w:name w:val="Обычный1"/>
    <w:link w:val="Normal"/>
    <w:rsid w:val="00A26B0B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A26B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rsid w:val="00A26B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B0B"/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locked/>
    <w:rsid w:val="00A2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arantijnoe_obyazatelmzstvo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Ивановская</dc:creator>
  <cp:keywords/>
  <dc:description/>
  <cp:lastModifiedBy>Лидия Ивановская</cp:lastModifiedBy>
  <cp:revision>2</cp:revision>
  <cp:lastPrinted>2023-07-18T02:49:00Z</cp:lastPrinted>
  <dcterms:created xsi:type="dcterms:W3CDTF">2023-07-18T02:47:00Z</dcterms:created>
  <dcterms:modified xsi:type="dcterms:W3CDTF">2023-07-18T02:49:00Z</dcterms:modified>
</cp:coreProperties>
</file>