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DA" w:rsidRPr="0009018B" w:rsidRDefault="00604ADA" w:rsidP="00604ADA">
      <w:pPr>
        <w:ind w:firstLine="426"/>
        <w:rPr>
          <w:lang w:eastAsia="zh-CN"/>
        </w:rPr>
      </w:pPr>
      <w:r>
        <w:rPr>
          <w:lang w:eastAsia="zh-CN"/>
        </w:rPr>
        <w:t>1.</w:t>
      </w:r>
      <w:r w:rsidRPr="0009018B">
        <w:rPr>
          <w:lang w:eastAsia="zh-CN"/>
        </w:rPr>
        <w:t>В проекте договора установлена избыточная ответственность для поставщика.</w:t>
      </w:r>
    </w:p>
    <w:p w:rsidR="00604ADA" w:rsidRPr="00604ADA" w:rsidRDefault="00604ADA" w:rsidP="00604ADA">
      <w:pPr>
        <w:rPr>
          <w:i/>
          <w:iCs/>
          <w:sz w:val="22"/>
          <w:szCs w:val="22"/>
        </w:rPr>
      </w:pPr>
      <w:r w:rsidRPr="00604ADA">
        <w:rPr>
          <w:i/>
          <w:iCs/>
          <w:sz w:val="22"/>
          <w:szCs w:val="22"/>
        </w:rPr>
        <w:t>6.3. За просрочку поставки Товара Поставщик уплачивает Заказчику пеню в размере 0,1% от стоимости не поставленного в срок Товара, за каждый день просрочки до момента полного исполнения обязательства.</w:t>
      </w:r>
    </w:p>
    <w:p w:rsidR="00604ADA" w:rsidRPr="00604ADA" w:rsidRDefault="00604ADA" w:rsidP="00604ADA">
      <w:pPr>
        <w:rPr>
          <w:i/>
          <w:iCs/>
          <w:sz w:val="22"/>
          <w:szCs w:val="22"/>
        </w:rPr>
      </w:pPr>
      <w:r w:rsidRPr="00604ADA">
        <w:rPr>
          <w:i/>
          <w:iCs/>
          <w:sz w:val="22"/>
          <w:szCs w:val="22"/>
        </w:rPr>
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604ADA" w:rsidRPr="00604ADA" w:rsidRDefault="00604ADA" w:rsidP="00604ADA">
      <w:pPr>
        <w:rPr>
          <w:i/>
          <w:iCs/>
          <w:sz w:val="22"/>
          <w:szCs w:val="22"/>
        </w:rPr>
      </w:pPr>
      <w:r w:rsidRPr="00604ADA">
        <w:rPr>
          <w:i/>
          <w:iCs/>
          <w:sz w:val="22"/>
          <w:szCs w:val="22"/>
        </w:rPr>
        <w:t xml:space="preserve">6.4. В случае неисполнения или ненадлежащего исполнения обязательств, установленных в </w:t>
      </w:r>
      <w:proofErr w:type="spellStart"/>
      <w:r w:rsidRPr="00604ADA">
        <w:rPr>
          <w:i/>
          <w:iCs/>
          <w:sz w:val="22"/>
          <w:szCs w:val="22"/>
        </w:rPr>
        <w:t>пп</w:t>
      </w:r>
      <w:proofErr w:type="spellEnd"/>
      <w:r w:rsidRPr="00604ADA">
        <w:rPr>
          <w:i/>
          <w:iCs/>
          <w:sz w:val="22"/>
          <w:szCs w:val="22"/>
        </w:rPr>
        <w:t>. 5.1.1. - 5.1.3. настоящего Договора Поставщик уплачивает Заказчику штраф</w:t>
      </w:r>
      <w:r w:rsidR="00241BE6">
        <w:rPr>
          <w:i/>
          <w:iCs/>
          <w:sz w:val="22"/>
          <w:szCs w:val="22"/>
        </w:rPr>
        <w:t xml:space="preserve"> </w:t>
      </w:r>
      <w:r w:rsidRPr="00604ADA">
        <w:rPr>
          <w:i/>
          <w:iCs/>
          <w:sz w:val="22"/>
          <w:szCs w:val="22"/>
        </w:rPr>
        <w:t xml:space="preserve">в размере 1% от стоимости некачественного или поврежденного товара. </w:t>
      </w:r>
    </w:p>
    <w:p w:rsidR="00604ADA" w:rsidRDefault="00604ADA" w:rsidP="00604ADA">
      <w:pPr>
        <w:rPr>
          <w:lang w:eastAsia="zh-CN"/>
        </w:rPr>
      </w:pPr>
      <w:r>
        <w:rPr>
          <w:lang w:eastAsia="zh-CN"/>
        </w:rPr>
        <w:t>Указанные формулировки означают, что в случае просрочки для Поставщика предусмотрена двойная ответственность: пеня и штраф.</w:t>
      </w:r>
    </w:p>
    <w:p w:rsidR="00604ADA" w:rsidRPr="0009018B" w:rsidRDefault="00604ADA" w:rsidP="00604ADA">
      <w:pPr>
        <w:rPr>
          <w:lang w:eastAsia="zh-CN"/>
        </w:rPr>
      </w:pPr>
      <w:r w:rsidRPr="0009018B">
        <w:rPr>
          <w:lang w:eastAsia="zh-CN"/>
        </w:rPr>
        <w:t>Такие несоразмерные требования не отвечают принципу равенства участников гражданских правоотношений.</w:t>
      </w:r>
    </w:p>
    <w:p w:rsidR="00604ADA" w:rsidRPr="0009018B" w:rsidRDefault="00604ADA" w:rsidP="00604ADA">
      <w:pPr>
        <w:rPr>
          <w:lang w:eastAsia="zh-CN"/>
        </w:rPr>
      </w:pPr>
      <w:r w:rsidRPr="0009018B">
        <w:rPr>
          <w:lang w:eastAsia="zh-CN"/>
        </w:rPr>
        <w:t xml:space="preserve">При этом для самого Заказчика ответственность практически исключена – она мизерная. </w:t>
      </w:r>
    </w:p>
    <w:p w:rsidR="00604ADA" w:rsidRPr="0009018B" w:rsidRDefault="00604ADA" w:rsidP="00604ADA">
      <w:pPr>
        <w:rPr>
          <w:lang w:eastAsia="zh-CN"/>
        </w:rPr>
      </w:pPr>
      <w:r w:rsidRPr="0009018B">
        <w:rPr>
          <w:lang w:eastAsia="zh-CN"/>
        </w:rPr>
        <w:t>Подобные условия являются избыточными и ограничивают количество участников. Подобные штрафные санкции позволяют Заказчику манипулировать Поставщиком, если договор заключается не с тем Поставщиком, с которым планировал Заказчик.</w:t>
      </w:r>
    </w:p>
    <w:p w:rsidR="00604ADA" w:rsidRDefault="00604ADA" w:rsidP="00604ADA">
      <w:pPr>
        <w:rPr>
          <w:lang w:eastAsia="zh-CN"/>
        </w:rPr>
      </w:pPr>
      <w:r w:rsidRPr="0009018B">
        <w:rPr>
          <w:lang w:eastAsia="zh-CN"/>
        </w:rPr>
        <w:t xml:space="preserve">Требуем снизить </w:t>
      </w:r>
      <w:r>
        <w:rPr>
          <w:lang w:eastAsia="zh-CN"/>
        </w:rPr>
        <w:t>ответственность</w:t>
      </w:r>
      <w:r w:rsidRPr="0009018B">
        <w:rPr>
          <w:lang w:eastAsia="zh-CN"/>
        </w:rPr>
        <w:t xml:space="preserve"> для Поставщика.</w:t>
      </w:r>
    </w:p>
    <w:p w:rsidR="00604ADA" w:rsidRDefault="00604ADA"/>
    <w:p w:rsidR="00604ADA" w:rsidRPr="00785835" w:rsidRDefault="00604ADA" w:rsidP="00604ADA">
      <w:pPr>
        <w:ind w:firstLine="708"/>
      </w:pPr>
      <w:r>
        <w:tab/>
        <w:t>2.</w:t>
      </w:r>
      <w:r w:rsidRPr="00785835">
        <w:t>В позици</w:t>
      </w:r>
      <w:r>
        <w:t xml:space="preserve">ях </w:t>
      </w:r>
      <w:r>
        <w:rPr>
          <w:i/>
          <w:iCs/>
        </w:rPr>
        <w:t>6 и 11</w:t>
      </w:r>
      <w:r w:rsidR="00241BE6">
        <w:rPr>
          <w:i/>
          <w:iCs/>
        </w:rPr>
        <w:t xml:space="preserve"> </w:t>
      </w:r>
      <w:r w:rsidRPr="00785835">
        <w:t>ТЗ Вами описана упаковка для стерилизации с конкретными размерами, который изготовляется единственным производителем, а допуски по размеру не позволяют предложить товар иного производителя.</w:t>
      </w:r>
    </w:p>
    <w:p w:rsidR="00604ADA" w:rsidRPr="00785835" w:rsidRDefault="00604ADA" w:rsidP="00604ADA">
      <w:r w:rsidRPr="00785835">
        <w:t xml:space="preserve">Обращаем ваше внимание, что в ТЗ Вами установлены размеры </w:t>
      </w:r>
      <w:r>
        <w:t>с допуском всего ±10мм</w:t>
      </w:r>
      <w:r w:rsidRPr="00785835">
        <w:t>. Такой допуск - фикция. Потребительская характеристика упаковки для стерилизации объективно выражается в ее емкости – как способности одновременной стерилизации большего количества ИМН.</w:t>
      </w:r>
    </w:p>
    <w:p w:rsidR="00604ADA" w:rsidRPr="00785835" w:rsidRDefault="00604ADA" w:rsidP="00604ADA">
      <w:r w:rsidRPr="00785835">
        <w:t>Ко всему прочему, указанные размеры являются нестандартными и очевидно включены в закупку для создания преимущественных условий «своим» поставщикам.</w:t>
      </w:r>
    </w:p>
    <w:p w:rsidR="00604ADA" w:rsidRPr="00785835" w:rsidRDefault="00604ADA" w:rsidP="00604ADA">
      <w:r w:rsidRPr="00785835">
        <w:t xml:space="preserve">Существующий допуск не позволяет предложить эквивалент. </w:t>
      </w:r>
    </w:p>
    <w:p w:rsidR="00604ADA" w:rsidRPr="00785835" w:rsidRDefault="00604ADA" w:rsidP="00604ADA">
      <w:r w:rsidRPr="00785835">
        <w:t>Заказчик при формировании технической части документации об аукционе в электронной форме должен руководствоваться объективными потребностями и при этом соблюдать условия, о недопущении ограничения количества участников закупки.</w:t>
      </w:r>
    </w:p>
    <w:p w:rsidR="00604ADA" w:rsidRPr="00785835" w:rsidRDefault="00604ADA" w:rsidP="00604ADA">
      <w:r w:rsidRPr="00785835">
        <w:t>Однако сформированные Заказчиком требования к качественным характеристикам поставляемого товара, являющегося предметом открытого аукциона, нарушают положения законодательства РФ, поскольку приводят к ограничению количества потенциальных участников закупки и нарушают права и законные интересы Заявителя в сфере предпринимательской и экономической деятельности.</w:t>
      </w:r>
    </w:p>
    <w:p w:rsidR="00604ADA" w:rsidRDefault="00604ADA" w:rsidP="00604ADA">
      <w:r w:rsidRPr="00785835">
        <w:t>Решениями УФАС неоднократно подтверждалось, что установление незначительных допусков по размерам, является нарушением. Требуем увеличить допуск по размеру упаковки</w:t>
      </w:r>
      <w:r>
        <w:t xml:space="preserve"> до ±25мм</w:t>
      </w:r>
      <w:r w:rsidRPr="00785835">
        <w:t xml:space="preserve"> и</w:t>
      </w:r>
      <w:r>
        <w:t>ли</w:t>
      </w:r>
      <w:r w:rsidRPr="00785835">
        <w:t xml:space="preserve"> указать фразу «не менее». В противном случае будем вынуждены обратиться в УФАС.</w:t>
      </w:r>
    </w:p>
    <w:p w:rsidR="00604ADA" w:rsidRDefault="00604ADA" w:rsidP="00604ADA"/>
    <w:p w:rsidR="00604ADA" w:rsidRPr="000D769B" w:rsidRDefault="00604ADA" w:rsidP="00604ADA">
      <w:pPr>
        <w:widowControl w:val="0"/>
        <w:suppressAutoHyphens/>
        <w:autoSpaceDE w:val="0"/>
        <w:spacing w:after="0" w:line="0" w:lineRule="atLeast"/>
        <w:ind w:firstLine="680"/>
        <w:rPr>
          <w:lang w:eastAsia="zh-CN"/>
        </w:rPr>
      </w:pPr>
      <w:r>
        <w:tab/>
        <w:t>3.</w:t>
      </w:r>
      <w:r w:rsidRPr="000D769B">
        <w:rPr>
          <w:lang w:eastAsia="zh-CN"/>
        </w:rPr>
        <w:t xml:space="preserve">В описании позиции </w:t>
      </w:r>
      <w:r>
        <w:rPr>
          <w:i/>
          <w:iCs/>
          <w:lang w:eastAsia="zh-CN"/>
        </w:rPr>
        <w:t>12 и 16</w:t>
      </w:r>
      <w:r w:rsidR="00241BE6">
        <w:rPr>
          <w:i/>
          <w:iCs/>
          <w:lang w:eastAsia="zh-CN"/>
        </w:rPr>
        <w:t xml:space="preserve"> </w:t>
      </w:r>
      <w:r w:rsidRPr="000D769B">
        <w:rPr>
          <w:lang w:eastAsia="zh-CN"/>
        </w:rPr>
        <w:t>ТЗ указано: «</w:t>
      </w:r>
      <w:proofErr w:type="spellStart"/>
      <w:r w:rsidRPr="00604ADA">
        <w:rPr>
          <w:lang w:eastAsia="zh-CN"/>
        </w:rPr>
        <w:t>самозапечатывающиеся</w:t>
      </w:r>
      <w:proofErr w:type="spellEnd"/>
      <w:r w:rsidRPr="00604ADA">
        <w:rPr>
          <w:lang w:eastAsia="zh-CN"/>
        </w:rPr>
        <w:t>/</w:t>
      </w:r>
      <w:proofErr w:type="spellStart"/>
      <w:r w:rsidRPr="00604ADA">
        <w:rPr>
          <w:lang w:eastAsia="zh-CN"/>
        </w:rPr>
        <w:t>термосваривемые</w:t>
      </w:r>
      <w:proofErr w:type="spellEnd"/>
      <w:r w:rsidRPr="000D769B">
        <w:rPr>
          <w:lang w:eastAsia="zh-CN"/>
        </w:rPr>
        <w:t>»</w:t>
      </w:r>
    </w:p>
    <w:p w:rsidR="00604ADA" w:rsidRPr="000D769B" w:rsidRDefault="00604ADA" w:rsidP="00604ADA">
      <w:pPr>
        <w:widowControl w:val="0"/>
        <w:suppressAutoHyphens/>
        <w:autoSpaceDE w:val="0"/>
        <w:spacing w:after="0" w:line="0" w:lineRule="atLeast"/>
        <w:ind w:firstLine="680"/>
        <w:rPr>
          <w:lang w:eastAsia="zh-CN"/>
        </w:rPr>
      </w:pPr>
      <w:r w:rsidRPr="000D769B">
        <w:rPr>
          <w:lang w:eastAsia="zh-CN"/>
        </w:rPr>
        <w:t>То есть предусмотрено два вида герметизации</w:t>
      </w:r>
    </w:p>
    <w:p w:rsidR="00604ADA" w:rsidRPr="000D769B" w:rsidRDefault="00604ADA" w:rsidP="00604ADA">
      <w:pPr>
        <w:widowControl w:val="0"/>
        <w:suppressAutoHyphens/>
        <w:autoSpaceDE w:val="0"/>
        <w:spacing w:after="0" w:line="0" w:lineRule="atLeast"/>
        <w:ind w:firstLine="680"/>
        <w:rPr>
          <w:lang w:eastAsia="zh-CN"/>
        </w:rPr>
      </w:pPr>
      <w:r w:rsidRPr="000D769B">
        <w:rPr>
          <w:lang w:eastAsia="zh-CN"/>
        </w:rPr>
        <w:t>Уважаемый Заказчик, на рынке имеются пакеты с герметизацией только с помощью самоклеющейся ленты, но при этом предназначенных для тех же функций, что указаны Заказчиком в ТЗ.</w:t>
      </w:r>
    </w:p>
    <w:p w:rsidR="00604ADA" w:rsidRPr="000D769B" w:rsidRDefault="00604ADA" w:rsidP="00604ADA">
      <w:pPr>
        <w:widowControl w:val="0"/>
        <w:suppressAutoHyphens/>
        <w:autoSpaceDE w:val="0"/>
        <w:spacing w:after="0" w:line="0" w:lineRule="atLeast"/>
        <w:ind w:firstLine="680"/>
        <w:rPr>
          <w:lang w:eastAsia="zh-CN"/>
        </w:rPr>
      </w:pPr>
      <w:r w:rsidRPr="000D769B">
        <w:rPr>
          <w:lang w:eastAsia="zh-CN"/>
        </w:rPr>
        <w:t xml:space="preserve">Самоклеящиеся пакеты не требуют дополнительного оборудования для </w:t>
      </w:r>
      <w:r w:rsidRPr="000D769B">
        <w:rPr>
          <w:lang w:eastAsia="zh-CN"/>
        </w:rPr>
        <w:lastRenderedPageBreak/>
        <w:t>запечатывания и обладают теми же характеристиками. Наличие клеевой полосы для термосваривания избыточно и занимает дополнительное место.</w:t>
      </w:r>
    </w:p>
    <w:p w:rsidR="00604ADA" w:rsidRPr="000D769B" w:rsidRDefault="00604ADA" w:rsidP="00604ADA">
      <w:pPr>
        <w:widowControl w:val="0"/>
        <w:suppressAutoHyphens/>
        <w:autoSpaceDE w:val="0"/>
        <w:spacing w:after="0" w:line="0" w:lineRule="atLeast"/>
        <w:ind w:firstLine="680"/>
        <w:rPr>
          <w:lang w:eastAsia="zh-CN"/>
        </w:rPr>
      </w:pPr>
      <w:r w:rsidRPr="000D769B">
        <w:rPr>
          <w:lang w:eastAsia="zh-CN"/>
        </w:rPr>
        <w:t xml:space="preserve">Просим разъяснить, возможна ли поставка самоклеящихся пакетов по позициям </w:t>
      </w:r>
      <w:r>
        <w:rPr>
          <w:i/>
          <w:iCs/>
          <w:lang w:eastAsia="zh-CN"/>
        </w:rPr>
        <w:t>12 и 16</w:t>
      </w:r>
      <w:r w:rsidRPr="000D769B">
        <w:rPr>
          <w:lang w:eastAsia="zh-CN"/>
        </w:rPr>
        <w:t xml:space="preserve"> ТЗ.</w:t>
      </w:r>
    </w:p>
    <w:p w:rsidR="00604ADA" w:rsidRDefault="00604ADA" w:rsidP="00604ADA"/>
    <w:p w:rsidR="00604ADA" w:rsidRDefault="00604ADA" w:rsidP="00604ADA"/>
    <w:p w:rsidR="00604ADA" w:rsidRDefault="00604ADA" w:rsidP="00604ADA">
      <w:r>
        <w:tab/>
        <w:t>4.В позициях 12,13 и 15 прописан нестандартные размер упаковки. Ближайшие аналоги имеют размеры:</w:t>
      </w:r>
    </w:p>
    <w:p w:rsidR="00604ADA" w:rsidRDefault="00604ADA" w:rsidP="00604ADA">
      <w:r>
        <w:t xml:space="preserve">12 - </w:t>
      </w:r>
      <w:r w:rsidRPr="00604ADA">
        <w:rPr>
          <w:i/>
          <w:iCs/>
        </w:rPr>
        <w:t> 75*150</w:t>
      </w:r>
    </w:p>
    <w:p w:rsidR="00604ADA" w:rsidRDefault="00604ADA" w:rsidP="00604ADA">
      <w:r>
        <w:t xml:space="preserve">13 - </w:t>
      </w:r>
      <w:r w:rsidRPr="00604ADA">
        <w:rPr>
          <w:i/>
          <w:iCs/>
        </w:rPr>
        <w:t>115*245</w:t>
      </w:r>
    </w:p>
    <w:p w:rsidR="00604ADA" w:rsidRDefault="00604ADA" w:rsidP="00604ADA">
      <w:pPr>
        <w:rPr>
          <w:i/>
          <w:iCs/>
        </w:rPr>
      </w:pPr>
      <w:r>
        <w:t xml:space="preserve">15 - </w:t>
      </w:r>
      <w:r w:rsidRPr="00604ADA">
        <w:rPr>
          <w:i/>
          <w:iCs/>
        </w:rPr>
        <w:t>200*330</w:t>
      </w:r>
    </w:p>
    <w:p w:rsidR="00604ADA" w:rsidRDefault="00604ADA" w:rsidP="00604ADA">
      <w:pPr>
        <w:rPr>
          <w:i/>
          <w:iCs/>
        </w:rPr>
      </w:pPr>
    </w:p>
    <w:p w:rsidR="00604ADA" w:rsidRDefault="00604ADA" w:rsidP="00604ADA">
      <w:pPr>
        <w:rPr>
          <w:i/>
          <w:iCs/>
        </w:rPr>
      </w:pPr>
      <w:r>
        <w:rPr>
          <w:i/>
          <w:iCs/>
        </w:rPr>
        <w:t>Разница всего в 5-10 мм.</w:t>
      </w:r>
    </w:p>
    <w:p w:rsidR="00604ADA" w:rsidRDefault="00604ADA" w:rsidP="00604ADA">
      <w:r>
        <w:rPr>
          <w:i/>
          <w:iCs/>
        </w:rPr>
        <w:t>Просим добавить допуск.</w:t>
      </w:r>
    </w:p>
    <w:p w:rsidR="00604ADA" w:rsidRDefault="00604ADA" w:rsidP="00604ADA"/>
    <w:p w:rsidR="00604ADA" w:rsidRDefault="00604ADA"/>
    <w:p w:rsidR="00604ADA" w:rsidRDefault="00604ADA"/>
    <w:p w:rsidR="00604ADA" w:rsidRDefault="00604ADA"/>
    <w:sectPr w:rsidR="00604ADA" w:rsidSect="00E4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DA"/>
    <w:rsid w:val="00241BE6"/>
    <w:rsid w:val="00604ADA"/>
    <w:rsid w:val="00857696"/>
    <w:rsid w:val="009E3687"/>
    <w:rsid w:val="00CB77EB"/>
    <w:rsid w:val="00E4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A"/>
    <w:pPr>
      <w:spacing w:after="6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3045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Козлов</cp:lastModifiedBy>
  <cp:revision>3</cp:revision>
  <cp:lastPrinted>2023-07-14T02:47:00Z</cp:lastPrinted>
  <dcterms:created xsi:type="dcterms:W3CDTF">2023-07-13T14:56:00Z</dcterms:created>
  <dcterms:modified xsi:type="dcterms:W3CDTF">2023-07-14T02:47:00Z</dcterms:modified>
</cp:coreProperties>
</file>