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05" w:rsidRPr="0092569E" w:rsidRDefault="00FB5F05" w:rsidP="00FB5F05">
      <w:pPr>
        <w:jc w:val="center"/>
        <w:rPr>
          <w:b/>
          <w:sz w:val="20"/>
          <w:szCs w:val="20"/>
        </w:rPr>
      </w:pPr>
      <w:r w:rsidRPr="0092569E">
        <w:rPr>
          <w:b/>
          <w:sz w:val="20"/>
          <w:szCs w:val="20"/>
        </w:rPr>
        <w:t>Техническое задание</w:t>
      </w:r>
    </w:p>
    <w:p w:rsidR="00FB5F05" w:rsidRDefault="00FB5F05" w:rsidP="00FB5F05">
      <w:pPr>
        <w:tabs>
          <w:tab w:val="left" w:pos="1276"/>
        </w:tabs>
        <w:ind w:firstLine="567"/>
        <w:jc w:val="center"/>
        <w:rPr>
          <w:b/>
          <w:bCs/>
          <w:sz w:val="20"/>
          <w:szCs w:val="20"/>
        </w:rPr>
      </w:pPr>
      <w:r w:rsidRPr="0092569E">
        <w:rPr>
          <w:b/>
          <w:sz w:val="20"/>
          <w:szCs w:val="20"/>
        </w:rPr>
        <w:t>на оказание услуг по техническому обслуживанию и ремонту системы</w:t>
      </w:r>
      <w:r>
        <w:rPr>
          <w:b/>
          <w:sz w:val="20"/>
          <w:szCs w:val="20"/>
        </w:rPr>
        <w:t xml:space="preserve"> контроля и управления доступом (СКУД)</w:t>
      </w:r>
      <w:r w:rsidRPr="0092569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д</w:t>
      </w:r>
      <w:r w:rsidRPr="00FB5F05">
        <w:rPr>
          <w:b/>
          <w:sz w:val="20"/>
          <w:szCs w:val="20"/>
        </w:rPr>
        <w:t>испетчеризаци</w:t>
      </w:r>
      <w:r w:rsidR="006C782A">
        <w:rPr>
          <w:b/>
          <w:sz w:val="20"/>
          <w:szCs w:val="20"/>
        </w:rPr>
        <w:t xml:space="preserve">и </w:t>
      </w:r>
      <w:r w:rsidRPr="00FB5F05">
        <w:rPr>
          <w:b/>
          <w:sz w:val="20"/>
          <w:szCs w:val="20"/>
        </w:rPr>
        <w:t>и мониторинг</w:t>
      </w:r>
      <w:r w:rsidR="006C782A">
        <w:rPr>
          <w:b/>
          <w:sz w:val="20"/>
          <w:szCs w:val="20"/>
        </w:rPr>
        <w:t>а</w:t>
      </w:r>
      <w:r w:rsidRPr="00FB5F05">
        <w:rPr>
          <w:b/>
          <w:sz w:val="20"/>
          <w:szCs w:val="20"/>
        </w:rPr>
        <w:t xml:space="preserve"> инженерных систем здания</w:t>
      </w:r>
      <w:r>
        <w:rPr>
          <w:b/>
          <w:sz w:val="20"/>
          <w:szCs w:val="20"/>
        </w:rPr>
        <w:t xml:space="preserve"> (ДМИСЗ), т</w:t>
      </w:r>
      <w:r w:rsidRPr="00FB5F05">
        <w:rPr>
          <w:b/>
          <w:sz w:val="20"/>
          <w:szCs w:val="20"/>
        </w:rPr>
        <w:t>елевизионн</w:t>
      </w:r>
      <w:r w:rsidR="006C782A">
        <w:rPr>
          <w:b/>
          <w:sz w:val="20"/>
          <w:szCs w:val="20"/>
        </w:rPr>
        <w:t>ой</w:t>
      </w:r>
      <w:r w:rsidRPr="00FB5F05">
        <w:rPr>
          <w:b/>
          <w:sz w:val="20"/>
          <w:szCs w:val="20"/>
        </w:rPr>
        <w:t xml:space="preserve"> систем</w:t>
      </w:r>
      <w:r w:rsidR="006C782A">
        <w:rPr>
          <w:b/>
          <w:sz w:val="20"/>
          <w:szCs w:val="20"/>
        </w:rPr>
        <w:t>ы</w:t>
      </w:r>
      <w:r w:rsidRPr="00FB5F05">
        <w:rPr>
          <w:b/>
          <w:sz w:val="20"/>
          <w:szCs w:val="20"/>
        </w:rPr>
        <w:t xml:space="preserve"> охранного наблюдения</w:t>
      </w:r>
      <w:r>
        <w:rPr>
          <w:b/>
          <w:sz w:val="20"/>
          <w:szCs w:val="20"/>
        </w:rPr>
        <w:t xml:space="preserve"> (ТСОН), систем</w:t>
      </w:r>
      <w:r w:rsidR="006C782A">
        <w:rPr>
          <w:b/>
          <w:sz w:val="20"/>
          <w:szCs w:val="20"/>
        </w:rPr>
        <w:t>ы</w:t>
      </w:r>
      <w:r>
        <w:rPr>
          <w:b/>
          <w:sz w:val="20"/>
          <w:szCs w:val="20"/>
        </w:rPr>
        <w:t xml:space="preserve"> внутренней экстренной связи (СЭВС) </w:t>
      </w:r>
      <w:r w:rsidRPr="0092569E">
        <w:rPr>
          <w:b/>
          <w:sz w:val="20"/>
          <w:szCs w:val="20"/>
        </w:rPr>
        <w:t>установленных в здании</w:t>
      </w:r>
      <w:r>
        <w:rPr>
          <w:b/>
          <w:sz w:val="20"/>
          <w:szCs w:val="20"/>
        </w:rPr>
        <w:t xml:space="preserve"> и на прилегающей территории</w:t>
      </w:r>
      <w:r w:rsidRPr="0092569E">
        <w:rPr>
          <w:b/>
          <w:sz w:val="20"/>
          <w:szCs w:val="20"/>
        </w:rPr>
        <w:t xml:space="preserve"> детской поликлиники </w:t>
      </w:r>
      <w:r w:rsidRPr="0092569E">
        <w:rPr>
          <w:b/>
          <w:bCs/>
          <w:sz w:val="20"/>
          <w:szCs w:val="20"/>
        </w:rPr>
        <w:t>ОГАУЗ «ИГКБ №8» по адресу: г. Иркутск, ул. Баумана, 214а/1.</w:t>
      </w:r>
    </w:p>
    <w:p w:rsidR="00FB5F05" w:rsidRPr="0092569E" w:rsidRDefault="00FB5F05" w:rsidP="00FB5F05">
      <w:pPr>
        <w:tabs>
          <w:tab w:val="left" w:pos="1276"/>
        </w:tabs>
        <w:ind w:firstLine="567"/>
        <w:jc w:val="center"/>
        <w:rPr>
          <w:b/>
          <w:bCs/>
          <w:sz w:val="20"/>
          <w:szCs w:val="20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9"/>
        <w:gridCol w:w="1831"/>
        <w:gridCol w:w="4820"/>
        <w:gridCol w:w="851"/>
        <w:gridCol w:w="992"/>
        <w:gridCol w:w="1276"/>
      </w:tblGrid>
      <w:tr w:rsidR="00A44F80" w:rsidRPr="005A07FA" w:rsidTr="00A44F80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80" w:rsidRPr="005A07FA" w:rsidRDefault="00A44F80" w:rsidP="00A44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7FA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80" w:rsidRPr="005A07FA" w:rsidRDefault="00A44F80" w:rsidP="00A44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A07FA">
              <w:rPr>
                <w:b/>
                <w:sz w:val="20"/>
                <w:szCs w:val="20"/>
              </w:rPr>
              <w:t>аименование поставляемого товара</w:t>
            </w:r>
            <w:r>
              <w:rPr>
                <w:b/>
                <w:sz w:val="20"/>
                <w:szCs w:val="20"/>
              </w:rPr>
              <w:t>, выполняемых работ, оказываемых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0" w:rsidRPr="005A07FA" w:rsidRDefault="00A44F80" w:rsidP="00A44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Характеристика </w:t>
            </w:r>
            <w:r w:rsidRPr="005A07FA">
              <w:rPr>
                <w:b/>
                <w:sz w:val="20"/>
                <w:szCs w:val="20"/>
              </w:rPr>
              <w:t>поставляемого товара</w:t>
            </w:r>
            <w:r>
              <w:rPr>
                <w:b/>
                <w:sz w:val="20"/>
                <w:szCs w:val="20"/>
              </w:rPr>
              <w:t>, выполняемых работ, оказываемых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80" w:rsidRPr="005A07FA" w:rsidRDefault="00A44F80" w:rsidP="00A44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7FA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80" w:rsidRPr="005A07FA" w:rsidRDefault="00A44F80" w:rsidP="00A44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7FA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F80" w:rsidRPr="005A07FA" w:rsidRDefault="00A44F80" w:rsidP="00A44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7FA">
              <w:rPr>
                <w:b/>
                <w:color w:val="000000"/>
                <w:sz w:val="20"/>
                <w:szCs w:val="20"/>
              </w:rPr>
              <w:t>Начальная (максимальная)* цена за ед., руб.</w:t>
            </w:r>
          </w:p>
        </w:tc>
      </w:tr>
      <w:tr w:rsidR="00A44F80" w:rsidRPr="005A07FA" w:rsidTr="00A44F80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4F80" w:rsidRPr="00173614" w:rsidRDefault="00A44F80" w:rsidP="00A44F80">
            <w:pPr>
              <w:jc w:val="center"/>
              <w:rPr>
                <w:sz w:val="20"/>
                <w:szCs w:val="20"/>
              </w:rPr>
            </w:pPr>
            <w:r w:rsidRPr="00173614">
              <w:rPr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05" w:rsidRPr="00FB5F05" w:rsidRDefault="00A44F80" w:rsidP="006C782A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FB5F05">
              <w:rPr>
                <w:bCs/>
                <w:sz w:val="20"/>
                <w:szCs w:val="20"/>
              </w:rPr>
              <w:t xml:space="preserve">Оказание услуг </w:t>
            </w:r>
            <w:r w:rsidR="00FB5F05" w:rsidRPr="00FB5F05">
              <w:rPr>
                <w:sz w:val="20"/>
                <w:szCs w:val="20"/>
              </w:rPr>
              <w:t>по техническому обслуживанию и ремонту системы контроля и управления доступом (СКУД), диспетчеризаци</w:t>
            </w:r>
            <w:r w:rsidR="006C782A">
              <w:rPr>
                <w:sz w:val="20"/>
                <w:szCs w:val="20"/>
              </w:rPr>
              <w:t>и</w:t>
            </w:r>
            <w:r w:rsidR="00FB5F05" w:rsidRPr="00FB5F05">
              <w:rPr>
                <w:sz w:val="20"/>
                <w:szCs w:val="20"/>
              </w:rPr>
              <w:t xml:space="preserve"> и мониторинг</w:t>
            </w:r>
            <w:r w:rsidR="006C782A">
              <w:rPr>
                <w:sz w:val="20"/>
                <w:szCs w:val="20"/>
              </w:rPr>
              <w:t>а</w:t>
            </w:r>
            <w:r w:rsidR="00FB5F05" w:rsidRPr="00FB5F05">
              <w:rPr>
                <w:sz w:val="20"/>
                <w:szCs w:val="20"/>
              </w:rPr>
              <w:t xml:space="preserve"> инженерных систем здания (ДМИСЗ), телевизионн</w:t>
            </w:r>
            <w:r w:rsidR="006C782A">
              <w:rPr>
                <w:sz w:val="20"/>
                <w:szCs w:val="20"/>
              </w:rPr>
              <w:t>ой</w:t>
            </w:r>
            <w:r w:rsidR="00FB5F05" w:rsidRPr="00FB5F05">
              <w:rPr>
                <w:sz w:val="20"/>
                <w:szCs w:val="20"/>
              </w:rPr>
              <w:t xml:space="preserve"> систем</w:t>
            </w:r>
            <w:r w:rsidR="006C782A">
              <w:rPr>
                <w:sz w:val="20"/>
                <w:szCs w:val="20"/>
              </w:rPr>
              <w:t>ы</w:t>
            </w:r>
            <w:r w:rsidR="00FB5F05" w:rsidRPr="00FB5F05">
              <w:rPr>
                <w:sz w:val="20"/>
                <w:szCs w:val="20"/>
              </w:rPr>
              <w:t xml:space="preserve"> охранного наблюдения (ТСОН), систем</w:t>
            </w:r>
            <w:r w:rsidR="006C782A">
              <w:rPr>
                <w:sz w:val="20"/>
                <w:szCs w:val="20"/>
              </w:rPr>
              <w:t xml:space="preserve">ы </w:t>
            </w:r>
            <w:r w:rsidR="00FB5F05" w:rsidRPr="00FB5F05">
              <w:rPr>
                <w:sz w:val="20"/>
                <w:szCs w:val="20"/>
              </w:rPr>
              <w:t>внутренней экстренной связ</w:t>
            </w:r>
            <w:bookmarkStart w:id="0" w:name="_GoBack"/>
            <w:bookmarkEnd w:id="0"/>
            <w:r w:rsidR="00FB5F05" w:rsidRPr="00FB5F05">
              <w:rPr>
                <w:sz w:val="20"/>
                <w:szCs w:val="20"/>
              </w:rPr>
              <w:t xml:space="preserve">и (СЭВС) установленных в здании и на прилегающей территории детской поликлиники </w:t>
            </w:r>
            <w:r w:rsidR="00FB5F05" w:rsidRPr="00FB5F05">
              <w:rPr>
                <w:bCs/>
                <w:sz w:val="20"/>
                <w:szCs w:val="20"/>
              </w:rPr>
              <w:t>ОГАУЗ «ИГКБ №8» по адресу: г. Иркутск, ул. Баумана, 214а/1.</w:t>
            </w:r>
          </w:p>
          <w:p w:rsidR="00A44F80" w:rsidRPr="00FB5F05" w:rsidRDefault="00A44F80" w:rsidP="00A44F8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0" w:rsidRDefault="00A44F80" w:rsidP="00FB5F05">
            <w:pPr>
              <w:tabs>
                <w:tab w:val="left" w:pos="1276"/>
              </w:tabs>
              <w:ind w:firstLine="567"/>
              <w:jc w:val="both"/>
              <w:rPr>
                <w:sz w:val="20"/>
                <w:szCs w:val="20"/>
              </w:rPr>
            </w:pPr>
            <w:r w:rsidRPr="00FB5F05">
              <w:rPr>
                <w:bCs/>
                <w:sz w:val="20"/>
                <w:szCs w:val="20"/>
              </w:rPr>
              <w:t xml:space="preserve">Техническое обслуживание (далее - ТО) и </w:t>
            </w:r>
            <w:r w:rsidR="00FB5F05" w:rsidRPr="00FB5F05">
              <w:rPr>
                <w:sz w:val="20"/>
                <w:szCs w:val="20"/>
              </w:rPr>
              <w:t xml:space="preserve">ремонт </w:t>
            </w:r>
            <w:r w:rsidR="006C782A">
              <w:rPr>
                <w:sz w:val="20"/>
                <w:szCs w:val="20"/>
              </w:rPr>
              <w:t>СКУД</w:t>
            </w:r>
            <w:r w:rsidR="00FB5F05" w:rsidRPr="00FB5F05">
              <w:rPr>
                <w:sz w:val="20"/>
                <w:szCs w:val="20"/>
              </w:rPr>
              <w:t>, ДМИСЗ</w:t>
            </w:r>
            <w:r w:rsidR="006C782A">
              <w:rPr>
                <w:sz w:val="20"/>
                <w:szCs w:val="20"/>
              </w:rPr>
              <w:t xml:space="preserve">, </w:t>
            </w:r>
            <w:r w:rsidR="00FB5F05" w:rsidRPr="00FB5F05">
              <w:rPr>
                <w:sz w:val="20"/>
                <w:szCs w:val="20"/>
              </w:rPr>
              <w:t>ТСОН</w:t>
            </w:r>
            <w:r w:rsidR="006C782A">
              <w:rPr>
                <w:sz w:val="20"/>
                <w:szCs w:val="20"/>
              </w:rPr>
              <w:t xml:space="preserve">, </w:t>
            </w:r>
            <w:r w:rsidR="00FB5F05" w:rsidRPr="00FB5F05">
              <w:rPr>
                <w:sz w:val="20"/>
                <w:szCs w:val="20"/>
              </w:rPr>
              <w:t xml:space="preserve">СЭВС установленных в здании и на прилегающей территории детской поликлиники </w:t>
            </w:r>
            <w:r w:rsidR="00FB5F05" w:rsidRPr="00FB5F05">
              <w:rPr>
                <w:bCs/>
                <w:sz w:val="20"/>
                <w:szCs w:val="20"/>
              </w:rPr>
              <w:t>ОГАУЗ «ИГКБ №8» по адресу: г. Иркутск, ул. Баумана, 214а/1</w:t>
            </w:r>
            <w:r w:rsidRPr="00FB5F05">
              <w:rPr>
                <w:bCs/>
                <w:sz w:val="20"/>
                <w:szCs w:val="20"/>
              </w:rPr>
              <w:t xml:space="preserve">, проводится для </w:t>
            </w:r>
            <w:r w:rsidRPr="00FB5F05">
              <w:rPr>
                <w:sz w:val="20"/>
                <w:szCs w:val="20"/>
              </w:rPr>
              <w:t>поддержания в рабочем состоянии оборудования систем в процессе их эксплуатации путем периодического</w:t>
            </w:r>
            <w:r w:rsidRPr="00173614">
              <w:rPr>
                <w:sz w:val="20"/>
                <w:szCs w:val="20"/>
              </w:rPr>
              <w:t xml:space="preserve"> проведения работ по профилактике и контролю их технического состояния и устранения возникающих неисправностей. </w:t>
            </w:r>
          </w:p>
          <w:p w:rsidR="0013328A" w:rsidRPr="00FB5F05" w:rsidRDefault="0013328A" w:rsidP="00FB5F05">
            <w:pPr>
              <w:tabs>
                <w:tab w:val="left" w:pos="1276"/>
              </w:tabs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оборудования систем, подлежащего То и ремонту представлен в Таблице 1.</w:t>
            </w:r>
          </w:p>
          <w:p w:rsidR="00A44F80" w:rsidRPr="00173614" w:rsidRDefault="00A44F80" w:rsidP="00A44F80">
            <w:pPr>
              <w:autoSpaceDE w:val="0"/>
              <w:ind w:firstLine="317"/>
              <w:jc w:val="both"/>
              <w:rPr>
                <w:sz w:val="20"/>
                <w:szCs w:val="20"/>
              </w:rPr>
            </w:pPr>
            <w:r w:rsidRPr="00173614">
              <w:rPr>
                <w:sz w:val="20"/>
                <w:szCs w:val="20"/>
              </w:rPr>
              <w:t>Порядок, объем, виды и период</w:t>
            </w:r>
            <w:r>
              <w:rPr>
                <w:sz w:val="20"/>
                <w:szCs w:val="20"/>
              </w:rPr>
              <w:t>ичность</w:t>
            </w:r>
            <w:r w:rsidRPr="00173614">
              <w:rPr>
                <w:sz w:val="20"/>
                <w:szCs w:val="20"/>
              </w:rPr>
              <w:t xml:space="preserve"> проводимых работ определяется эксплуатационной документацией и типовыми технологическими процессами ТО, установленными заводами-изготовителями оборудования</w:t>
            </w:r>
            <w:r>
              <w:rPr>
                <w:sz w:val="20"/>
                <w:szCs w:val="20"/>
              </w:rPr>
              <w:t>,</w:t>
            </w:r>
            <w:r w:rsidRPr="00173614">
              <w:rPr>
                <w:sz w:val="20"/>
                <w:szCs w:val="20"/>
              </w:rPr>
              <w:t xml:space="preserve"> и указаны в Таблиц</w:t>
            </w:r>
            <w:r w:rsidR="0013328A">
              <w:rPr>
                <w:sz w:val="20"/>
                <w:szCs w:val="20"/>
              </w:rPr>
              <w:t>е</w:t>
            </w:r>
            <w:r w:rsidRPr="00173614">
              <w:rPr>
                <w:sz w:val="20"/>
                <w:szCs w:val="20"/>
              </w:rPr>
              <w:t xml:space="preserve"> </w:t>
            </w:r>
            <w:r w:rsidR="0013328A">
              <w:rPr>
                <w:sz w:val="20"/>
                <w:szCs w:val="20"/>
              </w:rPr>
              <w:t>2.</w:t>
            </w:r>
          </w:p>
          <w:p w:rsidR="00A44F80" w:rsidRPr="00173614" w:rsidRDefault="00A44F80" w:rsidP="00A44F80">
            <w:pPr>
              <w:autoSpaceDE w:val="0"/>
              <w:ind w:firstLine="317"/>
              <w:jc w:val="both"/>
              <w:rPr>
                <w:sz w:val="20"/>
                <w:szCs w:val="20"/>
              </w:rPr>
            </w:pPr>
            <w:r w:rsidRPr="00173614">
              <w:rPr>
                <w:sz w:val="20"/>
                <w:szCs w:val="20"/>
              </w:rPr>
              <w:t>Техническое обслуживание системы  видеонаблюдения подразумевает контроль исправной работы видеокамер, записывающих, передающих и контролирующих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80" w:rsidRPr="00173614" w:rsidRDefault="00A44F80" w:rsidP="00A44F80">
            <w:pPr>
              <w:jc w:val="center"/>
              <w:rPr>
                <w:sz w:val="20"/>
                <w:szCs w:val="20"/>
              </w:rPr>
            </w:pPr>
            <w:r w:rsidRPr="00173614">
              <w:rPr>
                <w:sz w:val="20"/>
                <w:szCs w:val="20"/>
              </w:rPr>
              <w:t>Мес.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80" w:rsidRPr="00173614" w:rsidRDefault="00A44F80" w:rsidP="00A44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80" w:rsidRPr="00173614" w:rsidRDefault="00A44F80" w:rsidP="00A44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44F80" w:rsidRDefault="00A44F80" w:rsidP="00A44F80">
      <w:pPr>
        <w:pStyle w:val="aa"/>
        <w:contextualSpacing/>
        <w:jc w:val="right"/>
        <w:rPr>
          <w:rFonts w:ascii="Times New Roman" w:hAnsi="Times New Roman"/>
          <w:b/>
          <w:sz w:val="20"/>
        </w:rPr>
      </w:pPr>
    </w:p>
    <w:p w:rsidR="00A44F80" w:rsidRPr="00C5051E" w:rsidRDefault="00A44F80" w:rsidP="00A44F80">
      <w:pPr>
        <w:rPr>
          <w:b/>
          <w:color w:val="24342E"/>
          <w:sz w:val="19"/>
          <w:szCs w:val="19"/>
        </w:rPr>
      </w:pPr>
      <w:r w:rsidRPr="00C5051E">
        <w:rPr>
          <w:b/>
          <w:color w:val="24342E"/>
          <w:sz w:val="19"/>
          <w:szCs w:val="19"/>
        </w:rPr>
        <w:t>1. Требования к оказанию услуг:</w:t>
      </w:r>
    </w:p>
    <w:p w:rsidR="00A44F80" w:rsidRPr="00C5051E" w:rsidRDefault="00A44F80" w:rsidP="00A44F80">
      <w:pPr>
        <w:jc w:val="both"/>
        <w:rPr>
          <w:sz w:val="19"/>
          <w:szCs w:val="19"/>
        </w:rPr>
      </w:pPr>
      <w:r w:rsidRPr="00C5051E">
        <w:rPr>
          <w:sz w:val="19"/>
          <w:szCs w:val="19"/>
        </w:rPr>
        <w:t>1.1. В ходе проведения технического обслуживания проводится:</w:t>
      </w:r>
    </w:p>
    <w:p w:rsidR="00A44F80" w:rsidRPr="00C5051E" w:rsidRDefault="00A44F80" w:rsidP="00A44F80">
      <w:pPr>
        <w:numPr>
          <w:ilvl w:val="0"/>
          <w:numId w:val="2"/>
        </w:numPr>
        <w:ind w:left="567" w:hanging="11"/>
        <w:jc w:val="both"/>
        <w:rPr>
          <w:sz w:val="19"/>
          <w:szCs w:val="19"/>
        </w:rPr>
      </w:pPr>
      <w:r w:rsidRPr="00C5051E">
        <w:rPr>
          <w:sz w:val="19"/>
          <w:szCs w:val="19"/>
        </w:rPr>
        <w:t xml:space="preserve">внешний осмотр всех узлов, механизмов, устройств и цепей на наличие механических повреждений и неисправности; </w:t>
      </w:r>
    </w:p>
    <w:p w:rsidR="00A44F80" w:rsidRPr="00C5051E" w:rsidRDefault="00A44F80" w:rsidP="00A44F80">
      <w:pPr>
        <w:numPr>
          <w:ilvl w:val="0"/>
          <w:numId w:val="2"/>
        </w:numPr>
        <w:ind w:left="567" w:hanging="11"/>
        <w:jc w:val="both"/>
        <w:rPr>
          <w:sz w:val="19"/>
          <w:szCs w:val="19"/>
        </w:rPr>
      </w:pPr>
      <w:r w:rsidRPr="00C5051E">
        <w:rPr>
          <w:sz w:val="19"/>
          <w:szCs w:val="19"/>
        </w:rPr>
        <w:t xml:space="preserve">проверка всей системы на работоспособность, адекватное выполнения своих функций и стабильность в работе; </w:t>
      </w:r>
    </w:p>
    <w:p w:rsidR="00A44F80" w:rsidRPr="00C5051E" w:rsidRDefault="00A44F80" w:rsidP="00A44F80">
      <w:pPr>
        <w:numPr>
          <w:ilvl w:val="0"/>
          <w:numId w:val="2"/>
        </w:numPr>
        <w:ind w:left="567" w:hanging="11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профилактические работы для поддержания систем в работоспособном состоянии;</w:t>
      </w:r>
    </w:p>
    <w:p w:rsidR="00A44F80" w:rsidRPr="00C5051E" w:rsidRDefault="00A44F80" w:rsidP="00A44F80">
      <w:pPr>
        <w:numPr>
          <w:ilvl w:val="0"/>
          <w:numId w:val="2"/>
        </w:numPr>
        <w:ind w:left="567" w:hanging="11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анализ эффективности</w:t>
      </w:r>
      <w:r w:rsidR="00FB5F05">
        <w:rPr>
          <w:sz w:val="19"/>
          <w:szCs w:val="19"/>
        </w:rPr>
        <w:t xml:space="preserve"> </w:t>
      </w:r>
      <w:r w:rsidRPr="00C5051E">
        <w:rPr>
          <w:sz w:val="19"/>
          <w:szCs w:val="19"/>
        </w:rPr>
        <w:t>системы,</w:t>
      </w:r>
      <w:r w:rsidR="006529D4">
        <w:rPr>
          <w:sz w:val="19"/>
          <w:szCs w:val="19"/>
        </w:rPr>
        <w:t xml:space="preserve"> </w:t>
      </w:r>
      <w:r w:rsidRPr="00C5051E">
        <w:rPr>
          <w:sz w:val="19"/>
          <w:szCs w:val="19"/>
        </w:rPr>
        <w:t>обобщение сведений о результатах выполненных работ;</w:t>
      </w:r>
    </w:p>
    <w:p w:rsidR="00A44F80" w:rsidRPr="00C5051E" w:rsidRDefault="00A44F80" w:rsidP="00A44F80">
      <w:pPr>
        <w:numPr>
          <w:ilvl w:val="0"/>
          <w:numId w:val="2"/>
        </w:numPr>
        <w:ind w:left="567" w:hanging="11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разработка мероприятий по совершенствованию форм и методов технического обслуживания;</w:t>
      </w:r>
    </w:p>
    <w:p w:rsidR="00A44F80" w:rsidRPr="00C5051E" w:rsidRDefault="00A44F80" w:rsidP="00A44F80">
      <w:pPr>
        <w:numPr>
          <w:ilvl w:val="0"/>
          <w:numId w:val="2"/>
        </w:numPr>
        <w:ind w:left="567" w:hanging="11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Результаты проведения технического обслуживания регистрируются в журнале регистрации работ по техническому обслуживанию.</w:t>
      </w:r>
    </w:p>
    <w:p w:rsidR="00A44F80" w:rsidRPr="00C5051E" w:rsidRDefault="00A44F80" w:rsidP="00A44F80">
      <w:pPr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 xml:space="preserve">Техническое обслуживание систем </w:t>
      </w:r>
      <w:r w:rsidR="006529D4">
        <w:rPr>
          <w:sz w:val="19"/>
          <w:szCs w:val="19"/>
        </w:rPr>
        <w:t xml:space="preserve"> </w:t>
      </w:r>
      <w:r w:rsidRPr="00C5051E">
        <w:rPr>
          <w:sz w:val="19"/>
          <w:szCs w:val="19"/>
        </w:rPr>
        <w:t xml:space="preserve"> проводится в сроки, оговоренные Исполнителем с Заказчиком согласно графику проведения работ, в строгом соответствии с требованиями нормативных документов. </w:t>
      </w:r>
    </w:p>
    <w:p w:rsidR="00A44F80" w:rsidRPr="00C5051E" w:rsidRDefault="00A44F80" w:rsidP="00A44F80">
      <w:pPr>
        <w:jc w:val="both"/>
        <w:rPr>
          <w:color w:val="24342E"/>
          <w:sz w:val="19"/>
          <w:szCs w:val="19"/>
        </w:rPr>
      </w:pPr>
      <w:r w:rsidRPr="00C5051E">
        <w:rPr>
          <w:color w:val="24342E"/>
          <w:sz w:val="19"/>
          <w:szCs w:val="19"/>
        </w:rPr>
        <w:t>1.2. Внеплановое техническое обслуживание проводится:</w:t>
      </w:r>
    </w:p>
    <w:p w:rsidR="00A44F80" w:rsidRPr="00C5051E" w:rsidRDefault="00A44F80" w:rsidP="00A44F80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5051E">
        <w:rPr>
          <w:rFonts w:ascii="Times New Roman" w:eastAsia="Times New Roman" w:hAnsi="Times New Roman"/>
          <w:sz w:val="19"/>
          <w:szCs w:val="19"/>
          <w:lang w:eastAsia="ru-RU"/>
        </w:rPr>
        <w:t>при отказе аппаратуры;</w:t>
      </w:r>
    </w:p>
    <w:p w:rsidR="00A44F80" w:rsidRPr="00C5051E" w:rsidRDefault="00A44F80" w:rsidP="00A44F80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5051E">
        <w:rPr>
          <w:rFonts w:ascii="Times New Roman" w:eastAsia="Times New Roman" w:hAnsi="Times New Roman"/>
          <w:sz w:val="19"/>
          <w:szCs w:val="19"/>
          <w:lang w:eastAsia="ru-RU"/>
        </w:rPr>
        <w:t>по заявке Заказчика;</w:t>
      </w:r>
    </w:p>
    <w:p w:rsidR="00A44F80" w:rsidRPr="00C5051E" w:rsidRDefault="00A44F80" w:rsidP="00A44F80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5051E">
        <w:rPr>
          <w:rFonts w:ascii="Times New Roman" w:eastAsia="Times New Roman" w:hAnsi="Times New Roman"/>
          <w:sz w:val="19"/>
          <w:szCs w:val="19"/>
          <w:lang w:eastAsia="ru-RU"/>
        </w:rPr>
        <w:t>при ликвидации последствий неблагоприятных климатических, технологических и иных условий.</w:t>
      </w:r>
    </w:p>
    <w:p w:rsidR="00A44F80" w:rsidRPr="00C5051E" w:rsidRDefault="00A44F80" w:rsidP="006529D4">
      <w:pPr>
        <w:jc w:val="both"/>
        <w:rPr>
          <w:color w:val="24342E"/>
          <w:sz w:val="19"/>
          <w:szCs w:val="19"/>
        </w:rPr>
      </w:pPr>
      <w:r w:rsidRPr="00C5051E">
        <w:rPr>
          <w:sz w:val="19"/>
          <w:szCs w:val="19"/>
        </w:rPr>
        <w:lastRenderedPageBreak/>
        <w:t>1.3. Ремонт технических средств включает</w:t>
      </w:r>
      <w:r w:rsidRPr="00C5051E">
        <w:rPr>
          <w:color w:val="24342E"/>
          <w:sz w:val="19"/>
          <w:szCs w:val="19"/>
        </w:rPr>
        <w:t xml:space="preserve"> работы по замене отдельных вышедших из строя компонентов систем </w:t>
      </w:r>
      <w:r w:rsidR="006529D4" w:rsidRPr="00FB5F05">
        <w:rPr>
          <w:sz w:val="20"/>
          <w:szCs w:val="20"/>
        </w:rPr>
        <w:t>СКУД</w:t>
      </w:r>
      <w:r w:rsidR="006529D4">
        <w:rPr>
          <w:sz w:val="20"/>
          <w:szCs w:val="20"/>
        </w:rPr>
        <w:t xml:space="preserve">, </w:t>
      </w:r>
      <w:r w:rsidR="006529D4" w:rsidRPr="00FB5F05">
        <w:rPr>
          <w:sz w:val="20"/>
          <w:szCs w:val="20"/>
        </w:rPr>
        <w:t>ДМИСЗ</w:t>
      </w:r>
      <w:r w:rsidR="006529D4">
        <w:rPr>
          <w:sz w:val="20"/>
          <w:szCs w:val="20"/>
        </w:rPr>
        <w:t>, ТСОН</w:t>
      </w:r>
      <w:r w:rsidR="006529D4" w:rsidRPr="00FB5F05">
        <w:rPr>
          <w:sz w:val="20"/>
          <w:szCs w:val="20"/>
        </w:rPr>
        <w:t xml:space="preserve">, </w:t>
      </w:r>
      <w:r w:rsidR="006529D4">
        <w:rPr>
          <w:sz w:val="20"/>
          <w:szCs w:val="20"/>
        </w:rPr>
        <w:t>СЭВС.</w:t>
      </w:r>
    </w:p>
    <w:p w:rsidR="00A44F80" w:rsidRPr="00C5051E" w:rsidRDefault="00A44F80" w:rsidP="00A44F80">
      <w:pPr>
        <w:ind w:firstLine="567"/>
        <w:jc w:val="both"/>
        <w:rPr>
          <w:color w:val="24342E"/>
          <w:sz w:val="19"/>
          <w:szCs w:val="19"/>
        </w:rPr>
      </w:pPr>
      <w:r w:rsidRPr="00C5051E">
        <w:rPr>
          <w:color w:val="24342E"/>
          <w:sz w:val="19"/>
          <w:szCs w:val="19"/>
        </w:rPr>
        <w:t xml:space="preserve">1.3.1. В случае возникновения аварийных неисправностей </w:t>
      </w:r>
      <w:r w:rsidR="006529D4">
        <w:rPr>
          <w:color w:val="24342E"/>
          <w:sz w:val="19"/>
          <w:szCs w:val="19"/>
        </w:rPr>
        <w:t>СКУД, ДМИСЗ, ТСОН, СЭВС</w:t>
      </w:r>
      <w:r w:rsidRPr="00C5051E">
        <w:rPr>
          <w:color w:val="24342E"/>
          <w:sz w:val="19"/>
          <w:szCs w:val="19"/>
        </w:rPr>
        <w:t xml:space="preserve"> Исполнитель обязан в течение 2 (двух) часов прибыть на объект для восстановления</w:t>
      </w:r>
      <w:r w:rsidR="00FB5F05">
        <w:rPr>
          <w:color w:val="24342E"/>
          <w:sz w:val="19"/>
          <w:szCs w:val="19"/>
        </w:rPr>
        <w:t xml:space="preserve"> </w:t>
      </w:r>
      <w:r w:rsidRPr="00C5051E">
        <w:rPr>
          <w:color w:val="24342E"/>
          <w:sz w:val="19"/>
          <w:szCs w:val="19"/>
        </w:rPr>
        <w:t>работоспособность систем.</w:t>
      </w:r>
    </w:p>
    <w:p w:rsidR="00A44F80" w:rsidRPr="00C5051E" w:rsidRDefault="00A44F80" w:rsidP="00A44F80">
      <w:pPr>
        <w:ind w:firstLine="567"/>
        <w:jc w:val="both"/>
        <w:rPr>
          <w:color w:val="24342E"/>
          <w:sz w:val="19"/>
          <w:szCs w:val="19"/>
        </w:rPr>
      </w:pPr>
      <w:r w:rsidRPr="00C5051E">
        <w:rPr>
          <w:color w:val="24342E"/>
          <w:sz w:val="19"/>
          <w:szCs w:val="19"/>
        </w:rPr>
        <w:t>1.3.2. Текущие работы по устранению неисправностей и ремонту оборудования должны осуществляться в течение 48</w:t>
      </w:r>
      <w:r w:rsidR="006529D4">
        <w:rPr>
          <w:color w:val="24342E"/>
          <w:sz w:val="19"/>
          <w:szCs w:val="19"/>
        </w:rPr>
        <w:t xml:space="preserve"> </w:t>
      </w:r>
      <w:r w:rsidRPr="00C5051E">
        <w:rPr>
          <w:color w:val="24342E"/>
          <w:sz w:val="19"/>
          <w:szCs w:val="19"/>
        </w:rPr>
        <w:t>(сорока восьми) часов с момента поступления заявки от Заказчика.</w:t>
      </w:r>
    </w:p>
    <w:p w:rsidR="00A44F80" w:rsidRPr="00C5051E" w:rsidRDefault="00A44F80" w:rsidP="00A44F80">
      <w:pPr>
        <w:ind w:firstLine="567"/>
        <w:jc w:val="both"/>
        <w:rPr>
          <w:color w:val="000000"/>
          <w:sz w:val="19"/>
          <w:szCs w:val="19"/>
        </w:rPr>
      </w:pPr>
      <w:r w:rsidRPr="00C5051E">
        <w:rPr>
          <w:color w:val="000000"/>
          <w:sz w:val="19"/>
          <w:szCs w:val="19"/>
        </w:rPr>
        <w:t xml:space="preserve">1.3.3. Техническое обслуживание и ремонт осуществляются в условиях действующего лечебного учреждения, без остановки лечебного процесса. </w:t>
      </w:r>
    </w:p>
    <w:p w:rsidR="00A44F80" w:rsidRPr="00C5051E" w:rsidRDefault="00A44F80" w:rsidP="00A44F80">
      <w:pPr>
        <w:tabs>
          <w:tab w:val="left" w:pos="448"/>
          <w:tab w:val="left" w:pos="993"/>
        </w:tabs>
        <w:jc w:val="both"/>
        <w:rPr>
          <w:sz w:val="19"/>
          <w:szCs w:val="19"/>
        </w:rPr>
      </w:pPr>
      <w:r w:rsidRPr="00C5051E">
        <w:rPr>
          <w:bCs/>
          <w:sz w:val="19"/>
          <w:szCs w:val="19"/>
        </w:rPr>
        <w:t>1.4.</w:t>
      </w:r>
      <w:r w:rsidR="006529D4">
        <w:rPr>
          <w:bCs/>
          <w:sz w:val="19"/>
          <w:szCs w:val="19"/>
        </w:rPr>
        <w:t xml:space="preserve"> </w:t>
      </w:r>
      <w:r w:rsidRPr="00C5051E">
        <w:rPr>
          <w:bCs/>
          <w:sz w:val="19"/>
          <w:szCs w:val="19"/>
        </w:rPr>
        <w:t>Техническое обслуживание автоматического шлагбаума включает в себя</w:t>
      </w:r>
      <w:r w:rsidRPr="00C5051E">
        <w:rPr>
          <w:sz w:val="19"/>
          <w:szCs w:val="19"/>
        </w:rPr>
        <w:t>:</w:t>
      </w:r>
    </w:p>
    <w:p w:rsidR="00A44F80" w:rsidRPr="00C5051E" w:rsidRDefault="00A44F80" w:rsidP="00A44F80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1.4.1.  акустический и визуальный контроль работы узлов автоматического шлагбаума;</w:t>
      </w:r>
    </w:p>
    <w:p w:rsidR="00A44F80" w:rsidRPr="00C5051E" w:rsidRDefault="00A44F80" w:rsidP="00A44F80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1.4.2.  проверка корпуса и стрелы шлагбаума на наличие механических повреждений;</w:t>
      </w:r>
    </w:p>
    <w:p w:rsidR="00A44F80" w:rsidRPr="00C5051E" w:rsidRDefault="00A44F80" w:rsidP="00A44F80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1.4.3.  протяжка элементов крепления тумбы к монтажному основанию;</w:t>
      </w:r>
    </w:p>
    <w:p w:rsidR="00A44F80" w:rsidRPr="00C5051E" w:rsidRDefault="00A44F80" w:rsidP="00A44F80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1.4.4.  протяжка крепежных элементов стрелы к выходному валу;</w:t>
      </w:r>
    </w:p>
    <w:p w:rsidR="00A44F80" w:rsidRPr="00C5051E" w:rsidRDefault="00A44F80" w:rsidP="00A44F80">
      <w:pPr>
        <w:tabs>
          <w:tab w:val="left" w:pos="142"/>
        </w:tabs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1.4.5.  проверка и протяжка крепления фотоэлементов и их стоек;</w:t>
      </w:r>
    </w:p>
    <w:p w:rsidR="00A44F80" w:rsidRPr="00C5051E" w:rsidRDefault="00A44F80" w:rsidP="00A44F80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1.4.6.  герметичность корпуса фотоэлемента;</w:t>
      </w:r>
    </w:p>
    <w:p w:rsidR="00A44F80" w:rsidRPr="00C5051E" w:rsidRDefault="00A44F80" w:rsidP="00A44F80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1.4.7.  проверка работы системы подсветки стрелы и элементов ее подключения к блоку управления;</w:t>
      </w:r>
    </w:p>
    <w:p w:rsidR="00A44F80" w:rsidRPr="00C5051E" w:rsidRDefault="00A44F80" w:rsidP="00A44F80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1.4.8.  проверка механизма аварийной разблокировки;</w:t>
      </w:r>
    </w:p>
    <w:p w:rsidR="00A44F80" w:rsidRPr="00C5051E" w:rsidRDefault="00A44F80" w:rsidP="00A44F80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proofErr w:type="gramStart"/>
      <w:r w:rsidRPr="00C5051E">
        <w:rPr>
          <w:rFonts w:ascii="Times New Roman" w:hAnsi="Times New Roman"/>
          <w:sz w:val="19"/>
          <w:szCs w:val="19"/>
        </w:rPr>
        <w:t>1.4.9  проверка</w:t>
      </w:r>
      <w:proofErr w:type="gramEnd"/>
      <w:r w:rsidRPr="00C5051E">
        <w:rPr>
          <w:rFonts w:ascii="Times New Roman" w:hAnsi="Times New Roman"/>
          <w:sz w:val="19"/>
          <w:szCs w:val="19"/>
        </w:rPr>
        <w:t xml:space="preserve"> срабатывания фотоэлементов в процессе работы шлагбаума;</w:t>
      </w:r>
    </w:p>
    <w:p w:rsidR="00A44F80" w:rsidRPr="00C5051E" w:rsidRDefault="00A44F80" w:rsidP="00A44F80">
      <w:pPr>
        <w:pStyle w:val="a4"/>
        <w:tabs>
          <w:tab w:val="left" w:pos="142"/>
          <w:tab w:val="left" w:pos="712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1.4.10.  проверка крепления антенны радиоприемника;</w:t>
      </w:r>
    </w:p>
    <w:p w:rsidR="00A44F80" w:rsidRPr="00C5051E" w:rsidRDefault="00A44F80" w:rsidP="00A44F80">
      <w:pPr>
        <w:pStyle w:val="a4"/>
        <w:tabs>
          <w:tab w:val="left" w:pos="142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1.4.11.  проверка автоматической остановки/поднятия стрелы шлагбаума    при встрече препятствия в зоне движения;</w:t>
      </w:r>
    </w:p>
    <w:p w:rsidR="00A44F80" w:rsidRPr="00C5051E" w:rsidRDefault="00A44F80" w:rsidP="00A44F80">
      <w:pPr>
        <w:pStyle w:val="a4"/>
        <w:tabs>
          <w:tab w:val="left" w:pos="142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1.4.12. проверка пульта дистанционного управления шлагбаума и откатных ворот;</w:t>
      </w:r>
    </w:p>
    <w:p w:rsidR="00A44F80" w:rsidRPr="00C5051E" w:rsidRDefault="00A44F80" w:rsidP="00A44F80">
      <w:pPr>
        <w:pStyle w:val="a4"/>
        <w:tabs>
          <w:tab w:val="left" w:pos="142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1.4.13. балансировка стрелы шлагбаума (регулировка натяжения пружин);</w:t>
      </w:r>
    </w:p>
    <w:p w:rsidR="00A44F80" w:rsidRPr="00C5051E" w:rsidRDefault="00A44F80" w:rsidP="00A44F80">
      <w:pPr>
        <w:pStyle w:val="a4"/>
        <w:tabs>
          <w:tab w:val="left" w:pos="142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1.4.14. проверка и протяжка крепежных элементов;</w:t>
      </w:r>
    </w:p>
    <w:p w:rsidR="00A44F80" w:rsidRPr="00C5051E" w:rsidRDefault="00A44F80" w:rsidP="00A44F80">
      <w:pPr>
        <w:pStyle w:val="a4"/>
        <w:tabs>
          <w:tab w:val="left" w:pos="142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1.4.15. проверка утечки смазки из корпуса редуктора и подтяжка креплений редуктора;</w:t>
      </w:r>
    </w:p>
    <w:p w:rsidR="00A44F80" w:rsidRPr="00C5051E" w:rsidRDefault="00A44F80" w:rsidP="00A44F80">
      <w:pPr>
        <w:pStyle w:val="a4"/>
        <w:tabs>
          <w:tab w:val="left" w:pos="142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1.4.16. проверка состояния электропроводки;</w:t>
      </w:r>
    </w:p>
    <w:p w:rsidR="00A44F80" w:rsidRPr="00C5051E" w:rsidRDefault="00A44F80" w:rsidP="00A44F80">
      <w:pPr>
        <w:pStyle w:val="a4"/>
        <w:tabs>
          <w:tab w:val="left" w:pos="142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1.4.17. проверка качества подключения и затяжки винтов на колодке подключения блока управления;</w:t>
      </w:r>
    </w:p>
    <w:p w:rsidR="00A44F80" w:rsidRPr="00C5051E" w:rsidRDefault="00A44F80" w:rsidP="00A44F80">
      <w:pPr>
        <w:pStyle w:val="a4"/>
        <w:tabs>
          <w:tab w:val="left" w:pos="142"/>
          <w:tab w:val="left" w:pos="1560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1.4.18. регулировка концевых выключателей;</w:t>
      </w:r>
    </w:p>
    <w:p w:rsidR="00A44F80" w:rsidRPr="00C5051E" w:rsidRDefault="00A44F80" w:rsidP="00A44F80">
      <w:pPr>
        <w:tabs>
          <w:tab w:val="left" w:pos="142"/>
          <w:tab w:val="left" w:pos="1843"/>
        </w:tabs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1.4.19. проверка плавности хода стрелы шлагбаума, при необходимости, регулировка скорости движения, скорости замедления и торможение шлагбаума;</w:t>
      </w:r>
    </w:p>
    <w:p w:rsidR="00A44F80" w:rsidRPr="00C5051E" w:rsidRDefault="00A44F80" w:rsidP="00A44F80">
      <w:pPr>
        <w:pStyle w:val="a4"/>
        <w:tabs>
          <w:tab w:val="left" w:pos="142"/>
          <w:tab w:val="left" w:pos="1701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1.4.20. проверка положения стрелы в крайних точках и регулировка упоров коромысла и стрелы;</w:t>
      </w:r>
    </w:p>
    <w:p w:rsidR="00A44F80" w:rsidRPr="00C5051E" w:rsidRDefault="00A44F80" w:rsidP="00A44F80">
      <w:pPr>
        <w:tabs>
          <w:tab w:val="left" w:pos="142"/>
          <w:tab w:val="left" w:pos="1843"/>
        </w:tabs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1.4.21. регулировка параметров электронного блока управления;</w:t>
      </w:r>
    </w:p>
    <w:p w:rsidR="00A44F80" w:rsidRPr="00C5051E" w:rsidRDefault="00A44F80" w:rsidP="00A44F80">
      <w:pPr>
        <w:pStyle w:val="a4"/>
        <w:tabs>
          <w:tab w:val="left" w:pos="142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1.4.22. обучение и консультации персонала «Заказчика» по эксплуатации автоматическим шлагбаумом.</w:t>
      </w:r>
    </w:p>
    <w:p w:rsidR="00A44F80" w:rsidRPr="00C5051E" w:rsidRDefault="00A44F80" w:rsidP="00A44F8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 xml:space="preserve">1.5. Техническое обслуживание </w:t>
      </w:r>
      <w:proofErr w:type="gramStart"/>
      <w:r w:rsidRPr="00C5051E">
        <w:rPr>
          <w:rFonts w:ascii="Times New Roman" w:hAnsi="Times New Roman"/>
          <w:sz w:val="19"/>
          <w:szCs w:val="19"/>
        </w:rPr>
        <w:t>автоматических  ворот</w:t>
      </w:r>
      <w:proofErr w:type="gramEnd"/>
      <w:r w:rsidRPr="00C5051E">
        <w:rPr>
          <w:rFonts w:ascii="Times New Roman" w:hAnsi="Times New Roman"/>
          <w:sz w:val="19"/>
          <w:szCs w:val="19"/>
        </w:rPr>
        <w:t xml:space="preserve"> включает в себя:</w:t>
      </w:r>
    </w:p>
    <w:p w:rsidR="00A44F80" w:rsidRPr="00C5051E" w:rsidRDefault="00A44F80" w:rsidP="00A44F80">
      <w:pPr>
        <w:pStyle w:val="a4"/>
        <w:tabs>
          <w:tab w:val="left" w:pos="472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 xml:space="preserve">1.5.1. внешний осмотр на наличие механических повреждений, </w:t>
      </w:r>
      <w:proofErr w:type="gramStart"/>
      <w:r w:rsidRPr="00C5051E">
        <w:rPr>
          <w:rFonts w:ascii="Times New Roman" w:hAnsi="Times New Roman"/>
          <w:sz w:val="19"/>
          <w:szCs w:val="19"/>
        </w:rPr>
        <w:t>прочности  крепления</w:t>
      </w:r>
      <w:proofErr w:type="gramEnd"/>
      <w:r w:rsidRPr="00C5051E">
        <w:rPr>
          <w:rFonts w:ascii="Times New Roman" w:hAnsi="Times New Roman"/>
          <w:sz w:val="19"/>
          <w:szCs w:val="19"/>
        </w:rPr>
        <w:t xml:space="preserve"> отдельных узлов и деталей;</w:t>
      </w:r>
    </w:p>
    <w:p w:rsidR="00A44F80" w:rsidRPr="00C5051E" w:rsidRDefault="00A44F80" w:rsidP="00A44F80">
      <w:pPr>
        <w:pStyle w:val="a4"/>
        <w:tabs>
          <w:tab w:val="left" w:pos="460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 xml:space="preserve">1.5.2. </w:t>
      </w:r>
      <w:proofErr w:type="gramStart"/>
      <w:r w:rsidRPr="00C5051E">
        <w:rPr>
          <w:rFonts w:ascii="Times New Roman" w:hAnsi="Times New Roman"/>
          <w:sz w:val="19"/>
          <w:szCs w:val="19"/>
        </w:rPr>
        <w:t>проверка  вспомогательных</w:t>
      </w:r>
      <w:proofErr w:type="gramEnd"/>
      <w:r w:rsidRPr="00C5051E">
        <w:rPr>
          <w:rFonts w:ascii="Times New Roman" w:hAnsi="Times New Roman"/>
          <w:sz w:val="19"/>
          <w:szCs w:val="19"/>
        </w:rPr>
        <w:t xml:space="preserve"> пружин и шестерней привода;</w:t>
      </w:r>
    </w:p>
    <w:p w:rsidR="00A44F80" w:rsidRPr="00C5051E" w:rsidRDefault="00A44F80" w:rsidP="00A44F80">
      <w:pPr>
        <w:pStyle w:val="a4"/>
        <w:tabs>
          <w:tab w:val="left" w:pos="448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1.5.3. проверка электронных блоков управления;</w:t>
      </w:r>
    </w:p>
    <w:p w:rsidR="00A44F80" w:rsidRPr="00C5051E" w:rsidRDefault="00A44F80" w:rsidP="00A44F80">
      <w:pPr>
        <w:pStyle w:val="a4"/>
        <w:tabs>
          <w:tab w:val="left" w:pos="460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1.5.4. осмотр и проверка приводов ворот;</w:t>
      </w:r>
    </w:p>
    <w:p w:rsidR="00A44F80" w:rsidRPr="00C5051E" w:rsidRDefault="00A44F80" w:rsidP="00A44F80">
      <w:pPr>
        <w:pStyle w:val="a4"/>
        <w:tabs>
          <w:tab w:val="left" w:pos="460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1.5.5. проведение контрольных тестов;</w:t>
      </w:r>
    </w:p>
    <w:p w:rsidR="00A44F80" w:rsidRPr="00C5051E" w:rsidRDefault="00A44F80" w:rsidP="00A44F80">
      <w:pPr>
        <w:pStyle w:val="a4"/>
        <w:tabs>
          <w:tab w:val="left" w:pos="460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1.5.6. проверка функционирования пультов управления;</w:t>
      </w:r>
    </w:p>
    <w:p w:rsidR="00A44F80" w:rsidRPr="00C5051E" w:rsidRDefault="00A44F80" w:rsidP="00A44F80">
      <w:pPr>
        <w:pStyle w:val="a4"/>
        <w:tabs>
          <w:tab w:val="left" w:pos="460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1.5.7. контрольная проверка электрической схемы подключения.</w:t>
      </w:r>
    </w:p>
    <w:p w:rsidR="00A44F80" w:rsidRPr="00C5051E" w:rsidRDefault="00A44F80" w:rsidP="00A44F80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1.6. Техническое обслуживание системы контроля и управления доступом включает в себя:</w:t>
      </w:r>
    </w:p>
    <w:p w:rsidR="00A44F80" w:rsidRPr="00C5051E" w:rsidRDefault="00A44F80" w:rsidP="00A44F80">
      <w:pPr>
        <w:pStyle w:val="a4"/>
        <w:tabs>
          <w:tab w:val="left" w:pos="460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1.6.1. обеспечение контроля технического состояния оборудования комплексных систем безопасности, и их механических частей;</w:t>
      </w:r>
    </w:p>
    <w:p w:rsidR="00A44F80" w:rsidRPr="00C5051E" w:rsidRDefault="00A44F80" w:rsidP="00A44F80">
      <w:pPr>
        <w:pStyle w:val="a4"/>
        <w:tabs>
          <w:tab w:val="left" w:pos="448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1.6.2. поддержание оборудования в исправном состоянии, предупреждение отказов в работе и продление заложенного ресурса;</w:t>
      </w:r>
    </w:p>
    <w:p w:rsidR="00A44F80" w:rsidRPr="00C5051E" w:rsidRDefault="00A44F80" w:rsidP="00A44F80">
      <w:pPr>
        <w:pStyle w:val="a4"/>
        <w:tabs>
          <w:tab w:val="left" w:pos="460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1.6.3. выявление и устранение неисправностей и причин «ложных срабатываний», уменьшение их количества;</w:t>
      </w:r>
    </w:p>
    <w:p w:rsidR="00A44F80" w:rsidRPr="00C5051E" w:rsidRDefault="00A44F80" w:rsidP="00A44F80">
      <w:pPr>
        <w:pStyle w:val="a4"/>
        <w:tabs>
          <w:tab w:val="left" w:pos="448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1.6.4. предотвращение и ликвидация последствий воздействия неблагоприятных климатических, производственных и других факторов;</w:t>
      </w:r>
    </w:p>
    <w:p w:rsidR="00A44F80" w:rsidRPr="00C5051E" w:rsidRDefault="00A44F80" w:rsidP="00A44F80">
      <w:pPr>
        <w:pStyle w:val="a4"/>
        <w:tabs>
          <w:tab w:val="left" w:pos="460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 xml:space="preserve">1.6.5. анализ </w:t>
      </w:r>
      <w:proofErr w:type="gramStart"/>
      <w:r w:rsidRPr="00C5051E">
        <w:rPr>
          <w:rFonts w:ascii="Times New Roman" w:hAnsi="Times New Roman"/>
          <w:sz w:val="19"/>
          <w:szCs w:val="19"/>
        </w:rPr>
        <w:t>эффективности  и</w:t>
      </w:r>
      <w:proofErr w:type="gramEnd"/>
      <w:r w:rsidRPr="00C5051E">
        <w:rPr>
          <w:rFonts w:ascii="Times New Roman" w:hAnsi="Times New Roman"/>
          <w:sz w:val="19"/>
          <w:szCs w:val="19"/>
        </w:rPr>
        <w:t xml:space="preserve"> обобщение сведений о результатах выполненных работ;</w:t>
      </w:r>
    </w:p>
    <w:p w:rsidR="00A44F80" w:rsidRPr="00C5051E" w:rsidRDefault="00A44F80" w:rsidP="00A44F80">
      <w:pPr>
        <w:pStyle w:val="a4"/>
        <w:tabs>
          <w:tab w:val="left" w:pos="460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 xml:space="preserve">1.6.6. разработка мероприятий по совершенствованию форм и методов технического обслуживания. </w:t>
      </w:r>
    </w:p>
    <w:p w:rsidR="00A44F80" w:rsidRPr="00C5051E" w:rsidRDefault="00A44F80" w:rsidP="00A44F80">
      <w:pPr>
        <w:pStyle w:val="a8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bCs/>
          <w:sz w:val="19"/>
          <w:szCs w:val="19"/>
        </w:rPr>
        <w:t>1.7. Техническое обслуживание системы видеонаблюдения в себя включает</w:t>
      </w:r>
      <w:r w:rsidRPr="00C5051E">
        <w:rPr>
          <w:rFonts w:ascii="Times New Roman" w:hAnsi="Times New Roman"/>
          <w:sz w:val="19"/>
          <w:szCs w:val="19"/>
        </w:rPr>
        <w:t>:</w:t>
      </w:r>
    </w:p>
    <w:p w:rsidR="00A44F80" w:rsidRPr="00C5051E" w:rsidRDefault="00A44F80" w:rsidP="00A44F80">
      <w:pPr>
        <w:pStyle w:val="a8"/>
        <w:ind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1.7.1 Контроль и обеспечение исправной работы внутренних и уличных видеокамер наблюдения:</w:t>
      </w:r>
    </w:p>
    <w:p w:rsidR="00A44F80" w:rsidRPr="00C5051E" w:rsidRDefault="00A44F80" w:rsidP="00A44F80">
      <w:pPr>
        <w:pStyle w:val="a8"/>
        <w:ind w:firstLine="993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1.7.1.1. настройка секторов обзора видеокамер;</w:t>
      </w:r>
    </w:p>
    <w:p w:rsidR="00A44F80" w:rsidRPr="00C5051E" w:rsidRDefault="00A44F80" w:rsidP="00A44F80">
      <w:pPr>
        <w:pStyle w:val="a8"/>
        <w:ind w:firstLine="993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1.7.1.2. чистка объективов видеокамер.</w:t>
      </w:r>
    </w:p>
    <w:p w:rsidR="00A44F80" w:rsidRPr="00C5051E" w:rsidRDefault="00A44F80" w:rsidP="00A44F80">
      <w:pPr>
        <w:pStyle w:val="a8"/>
        <w:ind w:firstLine="993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1.7.1.3. визуальный осмотр состояния кабельных линий и мест соединения</w:t>
      </w:r>
    </w:p>
    <w:p w:rsidR="00A44F80" w:rsidRPr="00C5051E" w:rsidRDefault="00A44F80" w:rsidP="00A44F80">
      <w:pPr>
        <w:pStyle w:val="a8"/>
        <w:ind w:firstLine="993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1.7.1.4. контроль состояния источников питания.</w:t>
      </w:r>
    </w:p>
    <w:p w:rsidR="00A44F80" w:rsidRPr="00C5051E" w:rsidRDefault="00A44F80" w:rsidP="00A44F80">
      <w:pPr>
        <w:pStyle w:val="a8"/>
        <w:ind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1.7.2. Проверку работоспособности системы видеонаблюдения;</w:t>
      </w:r>
    </w:p>
    <w:p w:rsidR="00A44F80" w:rsidRPr="00C5051E" w:rsidRDefault="00A44F80" w:rsidP="00A44F80">
      <w:pPr>
        <w:pStyle w:val="a8"/>
        <w:ind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1.7.3. Диагностику системных ресурсов, проверку дисковых массивов на наличие ошибок;</w:t>
      </w:r>
    </w:p>
    <w:p w:rsidR="00A44F80" w:rsidRPr="00C5051E" w:rsidRDefault="00A44F80" w:rsidP="00A44F80">
      <w:pPr>
        <w:pStyle w:val="a8"/>
        <w:ind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1.7.4. Диагностику возможных неисправностей оборудования видеонаблюдения и выполнение мелкого ремонта (восстановление соединений кабельных линий, протяжка контактов, работы по замене неисправных элементов систем).</w:t>
      </w:r>
    </w:p>
    <w:p w:rsidR="00A44F80" w:rsidRPr="00C5051E" w:rsidRDefault="00A44F80" w:rsidP="00A44F80">
      <w:pPr>
        <w:pStyle w:val="a8"/>
        <w:ind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1.7.5. Проверку системных параметров и настроек специализированного программного обеспечения видеонаблюдения;</w:t>
      </w:r>
    </w:p>
    <w:p w:rsidR="00A44F80" w:rsidRPr="00C5051E" w:rsidRDefault="00A44F80" w:rsidP="00A44F80">
      <w:pPr>
        <w:pStyle w:val="a8"/>
        <w:ind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lastRenderedPageBreak/>
        <w:t>1.7.6 Диагностику и ремонт системы вентиляции и охлаждения сервера (видеосервера, видеорегистратора);</w:t>
      </w:r>
    </w:p>
    <w:p w:rsidR="00A44F80" w:rsidRPr="00C5051E" w:rsidRDefault="00A44F80" w:rsidP="00A44F80">
      <w:pPr>
        <w:pStyle w:val="a8"/>
        <w:ind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1.7.7 Установку обновлений специализированного программного обеспечения видеонаблюдения;</w:t>
      </w:r>
    </w:p>
    <w:p w:rsidR="00A44F80" w:rsidRPr="00C5051E" w:rsidRDefault="00A44F80" w:rsidP="00A44F80">
      <w:pPr>
        <w:pStyle w:val="a8"/>
        <w:ind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1.7.8 Обеспечение временного подменного фонда оборудования, для поддержания непрерывной работы системы видеонаблюдения;</w:t>
      </w:r>
    </w:p>
    <w:p w:rsidR="00A44F80" w:rsidRPr="00C5051E" w:rsidRDefault="00A44F80" w:rsidP="00A44F80">
      <w:pPr>
        <w:pStyle w:val="a8"/>
        <w:ind w:firstLine="709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 xml:space="preserve">1.7.9. Сроки проведения работ. Техническое обслуживание систем охранного телевидения проводится ежемесячно в сроки, оговоренные Исполнителем с Заказчиком </w:t>
      </w:r>
      <w:proofErr w:type="gramStart"/>
      <w:r w:rsidRPr="00C5051E">
        <w:rPr>
          <w:rFonts w:ascii="Times New Roman" w:hAnsi="Times New Roman"/>
          <w:sz w:val="19"/>
          <w:szCs w:val="19"/>
        </w:rPr>
        <w:t>согласно</w:t>
      </w:r>
      <w:r w:rsidR="006529D4">
        <w:rPr>
          <w:rFonts w:ascii="Times New Roman" w:hAnsi="Times New Roman"/>
          <w:sz w:val="19"/>
          <w:szCs w:val="19"/>
        </w:rPr>
        <w:t xml:space="preserve"> </w:t>
      </w:r>
      <w:r w:rsidRPr="00C5051E">
        <w:rPr>
          <w:rFonts w:ascii="Times New Roman" w:hAnsi="Times New Roman"/>
          <w:sz w:val="19"/>
          <w:szCs w:val="19"/>
        </w:rPr>
        <w:t>графика</w:t>
      </w:r>
      <w:proofErr w:type="gramEnd"/>
      <w:r w:rsidRPr="00C5051E">
        <w:rPr>
          <w:rFonts w:ascii="Times New Roman" w:hAnsi="Times New Roman"/>
          <w:sz w:val="19"/>
          <w:szCs w:val="19"/>
        </w:rPr>
        <w:t xml:space="preserve"> проведения работ, в строгом соответствии с требованиями нормативных документов.  </w:t>
      </w:r>
    </w:p>
    <w:p w:rsidR="00A44F80" w:rsidRPr="00C5051E" w:rsidRDefault="00A44F80" w:rsidP="00A44F80">
      <w:pPr>
        <w:pStyle w:val="a4"/>
        <w:tabs>
          <w:tab w:val="left" w:pos="460"/>
        </w:tabs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</w:p>
    <w:p w:rsidR="00A44F80" w:rsidRPr="00C5051E" w:rsidRDefault="00A44F80" w:rsidP="00A44F80">
      <w:pPr>
        <w:jc w:val="both"/>
        <w:rPr>
          <w:b/>
          <w:color w:val="24342E"/>
          <w:sz w:val="19"/>
          <w:szCs w:val="19"/>
        </w:rPr>
      </w:pPr>
      <w:r w:rsidRPr="00C5051E">
        <w:rPr>
          <w:b/>
          <w:color w:val="24342E"/>
          <w:sz w:val="19"/>
          <w:szCs w:val="19"/>
        </w:rPr>
        <w:t>2. Обязанности Исполнителя:</w:t>
      </w:r>
    </w:p>
    <w:p w:rsidR="00A44F80" w:rsidRPr="00C5051E" w:rsidRDefault="00A44F80" w:rsidP="00A44F80">
      <w:pPr>
        <w:pStyle w:val="a8"/>
        <w:ind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 xml:space="preserve">2.1. Перед началом оказания услуг Исполнитель должен представить на согласование Заказчику график проведения технического обслуживание и ремонта по объектам обслуживания. Перечень и периодичность работ по техническому обслуживанию должны соответствовать </w:t>
      </w:r>
      <w:proofErr w:type="gramStart"/>
      <w:r w:rsidRPr="00C5051E">
        <w:rPr>
          <w:rFonts w:ascii="Times New Roman" w:hAnsi="Times New Roman"/>
          <w:sz w:val="19"/>
          <w:szCs w:val="19"/>
        </w:rPr>
        <w:t>типовым</w:t>
      </w:r>
      <w:r w:rsidR="006529D4">
        <w:rPr>
          <w:rFonts w:ascii="Times New Roman" w:hAnsi="Times New Roman"/>
          <w:sz w:val="19"/>
          <w:szCs w:val="19"/>
        </w:rPr>
        <w:t xml:space="preserve"> </w:t>
      </w:r>
      <w:r w:rsidRPr="00C5051E">
        <w:rPr>
          <w:rFonts w:ascii="Times New Roman" w:hAnsi="Times New Roman"/>
          <w:sz w:val="19"/>
          <w:szCs w:val="19"/>
        </w:rPr>
        <w:t>регламентам</w:t>
      </w:r>
      <w:r w:rsidR="006529D4">
        <w:rPr>
          <w:rFonts w:ascii="Times New Roman" w:hAnsi="Times New Roman"/>
          <w:sz w:val="19"/>
          <w:szCs w:val="19"/>
        </w:rPr>
        <w:t xml:space="preserve"> </w:t>
      </w:r>
      <w:r w:rsidRPr="00C5051E">
        <w:rPr>
          <w:rFonts w:ascii="Times New Roman" w:hAnsi="Times New Roman"/>
          <w:sz w:val="19"/>
          <w:szCs w:val="19"/>
        </w:rPr>
        <w:t>технического</w:t>
      </w:r>
      <w:r w:rsidR="006529D4">
        <w:rPr>
          <w:rFonts w:ascii="Times New Roman" w:hAnsi="Times New Roman"/>
          <w:sz w:val="19"/>
          <w:szCs w:val="19"/>
        </w:rPr>
        <w:t xml:space="preserve"> </w:t>
      </w:r>
      <w:r w:rsidRPr="00C5051E">
        <w:rPr>
          <w:rFonts w:ascii="Times New Roman" w:hAnsi="Times New Roman"/>
          <w:sz w:val="19"/>
          <w:szCs w:val="19"/>
        </w:rPr>
        <w:t>обслуживания</w:t>
      </w:r>
      <w:proofErr w:type="gramEnd"/>
      <w:r w:rsidRPr="00C5051E">
        <w:rPr>
          <w:rFonts w:ascii="Times New Roman" w:hAnsi="Times New Roman"/>
          <w:sz w:val="19"/>
          <w:szCs w:val="19"/>
        </w:rPr>
        <w:t xml:space="preserve"> установленным производителями оборудования.</w:t>
      </w:r>
    </w:p>
    <w:p w:rsidR="00A44F80" w:rsidRPr="00C5051E" w:rsidRDefault="00A44F80" w:rsidP="00A44F80">
      <w:pPr>
        <w:pStyle w:val="a8"/>
        <w:ind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sz w:val="19"/>
          <w:szCs w:val="19"/>
        </w:rPr>
        <w:t>2.2. Оказывать Услуги с применением оборудования, материалов и инструментов, соответствующих установленным требованиям законодательства, руководящих документов, действующих в сфере оказания услуг, являющихся предметом Договора.</w:t>
      </w:r>
    </w:p>
    <w:p w:rsidR="00A44F80" w:rsidRPr="00C5051E" w:rsidRDefault="00A44F80" w:rsidP="00A44F80">
      <w:pPr>
        <w:pStyle w:val="a8"/>
        <w:ind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Fonts w:ascii="Times New Roman" w:hAnsi="Times New Roman"/>
          <w:bCs/>
          <w:snapToGrid w:val="0"/>
          <w:sz w:val="19"/>
          <w:szCs w:val="19"/>
        </w:rPr>
        <w:t xml:space="preserve">2.3. После проведения технического обслуживания Исполнитель обеспечивает опломбирование корпусов оборудования пломбами (наклейки с логотипом Исполнителя, </w:t>
      </w:r>
      <w:proofErr w:type="spellStart"/>
      <w:r w:rsidRPr="00C5051E">
        <w:rPr>
          <w:rFonts w:ascii="Times New Roman" w:hAnsi="Times New Roman"/>
          <w:bCs/>
          <w:snapToGrid w:val="0"/>
          <w:sz w:val="19"/>
          <w:szCs w:val="19"/>
        </w:rPr>
        <w:t>и.т.д</w:t>
      </w:r>
      <w:proofErr w:type="spellEnd"/>
      <w:r w:rsidRPr="00C5051E">
        <w:rPr>
          <w:rFonts w:ascii="Times New Roman" w:hAnsi="Times New Roman"/>
          <w:bCs/>
          <w:snapToGrid w:val="0"/>
          <w:sz w:val="19"/>
          <w:szCs w:val="19"/>
        </w:rPr>
        <w:t>.), позволяющими производить их идентификацию принадлежности к Исполнителю и исключающими несанкционированное вскрытие приборов</w:t>
      </w:r>
    </w:p>
    <w:p w:rsidR="00A44F80" w:rsidRPr="00C5051E" w:rsidRDefault="00A44F80" w:rsidP="00A44F80">
      <w:pPr>
        <w:tabs>
          <w:tab w:val="num" w:pos="2126"/>
        </w:tabs>
        <w:suppressAutoHyphens/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2.4. Исполнитель обеспечивает круглосуточный прием и выполнение заявок Заказчика на устранение неисправностей СКУД. Исполнитель так же дает рекомендации по устранению неисправностей по телефону.</w:t>
      </w:r>
    </w:p>
    <w:p w:rsidR="00A44F80" w:rsidRPr="00C5051E" w:rsidRDefault="00A44F80" w:rsidP="00A44F80">
      <w:pPr>
        <w:tabs>
          <w:tab w:val="num" w:pos="2126"/>
        </w:tabs>
        <w:suppressAutoHyphens/>
        <w:ind w:firstLine="567"/>
        <w:jc w:val="both"/>
        <w:rPr>
          <w:bCs/>
          <w:sz w:val="19"/>
          <w:szCs w:val="19"/>
        </w:rPr>
      </w:pPr>
      <w:r w:rsidRPr="00C5051E">
        <w:rPr>
          <w:sz w:val="19"/>
          <w:szCs w:val="19"/>
        </w:rPr>
        <w:t xml:space="preserve">2.5. Исполнитель оказывает техническую помощь Заказчику в вопросах эксплуатации </w:t>
      </w:r>
      <w:r w:rsidR="006529D4">
        <w:rPr>
          <w:sz w:val="19"/>
          <w:szCs w:val="19"/>
        </w:rPr>
        <w:t>СКУД, ДМИСЗ, ТСОН, СЭВС</w:t>
      </w:r>
      <w:r w:rsidRPr="00C5051E">
        <w:rPr>
          <w:sz w:val="19"/>
          <w:szCs w:val="19"/>
        </w:rPr>
        <w:t xml:space="preserve"> (проведение инструктажа, составление инструкций по эксплуатации, выдачу технических рекомендаций по улучшению работы системы и т.д.). Исполнитель по заявкам Заказчика осуществляет техническое сопровождение </w:t>
      </w:r>
      <w:r w:rsidRPr="00C5051E">
        <w:rPr>
          <w:bCs/>
          <w:sz w:val="19"/>
          <w:szCs w:val="19"/>
        </w:rPr>
        <w:t xml:space="preserve">систем, включающее программирование электромагнитных ключей (карт), программирование </w:t>
      </w:r>
      <w:r w:rsidRPr="00C5051E">
        <w:rPr>
          <w:bCs/>
          <w:sz w:val="19"/>
          <w:szCs w:val="19"/>
          <w:lang w:val="en-US"/>
        </w:rPr>
        <w:t>GSM</w:t>
      </w:r>
      <w:r w:rsidRPr="00C5051E">
        <w:rPr>
          <w:bCs/>
          <w:sz w:val="19"/>
          <w:szCs w:val="19"/>
        </w:rPr>
        <w:t xml:space="preserve">- модулей, для чего Заказчик в письменной форме выдает заявку на программирование СКУД с указанием </w:t>
      </w:r>
      <w:proofErr w:type="gramStart"/>
      <w:r w:rsidRPr="00C5051E">
        <w:rPr>
          <w:bCs/>
          <w:sz w:val="19"/>
          <w:szCs w:val="19"/>
        </w:rPr>
        <w:t>лиц</w:t>
      </w:r>
      <w:proofErr w:type="gramEnd"/>
      <w:r w:rsidRPr="00C5051E">
        <w:rPr>
          <w:bCs/>
          <w:sz w:val="19"/>
          <w:szCs w:val="19"/>
        </w:rPr>
        <w:t xml:space="preserve"> имеющих доступ на территорию и в помещения объектов Заказчика.  </w:t>
      </w:r>
    </w:p>
    <w:p w:rsidR="00A44F80" w:rsidRPr="00C5051E" w:rsidRDefault="00A44F80" w:rsidP="00A44F80">
      <w:pPr>
        <w:tabs>
          <w:tab w:val="num" w:pos="2126"/>
        </w:tabs>
        <w:suppressAutoHyphens/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2.6. Исполнителем по каждому объекту обслуживания должен быть заведен журнал регистрации работ по техническому обслуживанию и ремонту. В нем должны быть зафиксированы все работы по техническому обслуживанию, в том числе ремонту и контролю качества.</w:t>
      </w:r>
    </w:p>
    <w:p w:rsidR="00A44F80" w:rsidRPr="00C5051E" w:rsidRDefault="00A44F80" w:rsidP="00A44F80">
      <w:pPr>
        <w:tabs>
          <w:tab w:val="num" w:pos="2126"/>
        </w:tabs>
        <w:suppressAutoHyphens/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2.7.</w:t>
      </w:r>
      <w:r w:rsidR="006529D4">
        <w:rPr>
          <w:sz w:val="19"/>
          <w:szCs w:val="19"/>
        </w:rPr>
        <w:t xml:space="preserve"> </w:t>
      </w:r>
      <w:r w:rsidRPr="00C5051E">
        <w:rPr>
          <w:sz w:val="19"/>
          <w:szCs w:val="19"/>
        </w:rPr>
        <w:t>Исполнитель обязан обеспечить конфиденциальность сведений об объекте, хранимых материальных ценностях, ответственных лицах, кодах, паролях, принципах организации систем сигнализации на объекте, степени его защищенности и других сведений, связанных с безопасностью объектов Заказчика.</w:t>
      </w:r>
    </w:p>
    <w:p w:rsidR="00A44F80" w:rsidRPr="00C5051E" w:rsidRDefault="00A44F80" w:rsidP="00A44F80">
      <w:pPr>
        <w:tabs>
          <w:tab w:val="num" w:pos="2126"/>
        </w:tabs>
        <w:suppressAutoHyphens/>
        <w:ind w:firstLine="567"/>
        <w:jc w:val="both"/>
        <w:rPr>
          <w:sz w:val="19"/>
          <w:szCs w:val="19"/>
        </w:rPr>
      </w:pPr>
    </w:p>
    <w:p w:rsidR="00A44F80" w:rsidRPr="00C5051E" w:rsidRDefault="00A44F80" w:rsidP="00A44F80">
      <w:pPr>
        <w:jc w:val="both"/>
        <w:rPr>
          <w:b/>
          <w:sz w:val="19"/>
          <w:szCs w:val="19"/>
        </w:rPr>
      </w:pPr>
      <w:r w:rsidRPr="00C5051E">
        <w:rPr>
          <w:b/>
          <w:sz w:val="19"/>
          <w:szCs w:val="19"/>
        </w:rPr>
        <w:t xml:space="preserve">3. </w:t>
      </w:r>
      <w:r w:rsidRPr="00C5051E">
        <w:rPr>
          <w:b/>
          <w:color w:val="000000"/>
          <w:sz w:val="19"/>
          <w:szCs w:val="19"/>
        </w:rPr>
        <w:t>Организация и порядок оказания услуг.</w:t>
      </w:r>
    </w:p>
    <w:p w:rsidR="00A44F80" w:rsidRPr="00C5051E" w:rsidRDefault="00A44F80" w:rsidP="00A44F80">
      <w:pPr>
        <w:ind w:firstLine="567"/>
        <w:jc w:val="both"/>
        <w:rPr>
          <w:sz w:val="19"/>
          <w:szCs w:val="19"/>
        </w:rPr>
      </w:pPr>
      <w:r w:rsidRPr="00C5051E">
        <w:rPr>
          <w:rStyle w:val="FontStyle11"/>
          <w:sz w:val="19"/>
          <w:szCs w:val="19"/>
        </w:rPr>
        <w:t xml:space="preserve">3.1. В течение 3 (трех) календарных дней с момента заключения договора </w:t>
      </w:r>
      <w:r w:rsidRPr="00C5051E">
        <w:rPr>
          <w:sz w:val="19"/>
          <w:szCs w:val="19"/>
        </w:rPr>
        <w:t xml:space="preserve">Исполнитель назначает ответственное лицо для взаимодействия с Заказчиком по вопросам исполнения договора и направляет заказчику список сотрудников, выделенных для оказания услуг Заказчику, с указанием их фамилии, имени, отчества, должности </w:t>
      </w:r>
      <w:r w:rsidRPr="00C5051E">
        <w:rPr>
          <w:color w:val="000000"/>
          <w:sz w:val="19"/>
          <w:szCs w:val="19"/>
          <w:shd w:val="clear" w:color="auto" w:fill="FFFFFF"/>
        </w:rPr>
        <w:t xml:space="preserve">по штатному расписанию </w:t>
      </w:r>
      <w:r w:rsidRPr="00C5051E">
        <w:rPr>
          <w:sz w:val="19"/>
          <w:szCs w:val="19"/>
        </w:rPr>
        <w:t xml:space="preserve">и контактных телефонов. </w:t>
      </w:r>
    </w:p>
    <w:p w:rsidR="00A44F80" w:rsidRPr="00C5051E" w:rsidRDefault="00A44F80" w:rsidP="00A44F80">
      <w:pPr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 xml:space="preserve">3.2. </w:t>
      </w:r>
      <w:r w:rsidRPr="00C5051E">
        <w:rPr>
          <w:rStyle w:val="FontStyle11"/>
          <w:sz w:val="19"/>
          <w:szCs w:val="19"/>
        </w:rPr>
        <w:t xml:space="preserve">Первичное обследование. В течение 5 (пяти) календарных дней с момента заключения договора </w:t>
      </w:r>
      <w:r w:rsidRPr="00C5051E">
        <w:rPr>
          <w:sz w:val="19"/>
          <w:szCs w:val="19"/>
        </w:rPr>
        <w:t xml:space="preserve">Исполнитель организует и проводит первичное обследование систем на объектах Заказчика с целью определения их технического состояния. </w:t>
      </w:r>
    </w:p>
    <w:p w:rsidR="00A44F80" w:rsidRPr="00C5051E" w:rsidRDefault="00A44F80" w:rsidP="00A44F80">
      <w:pPr>
        <w:tabs>
          <w:tab w:val="left" w:pos="1276"/>
        </w:tabs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 xml:space="preserve">  При этом Исполнитель обязуется:</w:t>
      </w:r>
    </w:p>
    <w:p w:rsidR="00A44F80" w:rsidRPr="00C5051E" w:rsidRDefault="00A44F80" w:rsidP="00A44F80">
      <w:pPr>
        <w:tabs>
          <w:tab w:val="left" w:pos="1276"/>
        </w:tabs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- согласовать с Заказчиком дату проведения первичного обследования;</w:t>
      </w:r>
    </w:p>
    <w:p w:rsidR="00A44F80" w:rsidRPr="00C5051E" w:rsidRDefault="00A44F80" w:rsidP="00A44F80">
      <w:pPr>
        <w:tabs>
          <w:tab w:val="left" w:pos="1276"/>
        </w:tabs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- направить на первичное обследование квалифицированных специалистов, аттестованных по «Правилам технической эксплуатации электроустановок потребителей»;</w:t>
      </w:r>
    </w:p>
    <w:p w:rsidR="00A44F80" w:rsidRPr="00C5051E" w:rsidRDefault="00A44F80" w:rsidP="00A44F80">
      <w:pPr>
        <w:tabs>
          <w:tab w:val="left" w:pos="1276"/>
        </w:tabs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- соблюдать при проведении работ правила пожарной безопасности, техники безопасности и внутреннего трудового распорядка, действующего на территории Заказчика;</w:t>
      </w:r>
    </w:p>
    <w:p w:rsidR="00A44F80" w:rsidRPr="00C5051E" w:rsidRDefault="00A44F80" w:rsidP="00A44F80">
      <w:pPr>
        <w:tabs>
          <w:tab w:val="left" w:pos="1276"/>
        </w:tabs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- составить Акт первичного обследования на каждый объект.</w:t>
      </w:r>
    </w:p>
    <w:p w:rsidR="00A44F80" w:rsidRPr="00C5051E" w:rsidRDefault="00A44F80" w:rsidP="00A44F80">
      <w:pPr>
        <w:tabs>
          <w:tab w:val="left" w:pos="1276"/>
        </w:tabs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3.3.  Для участия в комиссии по проведению обследования Заказчик обеспечивает:</w:t>
      </w:r>
    </w:p>
    <w:p w:rsidR="00A44F80" w:rsidRPr="00C5051E" w:rsidRDefault="00A44F80" w:rsidP="00A44F80">
      <w:pPr>
        <w:tabs>
          <w:tab w:val="left" w:pos="1276"/>
        </w:tabs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- допуск Исполнителя на территорию объектов;</w:t>
      </w:r>
    </w:p>
    <w:p w:rsidR="00A44F80" w:rsidRPr="00C5051E" w:rsidRDefault="00A44F80" w:rsidP="00A44F80">
      <w:pPr>
        <w:tabs>
          <w:tab w:val="left" w:pos="1276"/>
        </w:tabs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- перед началом работы проводит инструктаж представителей Исполнителя по правилам техники безопасности и пожарной безопасности, действующим на объекте.</w:t>
      </w:r>
    </w:p>
    <w:p w:rsidR="00A44F80" w:rsidRPr="00C5051E" w:rsidRDefault="00A44F80" w:rsidP="00A44F80">
      <w:pPr>
        <w:tabs>
          <w:tab w:val="left" w:pos="1276"/>
        </w:tabs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3.4.  Работы по первичному обследованию состоят из:</w:t>
      </w:r>
    </w:p>
    <w:p w:rsidR="00A44F80" w:rsidRPr="00C5051E" w:rsidRDefault="00A44F80" w:rsidP="00A44F80">
      <w:pPr>
        <w:tabs>
          <w:tab w:val="left" w:pos="1276"/>
        </w:tabs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- проверки наличия эксплуатационной, проектной и приёмо-сдаточной документации;</w:t>
      </w:r>
    </w:p>
    <w:p w:rsidR="00A44F80" w:rsidRPr="00C5051E" w:rsidRDefault="00A44F80" w:rsidP="00A44F80">
      <w:pPr>
        <w:tabs>
          <w:tab w:val="left" w:pos="1276"/>
        </w:tabs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 xml:space="preserve">- проверки соответствия монтажа систем </w:t>
      </w:r>
      <w:r w:rsidR="006529D4">
        <w:rPr>
          <w:sz w:val="19"/>
          <w:szCs w:val="19"/>
        </w:rPr>
        <w:t>СКУД, ДМИСЗ, ТСОН, СЭВС</w:t>
      </w:r>
      <w:r w:rsidRPr="00C5051E">
        <w:rPr>
          <w:sz w:val="19"/>
          <w:szCs w:val="19"/>
        </w:rPr>
        <w:t xml:space="preserve"> проектной или исполнительной документации;</w:t>
      </w:r>
    </w:p>
    <w:p w:rsidR="00A44F80" w:rsidRPr="00C5051E" w:rsidRDefault="00A44F80" w:rsidP="00A44F80">
      <w:pPr>
        <w:tabs>
          <w:tab w:val="left" w:pos="1276"/>
        </w:tabs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 xml:space="preserve">- комплексной проверки работоспособности </w:t>
      </w:r>
      <w:r w:rsidR="006529D4">
        <w:rPr>
          <w:sz w:val="19"/>
          <w:szCs w:val="19"/>
        </w:rPr>
        <w:t>СКУД, ДМИСЗ, ТСОН, СЭВС</w:t>
      </w:r>
      <w:r w:rsidRPr="00C5051E">
        <w:rPr>
          <w:sz w:val="19"/>
          <w:szCs w:val="19"/>
        </w:rPr>
        <w:t>.</w:t>
      </w:r>
    </w:p>
    <w:p w:rsidR="00A44F80" w:rsidRPr="00C5051E" w:rsidRDefault="00A44F80" w:rsidP="00A44F8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</w:rPr>
      </w:pPr>
      <w:r w:rsidRPr="00C5051E">
        <w:rPr>
          <w:rStyle w:val="FontStyle11"/>
          <w:sz w:val="19"/>
          <w:szCs w:val="19"/>
        </w:rPr>
        <w:t xml:space="preserve">3.5. В течение 3 (трёх) календарных дней с момента подписания Акта первичного обследования </w:t>
      </w:r>
      <w:r w:rsidRPr="00C5051E">
        <w:rPr>
          <w:rFonts w:ascii="Times New Roman" w:hAnsi="Times New Roman"/>
          <w:sz w:val="19"/>
          <w:szCs w:val="19"/>
        </w:rPr>
        <w:t>Исполнитель оформляет и передаёт Заказчику следующую документацию</w:t>
      </w:r>
      <w:r w:rsidRPr="00C5051E">
        <w:rPr>
          <w:rStyle w:val="FontStyle11"/>
          <w:sz w:val="19"/>
          <w:szCs w:val="19"/>
        </w:rPr>
        <w:t>:</w:t>
      </w:r>
    </w:p>
    <w:p w:rsidR="00A44F80" w:rsidRPr="00C5051E" w:rsidRDefault="00A44F80" w:rsidP="00A44F80">
      <w:pPr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- Журнал регистрации работ по ТО и ППР;</w:t>
      </w:r>
    </w:p>
    <w:p w:rsidR="00A44F80" w:rsidRPr="00C5051E" w:rsidRDefault="00A44F80" w:rsidP="00A44F80">
      <w:pPr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- Журнал учета вызовов;</w:t>
      </w:r>
    </w:p>
    <w:p w:rsidR="00A44F80" w:rsidRPr="00C5051E" w:rsidRDefault="00A44F80" w:rsidP="00A44F80">
      <w:pPr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- Журнал учёта неисправностей и отказов;</w:t>
      </w:r>
    </w:p>
    <w:p w:rsidR="00A44F80" w:rsidRPr="00C5051E" w:rsidRDefault="00A44F80" w:rsidP="00A44F80">
      <w:pPr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- График проведения ТО и ППР;</w:t>
      </w:r>
    </w:p>
    <w:p w:rsidR="00A44F80" w:rsidRPr="00C5051E" w:rsidRDefault="00A44F80" w:rsidP="00A44F80">
      <w:pPr>
        <w:ind w:firstLine="567"/>
        <w:jc w:val="both"/>
        <w:rPr>
          <w:sz w:val="19"/>
          <w:szCs w:val="19"/>
        </w:rPr>
      </w:pPr>
      <w:r w:rsidRPr="00C5051E">
        <w:rPr>
          <w:sz w:val="19"/>
          <w:szCs w:val="19"/>
        </w:rPr>
        <w:t>- Регламент работ.</w:t>
      </w:r>
    </w:p>
    <w:p w:rsidR="00A44F80" w:rsidRPr="00C5051E" w:rsidRDefault="00A44F80" w:rsidP="00A44F80">
      <w:pPr>
        <w:ind w:firstLine="567"/>
        <w:jc w:val="both"/>
        <w:rPr>
          <w:rStyle w:val="FontStyle11"/>
          <w:sz w:val="19"/>
          <w:szCs w:val="19"/>
        </w:rPr>
      </w:pPr>
      <w:r w:rsidRPr="00C5051E">
        <w:rPr>
          <w:rStyle w:val="FontStyle11"/>
          <w:sz w:val="19"/>
          <w:szCs w:val="19"/>
        </w:rPr>
        <w:lastRenderedPageBreak/>
        <w:t xml:space="preserve">3.6. Ответственность за пожарную безопасность, технику безопасности, охрану труда и санитарно-гигиенический режим при осуществлении работ возлагается на Исполнителя. Персонал Исполнителя должен соблюдать правила внутреннего трудового распорядка и иные правила, действующие на территории Заказчика. </w:t>
      </w:r>
    </w:p>
    <w:p w:rsidR="00A44F80" w:rsidRPr="00C5051E" w:rsidRDefault="00A44F80" w:rsidP="00A44F80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142"/>
        <w:jc w:val="right"/>
        <w:rPr>
          <w:b/>
          <w:bCs/>
          <w:iCs/>
          <w:sz w:val="19"/>
          <w:szCs w:val="19"/>
        </w:rPr>
      </w:pPr>
    </w:p>
    <w:p w:rsidR="00A44F80" w:rsidRDefault="00A44F80" w:rsidP="00A44F80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142"/>
        <w:jc w:val="right"/>
        <w:rPr>
          <w:b/>
          <w:bCs/>
          <w:iCs/>
          <w:sz w:val="20"/>
          <w:szCs w:val="20"/>
        </w:rPr>
      </w:pPr>
      <w:r w:rsidRPr="00D839E0">
        <w:rPr>
          <w:b/>
          <w:bCs/>
          <w:iCs/>
          <w:sz w:val="20"/>
          <w:szCs w:val="20"/>
        </w:rPr>
        <w:t xml:space="preserve">Таблица </w:t>
      </w:r>
      <w:r>
        <w:rPr>
          <w:b/>
          <w:bCs/>
          <w:iCs/>
          <w:sz w:val="20"/>
          <w:szCs w:val="20"/>
        </w:rPr>
        <w:t>1</w:t>
      </w:r>
    </w:p>
    <w:p w:rsidR="0013328A" w:rsidRDefault="0013328A" w:rsidP="00A44F80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142"/>
        <w:jc w:val="right"/>
        <w:rPr>
          <w:b/>
          <w:bCs/>
          <w:iCs/>
          <w:sz w:val="20"/>
          <w:szCs w:val="20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16"/>
        <w:gridCol w:w="9323"/>
      </w:tblGrid>
      <w:tr w:rsidR="0013328A" w:rsidRPr="0013328A" w:rsidTr="0013328A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center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1. Система контроля и управления доступом </w:t>
            </w:r>
            <w:r w:rsidR="006529D4">
              <w:rPr>
                <w:color w:val="000000"/>
                <w:sz w:val="20"/>
                <w:szCs w:val="20"/>
              </w:rPr>
              <w:t xml:space="preserve">(СКУД) </w:t>
            </w:r>
            <w:r w:rsidRPr="0013328A">
              <w:rPr>
                <w:color w:val="000000"/>
                <w:sz w:val="20"/>
                <w:szCs w:val="20"/>
              </w:rPr>
              <w:t>(здание)</w:t>
            </w:r>
          </w:p>
        </w:tc>
      </w:tr>
      <w:tr w:rsidR="0013328A" w:rsidRPr="0013328A" w:rsidTr="0013328A">
        <w:trPr>
          <w:trHeight w:val="576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Замок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328A">
              <w:rPr>
                <w:color w:val="000000"/>
                <w:sz w:val="20"/>
                <w:szCs w:val="20"/>
              </w:rPr>
              <w:t xml:space="preserve">электромагнитный, усилие удержания 300 кг. питание 12 В/380мА. габариты 250 х42 х25,4мм. В комплекте монтажная планка, для крепления на уголок необходим TS-LM300 TS-ML300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Tantos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 шт. 25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Монтажный уголок для замка TS-ML300 TS-LM300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Tantos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 шт. 25 </w:t>
            </w:r>
          </w:p>
        </w:tc>
      </w:tr>
      <w:tr w:rsidR="0013328A" w:rsidRPr="0013328A" w:rsidTr="0013328A">
        <w:trPr>
          <w:trHeight w:val="576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Контроллер доступа на два считывателя. Интерфейс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Touch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Memory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br/>
              <w:t xml:space="preserve">или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Виганд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. Объем памяти - 32768 пользователей. С2000-2 ЗАО </w:t>
            </w:r>
            <w:r>
              <w:rPr>
                <w:color w:val="000000"/>
                <w:sz w:val="20"/>
                <w:szCs w:val="20"/>
              </w:rPr>
              <w:t xml:space="preserve">НВП «Болид» </w:t>
            </w:r>
            <w:r w:rsidRPr="0013328A">
              <w:rPr>
                <w:color w:val="000000"/>
                <w:sz w:val="20"/>
                <w:szCs w:val="20"/>
              </w:rPr>
              <w:t xml:space="preserve">шт. 25 </w:t>
            </w:r>
          </w:p>
        </w:tc>
      </w:tr>
      <w:tr w:rsidR="0013328A" w:rsidRPr="0013328A" w:rsidTr="0013328A">
        <w:trPr>
          <w:trHeight w:val="684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Считыватель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проксимити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 карты «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Мифайр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» с интерфейсами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Touch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Memory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Wiegand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, RS232, магнитных карт. Исполнение – накладной Proxy-3М ЗАО </w:t>
            </w:r>
            <w:r>
              <w:rPr>
                <w:color w:val="000000"/>
                <w:sz w:val="20"/>
                <w:szCs w:val="20"/>
              </w:rPr>
              <w:t xml:space="preserve">НВП «Болид» </w:t>
            </w:r>
            <w:r w:rsidRPr="0013328A">
              <w:rPr>
                <w:color w:val="000000"/>
                <w:sz w:val="20"/>
                <w:szCs w:val="20"/>
              </w:rPr>
              <w:t xml:space="preserve">шт. 50 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Доводчик механический , усилие до 120 кг, -30..+45°С, 246х44х70мм, вес-2,34 кг. белый, бронза, золото, серебро (10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)  E-605 шт. 25 </w:t>
            </w:r>
          </w:p>
        </w:tc>
      </w:tr>
      <w:tr w:rsidR="0013328A" w:rsidRPr="0013328A" w:rsidTr="0013328A">
        <w:trPr>
          <w:trHeight w:val="576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Извещатель охранно-пожарный ручной, "Аварийный выход", 1 группа контактов Н.З./Н.Р., U-комм. 5...72В, I-комм.0,1...200мА, IP41, t-</w:t>
            </w:r>
            <w:proofErr w:type="gramStart"/>
            <w:r w:rsidRPr="0013328A">
              <w:rPr>
                <w:color w:val="000000"/>
                <w:sz w:val="20"/>
                <w:szCs w:val="20"/>
              </w:rPr>
              <w:t>раб.-</w:t>
            </w:r>
            <w:proofErr w:type="gramEnd"/>
            <w:r w:rsidRPr="0013328A">
              <w:rPr>
                <w:color w:val="000000"/>
                <w:sz w:val="20"/>
                <w:szCs w:val="20"/>
              </w:rPr>
              <w:t xml:space="preserve">40...+55°С, 109х94х47мм. Цвет - зеленый. (допускается аналог) ИОПР 513/101-1 Фактор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Спецэлектроника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 шт. 25 </w:t>
            </w:r>
          </w:p>
        </w:tc>
      </w:tr>
      <w:tr w:rsidR="0013328A" w:rsidRPr="0013328A" w:rsidTr="0013328A">
        <w:trPr>
          <w:trHeight w:val="576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Резервированный источник питания с микропроцессорным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328A">
              <w:rPr>
                <w:color w:val="000000"/>
                <w:sz w:val="20"/>
                <w:szCs w:val="20"/>
              </w:rPr>
              <w:t xml:space="preserve">управлением, 12В, 1А (2 мин-1,5А), емкость 7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Ач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 (без аккумулятора). Металлический корпус со стеклом. Соответствие "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Техрегламенту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 пожарной безопасности". Возможность размещения внутри корпуса одного прибора типа С2000-2, С2000-4, С2000-КДЛ, Сигнал-10 и т.п. РИП-12 исп.20 (РИП-12-1/7 М2-Р)) ЗАО </w:t>
            </w:r>
            <w:r>
              <w:rPr>
                <w:color w:val="000000"/>
                <w:sz w:val="20"/>
                <w:szCs w:val="20"/>
              </w:rPr>
              <w:t xml:space="preserve">НВП «Болид» </w:t>
            </w:r>
            <w:r w:rsidRPr="0013328A">
              <w:rPr>
                <w:color w:val="000000"/>
                <w:sz w:val="20"/>
                <w:szCs w:val="20"/>
              </w:rPr>
              <w:t xml:space="preserve">шт. 25 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Извещатель охранный магнитоконтактный, скрытой установки, (длина 26 мм, D 9-11.5мм), в неметаллические пов</w:t>
            </w:r>
            <w:r>
              <w:rPr>
                <w:color w:val="000000"/>
                <w:sz w:val="20"/>
                <w:szCs w:val="20"/>
              </w:rPr>
              <w:t xml:space="preserve">ерхности. ИО-102-5 </w:t>
            </w:r>
            <w:proofErr w:type="spellStart"/>
            <w:r>
              <w:rPr>
                <w:color w:val="000000"/>
                <w:sz w:val="20"/>
                <w:szCs w:val="20"/>
              </w:rPr>
              <w:t>Магнитоконта</w:t>
            </w:r>
            <w:r w:rsidRPr="0013328A">
              <w:rPr>
                <w:color w:val="000000"/>
                <w:sz w:val="20"/>
                <w:szCs w:val="20"/>
              </w:rPr>
              <w:t>ктн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 шт. 29 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Аккумуляторная батарея 12В, 7.2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Ач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>, размер: 150* 65*98мм (Д*Ш*В), вес: 2,0кг (10шт/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.) АКБ GS 12-7,2 GENERAL SECURITY шт. 25 </w:t>
            </w:r>
          </w:p>
        </w:tc>
      </w:tr>
      <w:tr w:rsidR="0013328A" w:rsidRPr="0013328A" w:rsidTr="0013328A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center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2. Диспетчеризация и мониторинг инженерных систем здания</w:t>
            </w:r>
            <w:r w:rsidR="006529D4">
              <w:rPr>
                <w:color w:val="000000"/>
                <w:sz w:val="20"/>
                <w:szCs w:val="20"/>
              </w:rPr>
              <w:t xml:space="preserve"> (ДМИСЗ)</w:t>
            </w:r>
            <w:r w:rsidRPr="0013328A">
              <w:rPr>
                <w:color w:val="000000"/>
                <w:sz w:val="20"/>
                <w:szCs w:val="20"/>
              </w:rPr>
              <w:t>.</w:t>
            </w:r>
          </w:p>
        </w:tc>
      </w:tr>
      <w:tr w:rsidR="0013328A" w:rsidRPr="0013328A" w:rsidTr="0013328A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center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2.1 Диспетчерский пункт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АРМ диспетчера (шкаф напольный 19", коммутатор 8-и портовый 10/10,ПК (сервер), монитор 22", принтер, ИБП)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ПО</w:t>
            </w:r>
          </w:p>
        </w:tc>
      </w:tr>
      <w:tr w:rsidR="0013328A" w:rsidRPr="006C782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  <w:lang w:val="en-US"/>
              </w:rPr>
            </w:pPr>
            <w:r w:rsidRPr="0013328A">
              <w:rPr>
                <w:color w:val="000000"/>
                <w:sz w:val="20"/>
                <w:szCs w:val="20"/>
                <w:lang w:val="en-US"/>
              </w:rPr>
              <w:t>SCADA PC HMI station 512I/</w:t>
            </w:r>
            <w:proofErr w:type="spellStart"/>
            <w:r w:rsidRPr="0013328A">
              <w:rPr>
                <w:color w:val="000000"/>
                <w:sz w:val="20"/>
                <w:szCs w:val="20"/>
                <w:lang w:val="en-US"/>
              </w:rPr>
              <w:t>Os</w:t>
            </w:r>
            <w:proofErr w:type="spellEnd"/>
            <w:r w:rsidRPr="0013328A">
              <w:rPr>
                <w:color w:val="000000"/>
                <w:sz w:val="20"/>
                <w:szCs w:val="20"/>
                <w:lang w:val="en-US"/>
              </w:rPr>
              <w:t xml:space="preserve">  1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13328A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OPC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Server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  1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OC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Windows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 XP  1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Система с бора и передачи информации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Шкаф диспетчеризации ЩД1, в комплекте с программным </w:t>
            </w:r>
            <w:r>
              <w:rPr>
                <w:color w:val="000000"/>
                <w:sz w:val="20"/>
                <w:szCs w:val="20"/>
              </w:rPr>
              <w:t>ко</w:t>
            </w:r>
            <w:r w:rsidRPr="0013328A">
              <w:rPr>
                <w:color w:val="000000"/>
                <w:sz w:val="20"/>
                <w:szCs w:val="20"/>
              </w:rPr>
              <w:t>нтроллером, электрооборудованием, кроссовым оборудованиями монтажным оборудованием 1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Шкаф диспетчеризации ЩД2, в комплекте с программным </w:t>
            </w:r>
            <w:r>
              <w:rPr>
                <w:color w:val="000000"/>
                <w:sz w:val="20"/>
                <w:szCs w:val="20"/>
              </w:rPr>
              <w:t>ко</w:t>
            </w:r>
            <w:r w:rsidRPr="0013328A">
              <w:rPr>
                <w:color w:val="000000"/>
                <w:sz w:val="20"/>
                <w:szCs w:val="20"/>
              </w:rPr>
              <w:t>нтроллером, электрооборудованием, кроссовым оборудованиями монтажным оборудованием 1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Шкаф диспетчеризации ЩД3, в комплекте с программным </w:t>
            </w:r>
            <w:r>
              <w:rPr>
                <w:color w:val="000000"/>
                <w:sz w:val="20"/>
                <w:szCs w:val="20"/>
              </w:rPr>
              <w:t>ко</w:t>
            </w:r>
            <w:r w:rsidRPr="0013328A">
              <w:rPr>
                <w:color w:val="000000"/>
                <w:sz w:val="20"/>
                <w:szCs w:val="20"/>
              </w:rPr>
              <w:t>нтроллером, электрооборудованием, кроссовым оборудованиями монтажным оборудованием 1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Шкаф диспетчеризации ЩД4, в комплекте с программным </w:t>
            </w:r>
            <w:r>
              <w:rPr>
                <w:color w:val="000000"/>
                <w:sz w:val="20"/>
                <w:szCs w:val="20"/>
              </w:rPr>
              <w:t>ко</w:t>
            </w:r>
            <w:r w:rsidRPr="0013328A">
              <w:rPr>
                <w:color w:val="000000"/>
                <w:sz w:val="20"/>
                <w:szCs w:val="20"/>
              </w:rPr>
              <w:t>нтроллером, электрооборудованием, кроссовым оборудованиями монтажным оборудованием 1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Шкаф диспетчеризации ЩД3-1, в комплекте с программным </w:t>
            </w:r>
            <w:r>
              <w:rPr>
                <w:color w:val="000000"/>
                <w:sz w:val="20"/>
                <w:szCs w:val="20"/>
              </w:rPr>
              <w:t>ко</w:t>
            </w:r>
            <w:r w:rsidRPr="0013328A">
              <w:rPr>
                <w:color w:val="000000"/>
                <w:sz w:val="20"/>
                <w:szCs w:val="20"/>
              </w:rPr>
              <w:t>нтроллером, электрооборудованием, кроссовым оборудованиями монтажным оборудованием 1 шт..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Шкаф диспетчеризации ЩД3-2, в комплекте с программным </w:t>
            </w:r>
            <w:r>
              <w:rPr>
                <w:color w:val="000000"/>
                <w:sz w:val="20"/>
                <w:szCs w:val="20"/>
              </w:rPr>
              <w:t>ко</w:t>
            </w:r>
            <w:r w:rsidRPr="0013328A">
              <w:rPr>
                <w:color w:val="000000"/>
                <w:sz w:val="20"/>
                <w:szCs w:val="20"/>
              </w:rPr>
              <w:t>нтроллером, электрооборудованием, кроссовым оборудованиями монтажным оборудованием 1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Шкаф диспетчеризации ЩД4-1, в комплекте с программным </w:t>
            </w:r>
            <w:r>
              <w:rPr>
                <w:color w:val="000000"/>
                <w:sz w:val="20"/>
                <w:szCs w:val="20"/>
              </w:rPr>
              <w:t>ко</w:t>
            </w:r>
            <w:r w:rsidRPr="0013328A">
              <w:rPr>
                <w:color w:val="000000"/>
                <w:sz w:val="20"/>
                <w:szCs w:val="20"/>
              </w:rPr>
              <w:t>нтроллером, электрооборудованием, кроссовым оборудованиями монтажным оборудованием 1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center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2.2. Приборы и средства автоматизации</w:t>
            </w:r>
          </w:p>
        </w:tc>
      </w:tr>
      <w:tr w:rsidR="0013328A" w:rsidRPr="0013328A" w:rsidTr="0013328A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center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2.2.1. Тепловой пункт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Термометр сопротивления ТПТ 8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Преобразователь давления Метран-55-ДИ 8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328A">
              <w:rPr>
                <w:color w:val="000000"/>
                <w:sz w:val="20"/>
                <w:szCs w:val="20"/>
              </w:rPr>
              <w:t>Эл</w:t>
            </w:r>
            <w:r>
              <w:rPr>
                <w:color w:val="000000"/>
                <w:sz w:val="20"/>
                <w:szCs w:val="20"/>
              </w:rPr>
              <w:t>ектроконтактный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13328A">
              <w:rPr>
                <w:color w:val="000000"/>
                <w:sz w:val="20"/>
                <w:szCs w:val="20"/>
              </w:rPr>
              <w:t xml:space="preserve">манометр ДМ 2010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Cr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 3 шт. 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Датчик контроля протечки воды Н2О 1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center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lastRenderedPageBreak/>
              <w:t>2.2.2. Водомерный узел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Датчик давления ДМ 201-Cr 3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Датчик контроля протечки воды Н2О 1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center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2.2.3.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Венткамеры</w:t>
            </w:r>
            <w:proofErr w:type="spellEnd"/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Датчик контроля протечки воды Н2О 3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center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2.2.4. Электрооборудование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Извещатель охранный магнитоконтактный ИО102-2 7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Лифтовое хозяйство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Система диспетчеризации и диагностики лифтов "Обь" (КЛШ-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Pro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>, ИПР, ММИ USB, СК-М,  СК-О. СК-А, СП, ПКМ, ЛБ 6.0, ПК, МУ, МК ЛБ 6.0, МП, РИН)</w:t>
            </w:r>
          </w:p>
        </w:tc>
      </w:tr>
      <w:tr w:rsidR="0013328A" w:rsidRPr="0013328A" w:rsidTr="0013328A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center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3. Телевизионная система охранного наблюдения</w:t>
            </w:r>
            <w:r w:rsidR="006529D4">
              <w:rPr>
                <w:color w:val="000000"/>
                <w:sz w:val="20"/>
                <w:szCs w:val="20"/>
              </w:rPr>
              <w:t xml:space="preserve"> (ТСОН).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Телекамера цветная 1/3",480твл, 0,4лкс, 4-9мм, 12В CXD-VF480SD 2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Телекамера стандартного дизайна (Цветная;1/3";DSP; 470 ТВЛ; 0,1лкс/F1.2; AРД VD/DD),  QX-570SA 20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Объектив c АРД f=5,0-50,0mm F 1.8-360, CS, VD,  SCV550G 20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Уличный гермокожух с обогревом, IP-65, ~220В, 70x65x300мм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Infinity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 ICH-300M 20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Кронштейн для гермокожуха 210мм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nfinity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 IB-210M 20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Монитор NEC 19" LCD195VXM+,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Silver-White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 {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Audio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>, 0.294, 1280*1024, 270cd, 550:1, 8ms, DVI, 140h/135v,TCO'03} 1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Интеллектуальная </w:t>
            </w:r>
            <w:r>
              <w:rPr>
                <w:color w:val="000000"/>
                <w:sz w:val="20"/>
                <w:szCs w:val="20"/>
              </w:rPr>
              <w:t>система в</w:t>
            </w:r>
            <w:r w:rsidRPr="0013328A">
              <w:rPr>
                <w:color w:val="000000"/>
                <w:sz w:val="20"/>
                <w:szCs w:val="20"/>
              </w:rPr>
              <w:t xml:space="preserve">идеонаблюдения ВидеоIQ7-В (1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fps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>), 24 канала 2 FS-5 1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Видеорегистратор 24 канала 1 шт.</w:t>
            </w:r>
          </w:p>
        </w:tc>
      </w:tr>
      <w:tr w:rsidR="0013328A" w:rsidRPr="0013328A" w:rsidTr="0013328A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center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 xml:space="preserve">4. Система контроля и управления доступом </w:t>
            </w:r>
            <w:r w:rsidR="006529D4">
              <w:rPr>
                <w:color w:val="000000"/>
                <w:sz w:val="20"/>
                <w:szCs w:val="20"/>
              </w:rPr>
              <w:t xml:space="preserve">(СКУД) </w:t>
            </w:r>
            <w:r w:rsidRPr="0013328A">
              <w:rPr>
                <w:color w:val="000000"/>
                <w:sz w:val="20"/>
                <w:szCs w:val="20"/>
              </w:rPr>
              <w:t>(прилегающая территория)</w:t>
            </w:r>
          </w:p>
        </w:tc>
      </w:tr>
      <w:tr w:rsidR="0013328A" w:rsidRPr="0013328A" w:rsidTr="0013328A">
        <w:trPr>
          <w:trHeight w:val="43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Два автоматических шлагбаума, установленные на центральном въезде и служебном въезде на территорию учреждения (тех. характеристики: оснащены стрелой, длинной 6м, со стационарным уловителем стрелы. Стрела шлагбаума оснащена демпфирующей накладкой и светоотражающими наклейками, расположенными по всей длине стрелы с двух сторон. В целях предотвращения случайного повреждения автотранспортом, автоматические шлагбаумы и уловители стрел ложны быть оснащены специальными защитными конструкциями, выполненными из металлических труб диаметром 80мм и толщиной стенки 3мм, привлекающий внимание водителей. В целях предотвращения происшествий, автоматический шлагбаум обеспечивает световую и звуковую индикацию во время движения стрелы, оснащены фотоэлементами).</w:t>
            </w:r>
            <w:r w:rsidRPr="0013328A">
              <w:rPr>
                <w:color w:val="000000"/>
                <w:sz w:val="20"/>
                <w:szCs w:val="20"/>
              </w:rPr>
              <w:br/>
              <w:t xml:space="preserve">Управление автоматическими шлагбаумами осуществляется с центрального поста охраны по средствам стационарных пультов управления и 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радиоканальных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 xml:space="preserve"> пультов управления.</w:t>
            </w:r>
            <w:r w:rsidRPr="0013328A">
              <w:rPr>
                <w:color w:val="000000"/>
                <w:sz w:val="20"/>
                <w:szCs w:val="20"/>
              </w:rPr>
              <w:br/>
              <w:t>Автоматические шлагбаумы оснащены GSM-модулями, позволяющими осуществлять въезд на территорию авторизованными лицам по телефонному звонку.</w:t>
            </w:r>
            <w:r w:rsidRPr="0013328A">
              <w:rPr>
                <w:color w:val="000000"/>
                <w:sz w:val="20"/>
                <w:szCs w:val="20"/>
              </w:rPr>
              <w:br/>
              <w:t>Автоматический шлагбаум, установленный на центральном въезде оснащен средствами вызова для обеспечения доступа на территорию автотранспорта доставляющего лиц отнесённых к маломобильным группам населения, позволяющими поддерживать двухстороннее общение с постом охраны по типу «</w:t>
            </w:r>
            <w:proofErr w:type="spellStart"/>
            <w:r w:rsidRPr="0013328A">
              <w:rPr>
                <w:color w:val="000000"/>
                <w:sz w:val="20"/>
                <w:szCs w:val="20"/>
              </w:rPr>
              <w:t>аудиодомофон</w:t>
            </w:r>
            <w:proofErr w:type="spellEnd"/>
            <w:r w:rsidRPr="0013328A">
              <w:rPr>
                <w:color w:val="000000"/>
                <w:sz w:val="20"/>
                <w:szCs w:val="20"/>
              </w:rPr>
              <w:t>».</w:t>
            </w:r>
            <w:r w:rsidRPr="0013328A">
              <w:rPr>
                <w:color w:val="000000"/>
                <w:sz w:val="20"/>
                <w:szCs w:val="20"/>
              </w:rPr>
              <w:br/>
              <w:t>Для управления, а также контроля за сохранностью, СКУД оснащена отдельной системой видеонаблюдения (по одной видеокамере на каждый шлагбаум), разрешением 2мп, с выводом на видеорегистратор, расположенный центральном посту охраны, монитор диагональю 21 дюйм.</w:t>
            </w:r>
          </w:p>
        </w:tc>
      </w:tr>
      <w:tr w:rsidR="0013328A" w:rsidRPr="0013328A" w:rsidTr="0013328A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28A" w:rsidRPr="0013328A" w:rsidRDefault="006529D4" w:rsidP="00133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="0013328A" w:rsidRPr="0013328A">
              <w:rPr>
                <w:color w:val="000000"/>
                <w:sz w:val="20"/>
                <w:szCs w:val="20"/>
              </w:rPr>
              <w:t xml:space="preserve">Система внутренней экстренной связи </w:t>
            </w:r>
            <w:r>
              <w:rPr>
                <w:color w:val="000000"/>
                <w:sz w:val="20"/>
                <w:szCs w:val="20"/>
              </w:rPr>
              <w:t>(СВЭС).</w:t>
            </w:r>
          </w:p>
        </w:tc>
      </w:tr>
      <w:tr w:rsidR="0013328A" w:rsidRPr="0013328A" w:rsidTr="0013328A">
        <w:trPr>
          <w:trHeight w:val="576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jc w:val="right"/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8A" w:rsidRPr="0013328A" w:rsidRDefault="0013328A" w:rsidP="0013328A">
            <w:pPr>
              <w:rPr>
                <w:color w:val="000000"/>
                <w:sz w:val="20"/>
                <w:szCs w:val="20"/>
              </w:rPr>
            </w:pPr>
            <w:r w:rsidRPr="0013328A">
              <w:rPr>
                <w:color w:val="000000"/>
                <w:sz w:val="20"/>
                <w:szCs w:val="20"/>
              </w:rPr>
              <w:t>Проводная система внутренней экстренной связи в состав</w:t>
            </w:r>
            <w:r>
              <w:rPr>
                <w:color w:val="000000"/>
                <w:sz w:val="20"/>
                <w:szCs w:val="20"/>
              </w:rPr>
              <w:t xml:space="preserve">е: </w:t>
            </w:r>
            <w:r w:rsidRPr="0013328A">
              <w:rPr>
                <w:color w:val="000000"/>
                <w:sz w:val="20"/>
                <w:szCs w:val="20"/>
              </w:rPr>
              <w:t>трубки экстренной связи (50 шт.), установленные на всех этажах здания; диспетчерское устройство (1 шт.), установленное на посту охраны.</w:t>
            </w:r>
          </w:p>
        </w:tc>
      </w:tr>
    </w:tbl>
    <w:p w:rsidR="0013328A" w:rsidRDefault="0013328A" w:rsidP="00A44F80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142"/>
        <w:jc w:val="right"/>
        <w:rPr>
          <w:b/>
          <w:bCs/>
          <w:iCs/>
          <w:sz w:val="20"/>
          <w:szCs w:val="20"/>
        </w:rPr>
      </w:pPr>
    </w:p>
    <w:p w:rsidR="00A44F80" w:rsidRDefault="00A44F80" w:rsidP="00A44F80">
      <w:pPr>
        <w:ind w:firstLine="567"/>
        <w:jc w:val="right"/>
        <w:rPr>
          <w:b/>
          <w:color w:val="24342E"/>
          <w:sz w:val="20"/>
          <w:szCs w:val="20"/>
        </w:rPr>
      </w:pPr>
    </w:p>
    <w:p w:rsidR="00A44F80" w:rsidRPr="00A761D3" w:rsidRDefault="00A44F80" w:rsidP="00A44F80">
      <w:pPr>
        <w:ind w:firstLine="567"/>
        <w:jc w:val="right"/>
        <w:rPr>
          <w:b/>
          <w:color w:val="24342E"/>
          <w:sz w:val="20"/>
          <w:szCs w:val="20"/>
        </w:rPr>
      </w:pPr>
      <w:r w:rsidRPr="00A761D3">
        <w:rPr>
          <w:b/>
          <w:color w:val="24342E"/>
          <w:sz w:val="20"/>
          <w:szCs w:val="20"/>
        </w:rPr>
        <w:t xml:space="preserve">Таблица </w:t>
      </w:r>
      <w:r w:rsidR="0013328A">
        <w:rPr>
          <w:b/>
          <w:color w:val="24342E"/>
          <w:sz w:val="20"/>
          <w:szCs w:val="20"/>
        </w:rPr>
        <w:t>2</w:t>
      </w:r>
      <w:r w:rsidRPr="00A761D3">
        <w:rPr>
          <w:b/>
          <w:color w:val="24342E"/>
          <w:sz w:val="20"/>
          <w:szCs w:val="20"/>
        </w:rPr>
        <w:t xml:space="preserve"> </w:t>
      </w:r>
    </w:p>
    <w:p w:rsidR="00A44F80" w:rsidRPr="00A761D3" w:rsidRDefault="00A44F80" w:rsidP="00A44F80">
      <w:pPr>
        <w:jc w:val="center"/>
        <w:rPr>
          <w:b/>
          <w:color w:val="24342E"/>
          <w:sz w:val="20"/>
          <w:szCs w:val="20"/>
        </w:rPr>
      </w:pPr>
      <w:r w:rsidRPr="00A761D3">
        <w:rPr>
          <w:b/>
          <w:color w:val="24342E"/>
          <w:sz w:val="20"/>
          <w:szCs w:val="20"/>
        </w:rPr>
        <w:t xml:space="preserve">Перечень и периодичность работ по плановому ТО </w:t>
      </w:r>
    </w:p>
    <w:tbl>
      <w:tblPr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9"/>
        <w:gridCol w:w="7060"/>
        <w:gridCol w:w="2410"/>
      </w:tblGrid>
      <w:tr w:rsidR="00A44F80" w:rsidRPr="00AE266D" w:rsidTr="00A44F80">
        <w:trPr>
          <w:trHeight w:val="8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80" w:rsidRPr="00AE266D" w:rsidRDefault="00A44F80" w:rsidP="00A44F80">
            <w:pPr>
              <w:ind w:left="-567" w:firstLine="567"/>
              <w:jc w:val="center"/>
              <w:rPr>
                <w:b/>
                <w:color w:val="000000"/>
                <w:sz w:val="20"/>
                <w:szCs w:val="20"/>
              </w:rPr>
            </w:pPr>
            <w:r w:rsidRPr="00AE266D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F80" w:rsidRPr="00AE266D" w:rsidRDefault="00A44F80" w:rsidP="00A44F80">
            <w:pPr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 w:rsidRPr="00AE266D">
              <w:rPr>
                <w:b/>
                <w:color w:val="000000"/>
                <w:sz w:val="20"/>
                <w:szCs w:val="20"/>
              </w:rPr>
              <w:t>Перечень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80" w:rsidRPr="00AE266D" w:rsidRDefault="00A44F80" w:rsidP="00A44F80">
            <w:pPr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 w:rsidRPr="00AE266D">
              <w:rPr>
                <w:b/>
                <w:color w:val="000000"/>
                <w:sz w:val="20"/>
                <w:szCs w:val="20"/>
              </w:rPr>
              <w:t>Периодичность обслуживания</w:t>
            </w:r>
          </w:p>
        </w:tc>
      </w:tr>
      <w:tr w:rsidR="00A44F80" w:rsidRPr="00AE266D" w:rsidTr="00A44F80">
        <w:trPr>
          <w:trHeight w:val="13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80" w:rsidRPr="00AE266D" w:rsidRDefault="00A44F80" w:rsidP="00A44F8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0" w:rsidRPr="00AE266D" w:rsidRDefault="00A44F80" w:rsidP="00A44F8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E266D">
              <w:rPr>
                <w:color w:val="24342E"/>
                <w:sz w:val="20"/>
                <w:szCs w:val="20"/>
              </w:rPr>
              <w:t>Проверка состояния монтажа, крепления и внешнего вида аппаратуры – внешний осмотр составных частей систем, состояния кабельных линий гибких соединений (переходов) на отсутствие механических повреждений, коррозии, грязи, прочности крепления, наличие пломб (печатей)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80" w:rsidRPr="00AE266D" w:rsidRDefault="00A44F80" w:rsidP="00A44F80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t>ежемесячно</w:t>
            </w:r>
          </w:p>
        </w:tc>
      </w:tr>
      <w:tr w:rsidR="00A44F80" w:rsidRPr="00AE266D" w:rsidTr="00A44F80">
        <w:trPr>
          <w:trHeight w:val="13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80" w:rsidRPr="00AE266D" w:rsidRDefault="00A44F80" w:rsidP="00A44F8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0" w:rsidRPr="00AE266D" w:rsidRDefault="00A44F80" w:rsidP="00A44F80">
            <w:pPr>
              <w:pStyle w:val="ac"/>
              <w:ind w:left="0" w:right="-5" w:firstLine="0"/>
              <w:rPr>
                <w:sz w:val="20"/>
              </w:rPr>
            </w:pPr>
            <w:r w:rsidRPr="00AE266D">
              <w:rPr>
                <w:color w:val="24342E"/>
                <w:sz w:val="20"/>
              </w:rPr>
              <w:t>Проверка исправности дисковых накопителей, видеокамер, регистраторов, системных блоков, параметров настрое программного обеспечения, секторов обзоров видеокамер, наличие защитных крышек, кожухов, пломб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80" w:rsidRPr="00AE266D" w:rsidRDefault="00A44F80" w:rsidP="00A44F80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t>ежемесячно</w:t>
            </w:r>
          </w:p>
        </w:tc>
      </w:tr>
      <w:tr w:rsidR="00A44F80" w:rsidRPr="00AE266D" w:rsidTr="00A44F80">
        <w:trPr>
          <w:trHeight w:val="13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80" w:rsidRPr="00AE266D" w:rsidRDefault="00A44F80" w:rsidP="00A44F8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0" w:rsidRPr="00AE266D" w:rsidRDefault="00A44F80" w:rsidP="00A44F80">
            <w:pPr>
              <w:pStyle w:val="ac"/>
              <w:ind w:left="0" w:right="-5" w:firstLine="0"/>
              <w:rPr>
                <w:sz w:val="20"/>
              </w:rPr>
            </w:pPr>
            <w:r w:rsidRPr="00AE266D">
              <w:rPr>
                <w:color w:val="24342E"/>
                <w:sz w:val="20"/>
              </w:rPr>
              <w:t>Проверка работоспособности основных и резервных источников электропитания, автоматического переключения питания с рабочего ввода на резервный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80" w:rsidRPr="00AE266D" w:rsidRDefault="00A44F80" w:rsidP="00A44F80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t>ежемесячно</w:t>
            </w:r>
          </w:p>
        </w:tc>
      </w:tr>
      <w:tr w:rsidR="00A44F80" w:rsidRPr="00AE266D" w:rsidTr="00A44F80">
        <w:trPr>
          <w:trHeight w:val="13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80" w:rsidRPr="00AE266D" w:rsidRDefault="00A44F80" w:rsidP="00A44F8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0" w:rsidRPr="00AE266D" w:rsidRDefault="00A44F80" w:rsidP="00A44F80">
            <w:pPr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t>Профилактические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80" w:rsidRPr="00AE266D" w:rsidRDefault="00A44F80" w:rsidP="00A44F80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t>ежемесячно</w:t>
            </w:r>
          </w:p>
        </w:tc>
      </w:tr>
      <w:tr w:rsidR="00A44F80" w:rsidRPr="00AE266D" w:rsidTr="00A44F80">
        <w:trPr>
          <w:trHeight w:val="13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80" w:rsidRPr="00AE266D" w:rsidRDefault="00A44F80" w:rsidP="00A44F8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0" w:rsidRPr="00AE266D" w:rsidRDefault="00A44F80" w:rsidP="00A44F80">
            <w:pPr>
              <w:rPr>
                <w:color w:val="000000"/>
                <w:sz w:val="20"/>
                <w:szCs w:val="20"/>
              </w:rPr>
            </w:pPr>
            <w:r w:rsidRPr="00AE266D">
              <w:rPr>
                <w:color w:val="24342E"/>
                <w:sz w:val="20"/>
                <w:szCs w:val="20"/>
              </w:rPr>
              <w:t>Проверка общей работоспособности систем, комплекса в целом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80" w:rsidRPr="00AE266D" w:rsidRDefault="00A44F80" w:rsidP="00A44F80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t>ежемесячно</w:t>
            </w:r>
          </w:p>
        </w:tc>
      </w:tr>
      <w:tr w:rsidR="00A44F80" w:rsidRPr="00AE266D" w:rsidTr="00A44F80">
        <w:trPr>
          <w:trHeight w:val="13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80" w:rsidRPr="00AE266D" w:rsidRDefault="00A44F80" w:rsidP="00A44F8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0" w:rsidRPr="00AE266D" w:rsidRDefault="00A44F80" w:rsidP="00A44F80">
            <w:pPr>
              <w:rPr>
                <w:color w:val="24342E"/>
                <w:sz w:val="20"/>
                <w:szCs w:val="20"/>
              </w:rPr>
            </w:pPr>
            <w:r w:rsidRPr="00AE266D">
              <w:rPr>
                <w:color w:val="24342E"/>
                <w:sz w:val="20"/>
                <w:szCs w:val="20"/>
              </w:rPr>
              <w:t>Сезонное обслуживание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80" w:rsidRPr="00AE266D" w:rsidRDefault="00A44F80" w:rsidP="00A44F80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t>2 раза в год (весна, осень)</w:t>
            </w:r>
          </w:p>
        </w:tc>
      </w:tr>
      <w:tr w:rsidR="00A44F80" w:rsidRPr="00AE266D" w:rsidTr="00A44F80">
        <w:trPr>
          <w:trHeight w:val="13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80" w:rsidRPr="00AE266D" w:rsidRDefault="00A44F80" w:rsidP="00A44F8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0" w:rsidRPr="00AE266D" w:rsidRDefault="00A44F80" w:rsidP="00A44F80">
            <w:pPr>
              <w:rPr>
                <w:color w:val="000000"/>
                <w:sz w:val="20"/>
                <w:szCs w:val="20"/>
              </w:rPr>
            </w:pPr>
            <w:r w:rsidRPr="00AE266D">
              <w:rPr>
                <w:color w:val="24342E"/>
                <w:sz w:val="20"/>
                <w:szCs w:val="20"/>
              </w:rPr>
              <w:t>Измерение сопротивления защитного и рабочего заземления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80" w:rsidRPr="00AE266D" w:rsidRDefault="00A44F80" w:rsidP="00A44F80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t>1 раз в полгода</w:t>
            </w:r>
          </w:p>
        </w:tc>
      </w:tr>
      <w:tr w:rsidR="00A44F80" w:rsidRPr="00AE266D" w:rsidTr="00A44F80">
        <w:trPr>
          <w:trHeight w:val="13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80" w:rsidRPr="00AE266D" w:rsidRDefault="00A44F80" w:rsidP="00A44F8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0" w:rsidRPr="00AE266D" w:rsidRDefault="00A44F80" w:rsidP="00A44F80">
            <w:pPr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t>Измерение сопротивления изоляции электрических цепей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80" w:rsidRPr="00AE266D" w:rsidRDefault="00A44F80" w:rsidP="00A44F80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AE266D">
              <w:rPr>
                <w:color w:val="000000"/>
                <w:sz w:val="20"/>
                <w:szCs w:val="20"/>
              </w:rPr>
              <w:t>1 раз в полгода</w:t>
            </w:r>
          </w:p>
        </w:tc>
      </w:tr>
    </w:tbl>
    <w:p w:rsidR="00A44F80" w:rsidRDefault="00A44F80" w:rsidP="00A44F80">
      <w:pPr>
        <w:ind w:firstLine="567"/>
        <w:jc w:val="right"/>
        <w:rPr>
          <w:color w:val="24342E"/>
          <w:sz w:val="20"/>
          <w:szCs w:val="20"/>
        </w:rPr>
      </w:pPr>
    </w:p>
    <w:p w:rsidR="00A44F80" w:rsidRDefault="00A44F80" w:rsidP="00A44F80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753E3F" w:rsidRDefault="00753E3F"/>
    <w:sectPr w:rsidR="0075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55CA"/>
    <w:multiLevelType w:val="hybridMultilevel"/>
    <w:tmpl w:val="FA4A8452"/>
    <w:lvl w:ilvl="0" w:tplc="67628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80"/>
    <w:rsid w:val="000940D1"/>
    <w:rsid w:val="0013328A"/>
    <w:rsid w:val="006529D4"/>
    <w:rsid w:val="006C782A"/>
    <w:rsid w:val="00753E3F"/>
    <w:rsid w:val="00A44F80"/>
    <w:rsid w:val="00D24DFC"/>
    <w:rsid w:val="00F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6947"/>
  <w15:chartTrackingRefBased/>
  <w15:docId w15:val="{3B4A8F19-6BA0-43D7-A343-E5419207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"/>
    <w:link w:val="a5"/>
    <w:uiPriority w:val="34"/>
    <w:qFormat/>
    <w:rsid w:val="00A44F80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A44F80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A44F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link w:val="a9"/>
    <w:uiPriority w:val="99"/>
    <w:qFormat/>
    <w:rsid w:val="00A44F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link w:val="Normal"/>
    <w:rsid w:val="00A44F80"/>
    <w:pPr>
      <w:widowControl w:val="0"/>
      <w:snapToGrid w:val="0"/>
      <w:spacing w:after="0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A44F80"/>
    <w:rPr>
      <w:rFonts w:ascii="Calibri" w:eastAsia="Calibri" w:hAnsi="Calibri" w:cs="Times New Roman"/>
    </w:rPr>
  </w:style>
  <w:style w:type="character" w:customStyle="1" w:styleId="Normal">
    <w:name w:val="Normal Знак"/>
    <w:link w:val="1"/>
    <w:rsid w:val="00A44F80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4"/>
    <w:uiPriority w:val="34"/>
    <w:qFormat/>
    <w:locked/>
    <w:rsid w:val="00A44F80"/>
    <w:rPr>
      <w:rFonts w:ascii="Calibri" w:eastAsia="Lucida Sans Unicode" w:hAnsi="Calibri" w:cs="Calibri"/>
      <w:color w:val="00000A"/>
    </w:rPr>
  </w:style>
  <w:style w:type="paragraph" w:styleId="aa">
    <w:name w:val="Subtitle"/>
    <w:aliases w:val="Знак2"/>
    <w:basedOn w:val="a"/>
    <w:link w:val="ab"/>
    <w:qFormat/>
    <w:rsid w:val="00A44F80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b">
    <w:name w:val="Подзаголовок Знак"/>
    <w:aliases w:val="Знак2 Знак"/>
    <w:basedOn w:val="a0"/>
    <w:link w:val="aa"/>
    <w:rsid w:val="00A44F80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lock Text"/>
    <w:basedOn w:val="a"/>
    <w:uiPriority w:val="99"/>
    <w:rsid w:val="00A44F80"/>
    <w:pPr>
      <w:ind w:left="-284" w:right="-851" w:firstLine="720"/>
      <w:jc w:val="both"/>
    </w:pPr>
    <w:rPr>
      <w:szCs w:val="20"/>
    </w:rPr>
  </w:style>
  <w:style w:type="character" w:customStyle="1" w:styleId="FontStyle11">
    <w:name w:val="Font Style11"/>
    <w:basedOn w:val="a0"/>
    <w:rsid w:val="00A44F8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2023-03-17T09:06:00Z</dcterms:created>
  <dcterms:modified xsi:type="dcterms:W3CDTF">2023-03-17T10:40:00Z</dcterms:modified>
</cp:coreProperties>
</file>