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EA2" w:rsidRPr="00B51EA2" w:rsidRDefault="00B51EA2" w:rsidP="00B51EA2">
      <w:pPr>
        <w:pStyle w:val="a6"/>
        <w:widowControl w:val="0"/>
        <w:rPr>
          <w:sz w:val="22"/>
          <w:szCs w:val="22"/>
        </w:rPr>
      </w:pPr>
      <w:r w:rsidRPr="00B51EA2">
        <w:rPr>
          <w:sz w:val="22"/>
          <w:szCs w:val="22"/>
        </w:rPr>
        <w:t>Договор № 102-23</w:t>
      </w:r>
    </w:p>
    <w:p w:rsidR="00B51EA2" w:rsidRPr="00B51EA2" w:rsidRDefault="00B51EA2" w:rsidP="00B51EA2">
      <w:pPr>
        <w:widowControl w:val="0"/>
        <w:jc w:val="center"/>
        <w:rPr>
          <w:b/>
          <w:bCs/>
          <w:sz w:val="22"/>
          <w:szCs w:val="22"/>
        </w:rPr>
      </w:pPr>
      <w:r w:rsidRPr="00B51EA2">
        <w:rPr>
          <w:b/>
          <w:kern w:val="32"/>
          <w:sz w:val="22"/>
          <w:szCs w:val="22"/>
        </w:rPr>
        <w:t>на поставку наборов реагентов для полуавтоматических иммунохимических анализаторов (</w:t>
      </w:r>
      <w:proofErr w:type="spellStart"/>
      <w:r w:rsidRPr="00B51EA2">
        <w:rPr>
          <w:b/>
          <w:kern w:val="32"/>
          <w:sz w:val="22"/>
          <w:szCs w:val="22"/>
        </w:rPr>
        <w:t>онкомаркеры</w:t>
      </w:r>
      <w:proofErr w:type="spellEnd"/>
      <w:r w:rsidRPr="00B51EA2">
        <w:rPr>
          <w:b/>
          <w:kern w:val="32"/>
          <w:sz w:val="22"/>
          <w:szCs w:val="22"/>
        </w:rPr>
        <w:t>)</w:t>
      </w:r>
    </w:p>
    <w:p w:rsidR="00B51EA2" w:rsidRPr="00B51EA2" w:rsidRDefault="00B51EA2" w:rsidP="00B51EA2">
      <w:pPr>
        <w:widowControl w:val="0"/>
        <w:jc w:val="center"/>
        <w:rPr>
          <w:b/>
          <w:bCs/>
          <w:sz w:val="22"/>
          <w:szCs w:val="22"/>
        </w:rPr>
      </w:pPr>
    </w:p>
    <w:p w:rsidR="00B51EA2" w:rsidRPr="00B51EA2" w:rsidRDefault="00B51EA2" w:rsidP="00B51EA2">
      <w:pPr>
        <w:ind w:firstLine="709"/>
        <w:jc w:val="both"/>
        <w:rPr>
          <w:b/>
          <w:sz w:val="22"/>
          <w:szCs w:val="22"/>
        </w:rPr>
      </w:pPr>
      <w:r w:rsidRPr="00B51EA2">
        <w:rPr>
          <w:b/>
          <w:sz w:val="22"/>
          <w:szCs w:val="22"/>
        </w:rPr>
        <w:t xml:space="preserve">г. Иркутск                                                               </w:t>
      </w:r>
      <w:r w:rsidRPr="00B51EA2">
        <w:rPr>
          <w:b/>
          <w:sz w:val="22"/>
          <w:szCs w:val="22"/>
        </w:rPr>
        <w:tab/>
      </w:r>
      <w:r w:rsidRPr="00B51EA2">
        <w:rPr>
          <w:b/>
          <w:sz w:val="22"/>
          <w:szCs w:val="22"/>
        </w:rPr>
        <w:tab/>
      </w:r>
      <w:r w:rsidRPr="00B51EA2">
        <w:rPr>
          <w:b/>
          <w:sz w:val="22"/>
          <w:szCs w:val="22"/>
        </w:rPr>
        <w:tab/>
      </w:r>
      <w:r w:rsidR="00BF39E4">
        <w:rPr>
          <w:b/>
          <w:sz w:val="22"/>
          <w:szCs w:val="22"/>
        </w:rPr>
        <w:t xml:space="preserve">                   </w:t>
      </w:r>
      <w:r w:rsidRPr="00B51EA2">
        <w:rPr>
          <w:b/>
          <w:sz w:val="22"/>
          <w:szCs w:val="22"/>
        </w:rPr>
        <w:t>«</w:t>
      </w:r>
      <w:r w:rsidR="00BF39E4">
        <w:rPr>
          <w:b/>
          <w:sz w:val="22"/>
          <w:szCs w:val="22"/>
        </w:rPr>
        <w:t xml:space="preserve"> 12 </w:t>
      </w:r>
      <w:r w:rsidRPr="00B51EA2">
        <w:rPr>
          <w:b/>
          <w:sz w:val="22"/>
          <w:szCs w:val="22"/>
        </w:rPr>
        <w:t xml:space="preserve">» </w:t>
      </w:r>
      <w:r w:rsidR="00BF39E4">
        <w:rPr>
          <w:b/>
          <w:sz w:val="22"/>
          <w:szCs w:val="22"/>
        </w:rPr>
        <w:t>мая</w:t>
      </w:r>
      <w:r w:rsidRPr="00B51EA2">
        <w:rPr>
          <w:b/>
          <w:sz w:val="22"/>
          <w:szCs w:val="22"/>
        </w:rPr>
        <w:t xml:space="preserve"> 2023 г. </w:t>
      </w:r>
    </w:p>
    <w:p w:rsidR="00B51EA2" w:rsidRPr="00B51EA2" w:rsidRDefault="00B51EA2" w:rsidP="00B51EA2">
      <w:pPr>
        <w:jc w:val="both"/>
        <w:rPr>
          <w:b/>
          <w:sz w:val="22"/>
          <w:szCs w:val="22"/>
        </w:rPr>
      </w:pPr>
    </w:p>
    <w:p w:rsidR="00B51EA2" w:rsidRPr="00B51EA2" w:rsidRDefault="00B51EA2" w:rsidP="00B51EA2">
      <w:pPr>
        <w:widowControl w:val="0"/>
        <w:ind w:firstLine="709"/>
        <w:jc w:val="both"/>
        <w:rPr>
          <w:sz w:val="22"/>
          <w:szCs w:val="22"/>
        </w:rPr>
      </w:pPr>
      <w:r>
        <w:rPr>
          <w:b/>
          <w:sz w:val="22"/>
          <w:szCs w:val="22"/>
        </w:rPr>
        <w:t>Областное государственное автономное учреждение здравоохранения «Иркутская городская клиническая больница № 8»</w:t>
      </w:r>
      <w:r>
        <w:rPr>
          <w:sz w:val="22"/>
          <w:szCs w:val="22"/>
        </w:rPr>
        <w:t xml:space="preserve">, именуемое в дальнейшем  </w:t>
      </w:r>
      <w:r>
        <w:rPr>
          <w:b/>
          <w:sz w:val="22"/>
          <w:szCs w:val="22"/>
        </w:rPr>
        <w:t xml:space="preserve">Заказчик, </w:t>
      </w:r>
      <w:r>
        <w:rPr>
          <w:sz w:val="22"/>
          <w:szCs w:val="22"/>
        </w:rPr>
        <w:t xml:space="preserve">в лице главного врача </w:t>
      </w:r>
      <w:proofErr w:type="spellStart"/>
      <w:r>
        <w:rPr>
          <w:sz w:val="22"/>
          <w:szCs w:val="22"/>
        </w:rPr>
        <w:t>Есевой</w:t>
      </w:r>
      <w:proofErr w:type="spellEnd"/>
      <w:r>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Лабест</w:t>
      </w:r>
      <w:proofErr w:type="spellEnd"/>
      <w:r>
        <w:rPr>
          <w:b/>
          <w:sz w:val="22"/>
          <w:szCs w:val="22"/>
        </w:rPr>
        <w:t>»</w:t>
      </w:r>
      <w:r w:rsidRPr="00E25EB2">
        <w:rPr>
          <w:b/>
          <w:sz w:val="22"/>
          <w:szCs w:val="22"/>
        </w:rPr>
        <w:t>,</w:t>
      </w:r>
      <w:r w:rsidRPr="00E25EB2">
        <w:rPr>
          <w:sz w:val="22"/>
          <w:szCs w:val="22"/>
        </w:rPr>
        <w:t xml:space="preserve"> именуемый в дальнейшем </w:t>
      </w:r>
      <w:r w:rsidRPr="00E25EB2">
        <w:rPr>
          <w:b/>
          <w:sz w:val="22"/>
          <w:szCs w:val="22"/>
        </w:rPr>
        <w:t xml:space="preserve">Поставщик, </w:t>
      </w:r>
      <w:r w:rsidRPr="00E25EB2">
        <w:rPr>
          <w:sz w:val="22"/>
          <w:szCs w:val="22"/>
        </w:rPr>
        <w:t xml:space="preserve">в лице </w:t>
      </w:r>
      <w:r>
        <w:rPr>
          <w:sz w:val="22"/>
          <w:szCs w:val="22"/>
        </w:rPr>
        <w:t>директора Николаева Игоря Михайловича</w:t>
      </w:r>
      <w:r w:rsidRPr="00E25EB2">
        <w:rPr>
          <w:b/>
          <w:sz w:val="22"/>
          <w:szCs w:val="22"/>
        </w:rPr>
        <w:t>,</w:t>
      </w:r>
      <w:r w:rsidRPr="00E25EB2">
        <w:rPr>
          <w:sz w:val="22"/>
          <w:szCs w:val="22"/>
        </w:rPr>
        <w:t xml:space="preserve"> действующего на основании </w:t>
      </w:r>
      <w:r>
        <w:rPr>
          <w:sz w:val="22"/>
          <w:szCs w:val="22"/>
        </w:rPr>
        <w:t>Устава</w:t>
      </w:r>
      <w:r w:rsidRPr="00E25EB2">
        <w:rPr>
          <w:sz w:val="22"/>
          <w:szCs w:val="22"/>
        </w:rPr>
        <w:t>, с другой стороны, в дальнейшем совместно именуемые Стороны</w:t>
      </w:r>
      <w:r>
        <w:rPr>
          <w:sz w:val="22"/>
          <w:szCs w:val="22"/>
        </w:rPr>
        <w:t>, на основании результатов определения Поставщика путем проведения запроса котировок в электронной форме</w:t>
      </w:r>
      <w:r>
        <w:rPr>
          <w:kern w:val="32"/>
          <w:sz w:val="22"/>
          <w:szCs w:val="22"/>
        </w:rPr>
        <w:t>, участниками которого могут являться только субъекты малого и среднего предпринимательства</w:t>
      </w:r>
      <w:r>
        <w:rPr>
          <w:sz w:val="22"/>
          <w:szCs w:val="22"/>
        </w:rPr>
        <w:t xml:space="preserve"> (протокол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51EA2">
        <w:rPr>
          <w:bCs/>
          <w:kern w:val="32"/>
          <w:sz w:val="22"/>
          <w:szCs w:val="22"/>
        </w:rPr>
        <w:t>на поставку наборов реагентов для полуавтоматических иммунохимических анализаторов (</w:t>
      </w:r>
      <w:proofErr w:type="spellStart"/>
      <w:r w:rsidRPr="00B51EA2">
        <w:rPr>
          <w:bCs/>
          <w:kern w:val="32"/>
          <w:sz w:val="22"/>
          <w:szCs w:val="22"/>
        </w:rPr>
        <w:t>онкомаркеры</w:t>
      </w:r>
      <w:proofErr w:type="spellEnd"/>
      <w:r w:rsidRPr="00B51EA2">
        <w:rPr>
          <w:bCs/>
          <w:kern w:val="32"/>
          <w:sz w:val="22"/>
          <w:szCs w:val="22"/>
        </w:rPr>
        <w:t>)</w:t>
      </w:r>
      <w:r w:rsidRPr="004F0191">
        <w:rPr>
          <w:sz w:val="22"/>
          <w:szCs w:val="22"/>
        </w:rPr>
        <w:t xml:space="preserve">№ </w:t>
      </w:r>
      <w:r>
        <w:rPr>
          <w:sz w:val="22"/>
          <w:szCs w:val="22"/>
        </w:rPr>
        <w:t>32312307370</w:t>
      </w:r>
      <w:r w:rsidRPr="004F0191">
        <w:rPr>
          <w:sz w:val="22"/>
          <w:szCs w:val="22"/>
        </w:rPr>
        <w:t xml:space="preserve"> от </w:t>
      </w:r>
      <w:r>
        <w:rPr>
          <w:sz w:val="22"/>
          <w:szCs w:val="22"/>
        </w:rPr>
        <w:t>26.04.2023 г.</w:t>
      </w:r>
      <w:r w:rsidRPr="004F0191">
        <w:rPr>
          <w:sz w:val="22"/>
          <w:szCs w:val="22"/>
        </w:rPr>
        <w:t>), заключили настоящий Договор о нижеследующем:</w:t>
      </w:r>
    </w:p>
    <w:p w:rsidR="00B51EA2" w:rsidRPr="00B51EA2" w:rsidRDefault="00B51EA2" w:rsidP="00B51EA2">
      <w:pPr>
        <w:jc w:val="both"/>
        <w:rPr>
          <w:sz w:val="22"/>
          <w:szCs w:val="22"/>
        </w:rPr>
      </w:pPr>
    </w:p>
    <w:p w:rsidR="00B51EA2" w:rsidRPr="00B51EA2" w:rsidRDefault="00B51EA2" w:rsidP="00B51EA2">
      <w:pPr>
        <w:pStyle w:val="3"/>
        <w:numPr>
          <w:ilvl w:val="0"/>
          <w:numId w:val="1"/>
        </w:numPr>
        <w:tabs>
          <w:tab w:val="left" w:pos="720"/>
        </w:tabs>
        <w:ind w:left="720"/>
        <w:jc w:val="center"/>
        <w:rPr>
          <w:rFonts w:ascii="Times New Roman" w:hAnsi="Times New Roman"/>
          <w:b/>
          <w:sz w:val="22"/>
          <w:szCs w:val="22"/>
        </w:rPr>
      </w:pPr>
      <w:r w:rsidRPr="00B51EA2">
        <w:rPr>
          <w:rFonts w:ascii="Times New Roman" w:hAnsi="Times New Roman"/>
          <w:b/>
          <w:sz w:val="22"/>
          <w:szCs w:val="22"/>
        </w:rPr>
        <w:t>ПРЕДМЕТ ДОГОВОРА</w:t>
      </w:r>
    </w:p>
    <w:p w:rsidR="00B51EA2" w:rsidRPr="00B51EA2" w:rsidRDefault="00B51EA2" w:rsidP="00B51EA2">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51EA2">
        <w:rPr>
          <w:rFonts w:ascii="Times New Roman" w:hAnsi="Times New Roman" w:cs="Times New Roman"/>
        </w:rPr>
        <w:t xml:space="preserve">Поставщик обязуется осуществить поставку </w:t>
      </w:r>
      <w:r w:rsidRPr="00B51EA2">
        <w:rPr>
          <w:rFonts w:ascii="Times New Roman" w:hAnsi="Times New Roman" w:cs="Times New Roman"/>
          <w:bCs/>
        </w:rPr>
        <w:t>наборов реагентов для полуавтоматических иммунохимических анализаторов (</w:t>
      </w:r>
      <w:proofErr w:type="spellStart"/>
      <w:r w:rsidRPr="00B51EA2">
        <w:rPr>
          <w:rFonts w:ascii="Times New Roman" w:hAnsi="Times New Roman" w:cs="Times New Roman"/>
          <w:bCs/>
        </w:rPr>
        <w:t>онкомаркеры</w:t>
      </w:r>
      <w:proofErr w:type="spellEnd"/>
      <w:r w:rsidRPr="00B51EA2">
        <w:rPr>
          <w:rFonts w:ascii="Times New Roman" w:hAnsi="Times New Roman" w:cs="Times New Roman"/>
          <w:bCs/>
        </w:rPr>
        <w:t xml:space="preserve">) </w:t>
      </w:r>
      <w:r w:rsidRPr="00B51EA2">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B51EA2" w:rsidRPr="00B51EA2" w:rsidRDefault="00B51EA2" w:rsidP="00B51EA2">
      <w:pPr>
        <w:pStyle w:val="a4"/>
        <w:spacing w:after="0" w:line="240" w:lineRule="auto"/>
        <w:ind w:left="480"/>
        <w:jc w:val="both"/>
        <w:rPr>
          <w:rFonts w:ascii="Times New Roman" w:hAnsi="Times New Roman" w:cs="Times New Roman"/>
        </w:rPr>
      </w:pPr>
    </w:p>
    <w:p w:rsidR="00B51EA2" w:rsidRPr="00B51EA2" w:rsidRDefault="00B51EA2" w:rsidP="00B51EA2">
      <w:pPr>
        <w:pStyle w:val="1"/>
        <w:numPr>
          <w:ilvl w:val="0"/>
          <w:numId w:val="1"/>
        </w:numPr>
        <w:spacing w:before="0" w:after="0"/>
        <w:ind w:left="720"/>
        <w:jc w:val="center"/>
        <w:rPr>
          <w:rFonts w:ascii="Times New Roman" w:hAnsi="Times New Roman" w:cs="Times New Roman"/>
          <w:sz w:val="22"/>
          <w:szCs w:val="22"/>
        </w:rPr>
      </w:pPr>
      <w:r w:rsidRPr="00B51EA2">
        <w:rPr>
          <w:rFonts w:ascii="Times New Roman" w:hAnsi="Times New Roman" w:cs="Times New Roman"/>
          <w:sz w:val="22"/>
          <w:szCs w:val="22"/>
        </w:rPr>
        <w:t>ЦЕНА ДОГОВОРА И ПОРЯДОК РАСЧЕТОВ</w:t>
      </w:r>
    </w:p>
    <w:p w:rsidR="00B51EA2" w:rsidRPr="00B51EA2" w:rsidRDefault="00B51EA2" w:rsidP="00B51EA2">
      <w:pPr>
        <w:pStyle w:val="aa"/>
        <w:ind w:firstLine="709"/>
        <w:rPr>
          <w:sz w:val="22"/>
          <w:szCs w:val="22"/>
        </w:rPr>
      </w:pPr>
      <w:r w:rsidRPr="00B51EA2">
        <w:rPr>
          <w:sz w:val="22"/>
          <w:szCs w:val="22"/>
        </w:rPr>
        <w:t xml:space="preserve">2.1. </w:t>
      </w:r>
      <w:proofErr w:type="gramStart"/>
      <w:r w:rsidRPr="00B51EA2">
        <w:rPr>
          <w:sz w:val="22"/>
          <w:szCs w:val="22"/>
        </w:rPr>
        <w:t>Цена настоящего Договора составляет</w:t>
      </w:r>
      <w:r w:rsidR="00BF39E4">
        <w:rPr>
          <w:sz w:val="22"/>
          <w:szCs w:val="22"/>
        </w:rPr>
        <w:t xml:space="preserve"> </w:t>
      </w:r>
      <w:r w:rsidRPr="00B51EA2">
        <w:rPr>
          <w:b/>
          <w:bCs/>
          <w:sz w:val="22"/>
          <w:szCs w:val="22"/>
          <w:u w:val="single"/>
        </w:rPr>
        <w:t>1 055 615,00 (один миллион пятьдесят пять тысяч шестьсот пятнадцать) рублей</w:t>
      </w:r>
      <w:r w:rsidRPr="00B51EA2">
        <w:rPr>
          <w:sz w:val="22"/>
          <w:szCs w:val="22"/>
        </w:rPr>
        <w:t xml:space="preserve">, </w:t>
      </w:r>
      <w:r w:rsidR="00A60645">
        <w:rPr>
          <w:sz w:val="22"/>
          <w:szCs w:val="22"/>
        </w:rPr>
        <w:t xml:space="preserve">без НДС, </w:t>
      </w:r>
      <w:r w:rsidRPr="00B51EA2">
        <w:rPr>
          <w:sz w:val="22"/>
          <w:szCs w:val="22"/>
        </w:rPr>
        <w:t xml:space="preserve">включает в себя стоимость Товара,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51EA2" w:rsidRPr="00B51EA2" w:rsidRDefault="00B51EA2" w:rsidP="00B51EA2">
      <w:pPr>
        <w:pStyle w:val="aa"/>
        <w:ind w:firstLine="709"/>
        <w:rPr>
          <w:sz w:val="22"/>
          <w:szCs w:val="22"/>
        </w:rPr>
      </w:pPr>
      <w:r w:rsidRPr="00B51EA2">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B51EA2" w:rsidRPr="00B51EA2" w:rsidRDefault="00B51EA2" w:rsidP="00B51EA2">
      <w:pPr>
        <w:pStyle w:val="aa"/>
        <w:ind w:firstLine="709"/>
        <w:rPr>
          <w:sz w:val="22"/>
          <w:szCs w:val="22"/>
        </w:rPr>
      </w:pPr>
      <w:r w:rsidRPr="00B51EA2">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51EA2" w:rsidRPr="00B51EA2" w:rsidRDefault="00B51EA2" w:rsidP="00B51EA2">
      <w:pPr>
        <w:pStyle w:val="aa"/>
        <w:ind w:firstLine="709"/>
        <w:rPr>
          <w:sz w:val="22"/>
          <w:szCs w:val="22"/>
        </w:rPr>
      </w:pPr>
      <w:r w:rsidRPr="00B51EA2">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51EA2" w:rsidRPr="00B51EA2" w:rsidRDefault="00B51EA2" w:rsidP="00B51EA2">
      <w:pPr>
        <w:tabs>
          <w:tab w:val="left" w:pos="709"/>
        </w:tabs>
        <w:ind w:firstLine="709"/>
        <w:jc w:val="both"/>
        <w:rPr>
          <w:sz w:val="22"/>
          <w:szCs w:val="22"/>
        </w:rPr>
      </w:pPr>
      <w:r w:rsidRPr="00B51EA2">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B51EA2" w:rsidRPr="00B51EA2" w:rsidRDefault="00B51EA2" w:rsidP="00B51EA2">
      <w:pPr>
        <w:pStyle w:val="aa"/>
        <w:ind w:firstLine="709"/>
        <w:rPr>
          <w:sz w:val="22"/>
          <w:szCs w:val="22"/>
        </w:rPr>
      </w:pPr>
    </w:p>
    <w:p w:rsidR="00B51EA2" w:rsidRPr="00B51EA2" w:rsidRDefault="00B51EA2" w:rsidP="00B51EA2">
      <w:pPr>
        <w:jc w:val="center"/>
        <w:rPr>
          <w:b/>
          <w:sz w:val="22"/>
          <w:szCs w:val="22"/>
        </w:rPr>
      </w:pPr>
      <w:r w:rsidRPr="00B51EA2">
        <w:rPr>
          <w:b/>
          <w:sz w:val="22"/>
          <w:szCs w:val="22"/>
        </w:rPr>
        <w:t>3. КАЧЕСТВО ТОВАРА</w:t>
      </w:r>
    </w:p>
    <w:p w:rsidR="00B51EA2" w:rsidRPr="00B51EA2" w:rsidRDefault="00B51EA2" w:rsidP="00B51EA2">
      <w:pPr>
        <w:ind w:right="125" w:firstLine="708"/>
        <w:jc w:val="both"/>
        <w:rPr>
          <w:sz w:val="22"/>
          <w:szCs w:val="22"/>
        </w:rPr>
      </w:pPr>
      <w:r w:rsidRPr="00B51EA2">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51EA2" w:rsidRPr="00B51EA2" w:rsidRDefault="00B51EA2" w:rsidP="00B51EA2">
      <w:pPr>
        <w:ind w:firstLine="720"/>
        <w:jc w:val="both"/>
        <w:rPr>
          <w:bCs/>
          <w:sz w:val="22"/>
          <w:szCs w:val="22"/>
        </w:rPr>
      </w:pPr>
      <w:r w:rsidRPr="00B51EA2">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51EA2">
        <w:rPr>
          <w:bCs/>
          <w:spacing w:val="4"/>
          <w:sz w:val="22"/>
          <w:szCs w:val="22"/>
        </w:rPr>
        <w:t>не имеющей дефектов изготовления и транспортировки</w:t>
      </w:r>
      <w:r w:rsidRPr="00B51EA2">
        <w:rPr>
          <w:sz w:val="22"/>
          <w:szCs w:val="22"/>
        </w:rPr>
        <w:t>.</w:t>
      </w:r>
    </w:p>
    <w:p w:rsidR="00B51EA2" w:rsidRPr="00B51EA2" w:rsidRDefault="00B51EA2" w:rsidP="00B51EA2">
      <w:pPr>
        <w:ind w:firstLine="720"/>
        <w:jc w:val="both"/>
        <w:rPr>
          <w:bCs/>
          <w:sz w:val="22"/>
          <w:szCs w:val="22"/>
        </w:rPr>
      </w:pPr>
      <w:r w:rsidRPr="00B51EA2">
        <w:rPr>
          <w:bCs/>
          <w:sz w:val="22"/>
          <w:szCs w:val="22"/>
        </w:rPr>
        <w:t>3.3. Упаковка должна предохранять товар от порчи, утраты товарного вида.</w:t>
      </w:r>
    </w:p>
    <w:p w:rsidR="00B51EA2" w:rsidRPr="00B51EA2" w:rsidRDefault="00B51EA2" w:rsidP="00B51EA2">
      <w:pPr>
        <w:ind w:firstLine="720"/>
        <w:jc w:val="both"/>
        <w:rPr>
          <w:bCs/>
          <w:sz w:val="22"/>
          <w:szCs w:val="22"/>
        </w:rPr>
      </w:pPr>
      <w:r w:rsidRPr="00B51EA2">
        <w:rPr>
          <w:bCs/>
          <w:sz w:val="22"/>
          <w:szCs w:val="22"/>
        </w:rPr>
        <w:t>3.4. Тара и упаковка входят в стоимость поставляемого товара.</w:t>
      </w:r>
    </w:p>
    <w:p w:rsidR="00B51EA2" w:rsidRPr="00B51EA2" w:rsidRDefault="00B51EA2" w:rsidP="00B51EA2">
      <w:pPr>
        <w:ind w:firstLine="720"/>
        <w:jc w:val="both"/>
        <w:rPr>
          <w:bCs/>
          <w:sz w:val="22"/>
          <w:szCs w:val="22"/>
        </w:rPr>
      </w:pPr>
      <w:r w:rsidRPr="00B51EA2">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B51EA2" w:rsidRPr="00B51EA2" w:rsidRDefault="00B51EA2" w:rsidP="00B51EA2">
      <w:pPr>
        <w:ind w:firstLine="708"/>
        <w:jc w:val="both"/>
        <w:rPr>
          <w:sz w:val="22"/>
          <w:szCs w:val="22"/>
        </w:rPr>
      </w:pPr>
    </w:p>
    <w:p w:rsidR="00B51EA2" w:rsidRPr="00B51EA2" w:rsidRDefault="00B51EA2" w:rsidP="00B51EA2">
      <w:pPr>
        <w:ind w:firstLine="709"/>
        <w:jc w:val="center"/>
        <w:rPr>
          <w:b/>
          <w:sz w:val="22"/>
          <w:szCs w:val="22"/>
        </w:rPr>
      </w:pPr>
      <w:r w:rsidRPr="00B51EA2">
        <w:rPr>
          <w:b/>
          <w:sz w:val="22"/>
          <w:szCs w:val="22"/>
        </w:rPr>
        <w:lastRenderedPageBreak/>
        <w:t>4. СРОКИ И ПОРЯДОК ПОСТАВКИ И ПРИЕМКИ ТОВАРА</w:t>
      </w:r>
    </w:p>
    <w:p w:rsidR="00B51EA2" w:rsidRPr="00B51EA2" w:rsidRDefault="00B51EA2" w:rsidP="00B51EA2">
      <w:pPr>
        <w:ind w:firstLine="709"/>
        <w:jc w:val="both"/>
        <w:rPr>
          <w:sz w:val="22"/>
          <w:szCs w:val="22"/>
        </w:rPr>
      </w:pPr>
      <w:r w:rsidRPr="00B51EA2">
        <w:rPr>
          <w:sz w:val="22"/>
          <w:szCs w:val="22"/>
        </w:rPr>
        <w:t>4.1. Поставка товара осуществляется по адресу:г. Иркутск: ул. Баумана 214А в рабочие дни с 09.00 ч. до 15.00 ч.</w:t>
      </w:r>
    </w:p>
    <w:p w:rsidR="00B51EA2" w:rsidRPr="00B51EA2" w:rsidRDefault="00B51EA2" w:rsidP="00B51EA2">
      <w:pPr>
        <w:ind w:firstLine="709"/>
        <w:jc w:val="both"/>
        <w:rPr>
          <w:sz w:val="22"/>
          <w:szCs w:val="22"/>
        </w:rPr>
      </w:pPr>
      <w:r w:rsidRPr="00B51EA2">
        <w:rPr>
          <w:sz w:val="22"/>
          <w:szCs w:val="22"/>
        </w:rPr>
        <w:t>4.2. Тара и упаковка возврату не подлежат.</w:t>
      </w:r>
    </w:p>
    <w:p w:rsidR="00B51EA2" w:rsidRPr="00B51EA2" w:rsidRDefault="00B51EA2" w:rsidP="00B51EA2">
      <w:pPr>
        <w:ind w:firstLine="709"/>
        <w:jc w:val="both"/>
        <w:rPr>
          <w:sz w:val="22"/>
          <w:szCs w:val="22"/>
        </w:rPr>
      </w:pPr>
      <w:r w:rsidRPr="00B51EA2">
        <w:rPr>
          <w:sz w:val="22"/>
          <w:szCs w:val="22"/>
        </w:rPr>
        <w:t>4.3. Поставка товара осуществляется силами Поставщика партиями по заявкам Заказчика с момента подписания договора по 29.02.2024 г. Поставка товара по заявке Заказчика осуществляется в течение 10 (десяти) дней с момента подачи такой заявки.</w:t>
      </w:r>
    </w:p>
    <w:p w:rsidR="00B51EA2" w:rsidRPr="00B51EA2" w:rsidRDefault="00B51EA2" w:rsidP="00B51EA2">
      <w:pPr>
        <w:pStyle w:val="ConsNonformat"/>
        <w:widowControl/>
        <w:tabs>
          <w:tab w:val="num" w:pos="0"/>
        </w:tabs>
        <w:ind w:right="-7" w:firstLine="709"/>
        <w:jc w:val="both"/>
        <w:rPr>
          <w:rFonts w:ascii="Times New Roman" w:hAnsi="Times New Roman"/>
          <w:sz w:val="22"/>
          <w:szCs w:val="22"/>
        </w:rPr>
      </w:pPr>
      <w:r w:rsidRPr="00B51EA2">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B51EA2" w:rsidRPr="00B51EA2" w:rsidRDefault="00B51EA2" w:rsidP="00B51EA2">
      <w:pPr>
        <w:pStyle w:val="ConsNonformat"/>
        <w:widowControl/>
        <w:tabs>
          <w:tab w:val="num" w:pos="0"/>
        </w:tabs>
        <w:ind w:right="-7" w:firstLine="709"/>
        <w:jc w:val="both"/>
        <w:rPr>
          <w:rFonts w:ascii="Times New Roman" w:hAnsi="Times New Roman"/>
          <w:sz w:val="22"/>
          <w:szCs w:val="22"/>
        </w:rPr>
      </w:pPr>
      <w:r w:rsidRPr="00B51EA2">
        <w:rPr>
          <w:rFonts w:ascii="Times New Roman" w:hAnsi="Times New Roman"/>
          <w:sz w:val="22"/>
          <w:szCs w:val="22"/>
        </w:rPr>
        <w:t xml:space="preserve">4.5. При доставке Товара Заказчик производит приемку Товара по количеству. </w:t>
      </w:r>
    </w:p>
    <w:p w:rsidR="00B51EA2" w:rsidRPr="00B51EA2" w:rsidRDefault="00B51EA2" w:rsidP="00B51EA2">
      <w:pPr>
        <w:autoSpaceDE w:val="0"/>
        <w:autoSpaceDN w:val="0"/>
        <w:adjustRightInd w:val="0"/>
        <w:ind w:firstLine="709"/>
        <w:jc w:val="both"/>
        <w:rPr>
          <w:sz w:val="22"/>
          <w:szCs w:val="22"/>
        </w:rPr>
      </w:pPr>
      <w:r w:rsidRPr="00B51EA2">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51EA2">
        <w:rPr>
          <w:rFonts w:eastAsiaTheme="minorHAnsi"/>
          <w:sz w:val="22"/>
          <w:szCs w:val="22"/>
        </w:rPr>
        <w:t xml:space="preserve">О закупках товаров, работ, услуг отдельными видами юридических лиц» </w:t>
      </w:r>
      <w:r w:rsidRPr="00B51EA2">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B51EA2" w:rsidRPr="00B51EA2" w:rsidRDefault="00B51EA2" w:rsidP="00B51EA2">
      <w:pPr>
        <w:autoSpaceDE w:val="0"/>
        <w:autoSpaceDN w:val="0"/>
        <w:adjustRightInd w:val="0"/>
        <w:ind w:firstLine="709"/>
        <w:jc w:val="both"/>
        <w:rPr>
          <w:sz w:val="22"/>
          <w:szCs w:val="22"/>
        </w:rPr>
      </w:pPr>
      <w:r w:rsidRPr="00B51EA2">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51EA2" w:rsidRPr="00B51EA2" w:rsidRDefault="00B51EA2" w:rsidP="00B51EA2">
      <w:pPr>
        <w:ind w:firstLine="709"/>
        <w:jc w:val="both"/>
        <w:rPr>
          <w:sz w:val="22"/>
          <w:szCs w:val="22"/>
        </w:rPr>
      </w:pPr>
      <w:r w:rsidRPr="00B51EA2">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B51EA2" w:rsidRPr="00B51EA2" w:rsidRDefault="00B51EA2" w:rsidP="00B51EA2">
      <w:pPr>
        <w:ind w:firstLine="709"/>
        <w:jc w:val="both"/>
        <w:rPr>
          <w:sz w:val="22"/>
          <w:szCs w:val="22"/>
        </w:rPr>
      </w:pPr>
      <w:r w:rsidRPr="00B51EA2">
        <w:rPr>
          <w:noProof/>
          <w:sz w:val="22"/>
          <w:szCs w:val="22"/>
        </w:rPr>
        <w:t>4.9.</w:t>
      </w:r>
      <w:r w:rsidRPr="00B51EA2">
        <w:rPr>
          <w:sz w:val="22"/>
          <w:szCs w:val="22"/>
        </w:rPr>
        <w:t xml:space="preserve"> Риск случайной гибели Товара переходит от Поставщика к Заказчику с момента подписания товарной накладной.</w:t>
      </w:r>
    </w:p>
    <w:p w:rsidR="00B51EA2" w:rsidRPr="00B51EA2" w:rsidRDefault="00B51EA2" w:rsidP="00B51EA2">
      <w:pPr>
        <w:ind w:firstLine="709"/>
        <w:jc w:val="both"/>
        <w:rPr>
          <w:color w:val="000000"/>
          <w:sz w:val="22"/>
          <w:szCs w:val="22"/>
        </w:rPr>
      </w:pPr>
    </w:p>
    <w:p w:rsidR="00B51EA2" w:rsidRPr="00B51EA2" w:rsidRDefault="00B51EA2" w:rsidP="00B51EA2">
      <w:pPr>
        <w:jc w:val="center"/>
        <w:rPr>
          <w:b/>
          <w:sz w:val="22"/>
          <w:szCs w:val="22"/>
        </w:rPr>
      </w:pPr>
      <w:r w:rsidRPr="00B51EA2">
        <w:rPr>
          <w:b/>
          <w:noProof/>
          <w:sz w:val="22"/>
          <w:szCs w:val="22"/>
        </w:rPr>
        <w:t>5.</w:t>
      </w:r>
      <w:r w:rsidRPr="00B51EA2">
        <w:rPr>
          <w:b/>
          <w:sz w:val="22"/>
          <w:szCs w:val="22"/>
        </w:rPr>
        <w:t xml:space="preserve"> ОБЯЗАННОСТИ СТОРОН</w:t>
      </w:r>
    </w:p>
    <w:p w:rsidR="00B51EA2" w:rsidRPr="00B51EA2" w:rsidRDefault="00B51EA2" w:rsidP="00B51EA2">
      <w:pPr>
        <w:ind w:firstLine="709"/>
        <w:jc w:val="both"/>
        <w:rPr>
          <w:sz w:val="22"/>
          <w:szCs w:val="22"/>
        </w:rPr>
      </w:pPr>
      <w:r w:rsidRPr="00B51EA2">
        <w:rPr>
          <w:sz w:val="22"/>
          <w:szCs w:val="22"/>
        </w:rPr>
        <w:t xml:space="preserve">5.1. </w:t>
      </w:r>
      <w:r w:rsidRPr="00B51EA2">
        <w:rPr>
          <w:sz w:val="22"/>
          <w:szCs w:val="22"/>
          <w:u w:val="single"/>
        </w:rPr>
        <w:t>Поставщик обязуется:</w:t>
      </w:r>
    </w:p>
    <w:p w:rsidR="00B51EA2" w:rsidRPr="00B51EA2" w:rsidRDefault="00B51EA2" w:rsidP="00B51EA2">
      <w:pPr>
        <w:ind w:firstLine="709"/>
        <w:jc w:val="both"/>
        <w:rPr>
          <w:sz w:val="22"/>
          <w:szCs w:val="22"/>
        </w:rPr>
      </w:pPr>
      <w:r w:rsidRPr="00B51EA2">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51EA2" w:rsidRPr="00B51EA2" w:rsidRDefault="00B51EA2" w:rsidP="00B51EA2">
      <w:pPr>
        <w:ind w:firstLine="709"/>
        <w:jc w:val="both"/>
        <w:rPr>
          <w:sz w:val="22"/>
          <w:szCs w:val="22"/>
        </w:rPr>
      </w:pPr>
      <w:r w:rsidRPr="00B51EA2">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51EA2" w:rsidRPr="00B51EA2" w:rsidRDefault="00B51EA2" w:rsidP="00B51EA2">
      <w:pPr>
        <w:ind w:firstLine="709"/>
        <w:jc w:val="both"/>
        <w:rPr>
          <w:sz w:val="22"/>
          <w:szCs w:val="22"/>
        </w:rPr>
      </w:pPr>
      <w:r w:rsidRPr="00B51EA2">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51EA2" w:rsidRPr="00B51EA2" w:rsidRDefault="00B51EA2" w:rsidP="00B51EA2">
      <w:pPr>
        <w:ind w:firstLine="709"/>
        <w:jc w:val="both"/>
        <w:rPr>
          <w:sz w:val="22"/>
          <w:szCs w:val="22"/>
        </w:rPr>
      </w:pPr>
      <w:r w:rsidRPr="00B51EA2">
        <w:rPr>
          <w:sz w:val="22"/>
          <w:szCs w:val="22"/>
        </w:rPr>
        <w:t xml:space="preserve">5.2. </w:t>
      </w:r>
      <w:r w:rsidRPr="00B51EA2">
        <w:rPr>
          <w:sz w:val="22"/>
          <w:szCs w:val="22"/>
          <w:u w:val="single"/>
        </w:rPr>
        <w:t>Заказчик обязуется:</w:t>
      </w:r>
    </w:p>
    <w:p w:rsidR="00B51EA2" w:rsidRPr="00B51EA2" w:rsidRDefault="00B51EA2" w:rsidP="00B51EA2">
      <w:pPr>
        <w:ind w:firstLine="709"/>
        <w:jc w:val="both"/>
        <w:rPr>
          <w:sz w:val="22"/>
          <w:szCs w:val="22"/>
        </w:rPr>
      </w:pPr>
      <w:r w:rsidRPr="00B51EA2">
        <w:rPr>
          <w:sz w:val="22"/>
          <w:szCs w:val="22"/>
        </w:rPr>
        <w:t>5.2.1. Принять и оплатить Товар в соответствии с п. 2.2. настоящего Договора.</w:t>
      </w:r>
    </w:p>
    <w:p w:rsidR="00B51EA2" w:rsidRPr="00B51EA2" w:rsidRDefault="00B51EA2" w:rsidP="00B51EA2">
      <w:pPr>
        <w:jc w:val="both"/>
        <w:rPr>
          <w:b/>
          <w:sz w:val="22"/>
          <w:szCs w:val="22"/>
        </w:rPr>
      </w:pPr>
    </w:p>
    <w:p w:rsidR="00B51EA2" w:rsidRPr="00B51EA2" w:rsidRDefault="00B51EA2" w:rsidP="00B51EA2">
      <w:pPr>
        <w:jc w:val="center"/>
        <w:rPr>
          <w:b/>
          <w:sz w:val="22"/>
          <w:szCs w:val="22"/>
        </w:rPr>
      </w:pPr>
      <w:r w:rsidRPr="00B51EA2">
        <w:rPr>
          <w:b/>
          <w:sz w:val="22"/>
          <w:szCs w:val="22"/>
        </w:rPr>
        <w:t>6. ОТВЕТСТВЕННОСТЬ СТОРОН</w:t>
      </w:r>
    </w:p>
    <w:p w:rsidR="00B51EA2" w:rsidRPr="00B51EA2" w:rsidRDefault="00B51EA2" w:rsidP="00B51EA2">
      <w:pPr>
        <w:ind w:firstLine="709"/>
        <w:jc w:val="both"/>
        <w:rPr>
          <w:sz w:val="22"/>
          <w:szCs w:val="22"/>
        </w:rPr>
      </w:pPr>
      <w:r w:rsidRPr="00B51EA2">
        <w:rPr>
          <w:noProof/>
          <w:sz w:val="22"/>
          <w:szCs w:val="22"/>
        </w:rPr>
        <w:t>6.1.</w:t>
      </w:r>
      <w:r w:rsidRPr="00B51EA2">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51EA2" w:rsidRPr="00B51EA2" w:rsidRDefault="00B51EA2" w:rsidP="00B51EA2">
      <w:pPr>
        <w:ind w:firstLine="709"/>
        <w:jc w:val="both"/>
        <w:rPr>
          <w:sz w:val="22"/>
          <w:szCs w:val="22"/>
        </w:rPr>
      </w:pPr>
      <w:r w:rsidRPr="00B51EA2">
        <w:rPr>
          <w:noProof/>
          <w:sz w:val="22"/>
          <w:szCs w:val="22"/>
        </w:rPr>
        <w:t>6.2.</w:t>
      </w:r>
      <w:r w:rsidRPr="00B51EA2">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B51EA2" w:rsidRPr="00B51EA2" w:rsidRDefault="00B51EA2" w:rsidP="00B51EA2">
      <w:pPr>
        <w:ind w:firstLine="709"/>
        <w:jc w:val="both"/>
        <w:rPr>
          <w:sz w:val="22"/>
          <w:szCs w:val="22"/>
        </w:rPr>
      </w:pPr>
      <w:r w:rsidRPr="00B51EA2">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51EA2" w:rsidRPr="00B51EA2" w:rsidRDefault="00B51EA2" w:rsidP="00B51EA2">
      <w:pPr>
        <w:ind w:firstLine="709"/>
        <w:jc w:val="both"/>
        <w:rPr>
          <w:sz w:val="22"/>
          <w:szCs w:val="22"/>
        </w:rPr>
      </w:pPr>
      <w:r w:rsidRPr="00B51EA2">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51EA2" w:rsidRPr="00B51EA2" w:rsidRDefault="00B51EA2" w:rsidP="00B51EA2">
      <w:pPr>
        <w:ind w:firstLine="709"/>
        <w:jc w:val="both"/>
        <w:rPr>
          <w:sz w:val="22"/>
          <w:szCs w:val="22"/>
        </w:rPr>
      </w:pPr>
      <w:r w:rsidRPr="00B51EA2">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51EA2" w:rsidRPr="00B51EA2" w:rsidRDefault="00B51EA2" w:rsidP="00B51EA2">
      <w:pPr>
        <w:ind w:firstLine="709"/>
        <w:jc w:val="both"/>
        <w:rPr>
          <w:sz w:val="22"/>
          <w:szCs w:val="22"/>
        </w:rPr>
      </w:pPr>
      <w:r w:rsidRPr="00B51EA2">
        <w:rPr>
          <w:sz w:val="22"/>
          <w:szCs w:val="22"/>
        </w:rPr>
        <w:t xml:space="preserve">6.4. В случае неисполнения или ненадлежащего исполнения обязательств, установленных в </w:t>
      </w:r>
      <w:proofErr w:type="spellStart"/>
      <w:r w:rsidRPr="00B51EA2">
        <w:rPr>
          <w:sz w:val="22"/>
          <w:szCs w:val="22"/>
        </w:rPr>
        <w:t>пп</w:t>
      </w:r>
      <w:proofErr w:type="spellEnd"/>
      <w:r w:rsidRPr="00B51EA2">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B51EA2" w:rsidRPr="00B51EA2" w:rsidRDefault="00B51EA2" w:rsidP="00B51EA2">
      <w:pPr>
        <w:ind w:firstLine="709"/>
        <w:jc w:val="both"/>
        <w:rPr>
          <w:sz w:val="22"/>
          <w:szCs w:val="22"/>
        </w:rPr>
      </w:pPr>
      <w:r w:rsidRPr="00B51EA2">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B51EA2" w:rsidRDefault="00B51EA2" w:rsidP="00B51EA2">
      <w:pPr>
        <w:pStyle w:val="a8"/>
        <w:tabs>
          <w:tab w:val="left" w:pos="0"/>
          <w:tab w:val="left" w:pos="2268"/>
          <w:tab w:val="left" w:pos="10490"/>
        </w:tabs>
        <w:ind w:right="-91" w:firstLine="709"/>
        <w:jc w:val="both"/>
        <w:rPr>
          <w:sz w:val="22"/>
          <w:szCs w:val="22"/>
        </w:rPr>
      </w:pPr>
      <w:r w:rsidRPr="00B51EA2">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51EA2" w:rsidRPr="00B51EA2" w:rsidRDefault="00B51EA2" w:rsidP="00B51EA2">
      <w:pPr>
        <w:pStyle w:val="a8"/>
        <w:tabs>
          <w:tab w:val="left" w:pos="0"/>
          <w:tab w:val="left" w:pos="2268"/>
          <w:tab w:val="left" w:pos="10490"/>
        </w:tabs>
        <w:ind w:right="-91" w:firstLine="709"/>
        <w:jc w:val="both"/>
        <w:rPr>
          <w:sz w:val="22"/>
          <w:szCs w:val="22"/>
        </w:rPr>
      </w:pPr>
    </w:p>
    <w:p w:rsidR="00B51EA2" w:rsidRPr="00B51EA2" w:rsidRDefault="00B51EA2" w:rsidP="00B51EA2">
      <w:pPr>
        <w:pStyle w:val="ac"/>
        <w:jc w:val="center"/>
        <w:rPr>
          <w:rFonts w:ascii="Times New Roman" w:hAnsi="Times New Roman"/>
          <w:b/>
          <w:sz w:val="22"/>
          <w:szCs w:val="22"/>
        </w:rPr>
      </w:pPr>
      <w:r w:rsidRPr="00B51EA2">
        <w:rPr>
          <w:rFonts w:ascii="Times New Roman" w:hAnsi="Times New Roman"/>
          <w:b/>
          <w:sz w:val="22"/>
          <w:szCs w:val="22"/>
        </w:rPr>
        <w:t>7. ОБЕСПЕЧЕНИЕ ИСПОЛНЕНИЯ ДОГОВОРА</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rPr>
        <w:t xml:space="preserve">7.1. Размер обеспечения исполнения договора составляет </w:t>
      </w:r>
      <w:r w:rsidR="00BF39E4">
        <w:rPr>
          <w:rFonts w:ascii="Times New Roman" w:hAnsi="Times New Roman" w:cs="Times New Roman"/>
        </w:rPr>
        <w:t xml:space="preserve"> </w:t>
      </w:r>
      <w:r w:rsidRPr="00B51EA2">
        <w:rPr>
          <w:rFonts w:ascii="Times New Roman" w:hAnsi="Times New Roman" w:cs="Times New Roman"/>
          <w:b/>
          <w:bCs/>
          <w:u w:val="single"/>
        </w:rPr>
        <w:t>34 196,7</w:t>
      </w:r>
      <w:r w:rsidR="00A60645">
        <w:rPr>
          <w:rFonts w:ascii="Times New Roman" w:hAnsi="Times New Roman" w:cs="Times New Roman"/>
          <w:b/>
          <w:bCs/>
          <w:u w:val="single"/>
        </w:rPr>
        <w:t>5</w:t>
      </w:r>
      <w:r w:rsidRPr="00B51EA2">
        <w:rPr>
          <w:rFonts w:ascii="Times New Roman" w:hAnsi="Times New Roman" w:cs="Times New Roman"/>
          <w:b/>
          <w:bCs/>
          <w:u w:val="single"/>
        </w:rPr>
        <w:t xml:space="preserve"> рублей</w:t>
      </w:r>
      <w:r w:rsidRPr="00B51EA2">
        <w:rPr>
          <w:rFonts w:ascii="Times New Roman" w:hAnsi="Times New Roman" w:cs="Times New Roman"/>
        </w:rPr>
        <w:t>.</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51EA2">
        <w:rPr>
          <w:rFonts w:ascii="Times New Roman" w:hAnsi="Times New Roman" w:cs="Times New Roman"/>
        </w:rPr>
        <w:t xml:space="preserve">беспечения исполнения Договора определяется Поставщиком самостоятельно. </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b/>
        </w:rPr>
      </w:pPr>
      <w:r w:rsidRPr="00B51EA2">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51EA2" w:rsidRPr="00B51EA2" w:rsidRDefault="00B51EA2" w:rsidP="00B51EA2">
      <w:pPr>
        <w:pStyle w:val="a3"/>
        <w:tabs>
          <w:tab w:val="left" w:pos="0"/>
          <w:tab w:val="left" w:pos="1276"/>
        </w:tabs>
        <w:spacing w:after="0" w:line="240" w:lineRule="auto"/>
        <w:ind w:firstLine="709"/>
        <w:jc w:val="both"/>
        <w:rPr>
          <w:rFonts w:ascii="Times New Roman" w:hAnsi="Times New Roman" w:cs="Times New Roman"/>
        </w:rPr>
      </w:pPr>
      <w:r w:rsidRPr="00B51EA2">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51EA2" w:rsidRP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1EA2">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1EA2">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B51EA2" w:rsidRPr="00B51EA2" w:rsidRDefault="00B51EA2" w:rsidP="00B51EA2">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B51EA2" w:rsidRPr="00B51EA2" w:rsidRDefault="00B51EA2" w:rsidP="00B51EA2">
      <w:pPr>
        <w:pStyle w:val="a8"/>
        <w:tabs>
          <w:tab w:val="left" w:pos="0"/>
          <w:tab w:val="left" w:pos="2268"/>
        </w:tabs>
        <w:ind w:left="360" w:right="335"/>
        <w:jc w:val="center"/>
        <w:rPr>
          <w:b/>
          <w:sz w:val="22"/>
          <w:szCs w:val="22"/>
        </w:rPr>
      </w:pPr>
      <w:r w:rsidRPr="00B51EA2">
        <w:rPr>
          <w:b/>
          <w:sz w:val="22"/>
          <w:szCs w:val="22"/>
        </w:rPr>
        <w:t>8. ДЕЙСТВИЕ НЕПРЕОДОЛИМОЙ СИЛЫ.</w:t>
      </w:r>
    </w:p>
    <w:p w:rsidR="00B51EA2" w:rsidRPr="00B51EA2" w:rsidRDefault="00B51EA2" w:rsidP="00B51EA2">
      <w:pPr>
        <w:pStyle w:val="a8"/>
        <w:tabs>
          <w:tab w:val="left" w:pos="2268"/>
        </w:tabs>
        <w:ind w:firstLine="709"/>
        <w:jc w:val="both"/>
        <w:rPr>
          <w:sz w:val="22"/>
          <w:szCs w:val="22"/>
        </w:rPr>
      </w:pPr>
      <w:r w:rsidRPr="00B51EA2">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B51EA2" w:rsidRPr="00B51EA2" w:rsidRDefault="00B51EA2" w:rsidP="00B51EA2">
      <w:pPr>
        <w:pStyle w:val="a8"/>
        <w:ind w:right="283" w:firstLine="709"/>
        <w:jc w:val="both"/>
        <w:rPr>
          <w:sz w:val="22"/>
          <w:szCs w:val="22"/>
        </w:rPr>
      </w:pPr>
      <w:r w:rsidRPr="00B51EA2">
        <w:rPr>
          <w:sz w:val="22"/>
          <w:szCs w:val="22"/>
        </w:rPr>
        <w:t xml:space="preserve">8.2. Каждая из сторон обязана письменно сообщить о наступлении обстоятельств непреодолимой силы не позднее </w:t>
      </w:r>
      <w:r w:rsidRPr="00B51EA2">
        <w:rPr>
          <w:i/>
          <w:sz w:val="22"/>
          <w:szCs w:val="22"/>
        </w:rPr>
        <w:t xml:space="preserve">10 (десяти) </w:t>
      </w:r>
      <w:r w:rsidRPr="00B51EA2">
        <w:rPr>
          <w:sz w:val="22"/>
          <w:szCs w:val="22"/>
        </w:rPr>
        <w:t xml:space="preserve">рабочих дней с начала их действия.   </w:t>
      </w:r>
    </w:p>
    <w:p w:rsidR="00B51EA2" w:rsidRDefault="00B51EA2" w:rsidP="00B51EA2">
      <w:pPr>
        <w:pStyle w:val="a8"/>
        <w:tabs>
          <w:tab w:val="left" w:pos="2268"/>
        </w:tabs>
        <w:ind w:right="335" w:firstLine="709"/>
        <w:jc w:val="both"/>
        <w:rPr>
          <w:sz w:val="22"/>
          <w:szCs w:val="22"/>
        </w:rPr>
      </w:pPr>
      <w:r w:rsidRPr="00B51EA2">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51EA2" w:rsidRPr="00B51EA2" w:rsidRDefault="00B51EA2" w:rsidP="00B51EA2">
      <w:pPr>
        <w:pStyle w:val="a8"/>
        <w:tabs>
          <w:tab w:val="left" w:pos="2268"/>
        </w:tabs>
        <w:ind w:right="335" w:firstLine="709"/>
        <w:jc w:val="both"/>
        <w:rPr>
          <w:sz w:val="22"/>
          <w:szCs w:val="22"/>
        </w:rPr>
      </w:pPr>
    </w:p>
    <w:p w:rsidR="00B51EA2" w:rsidRPr="00B51EA2" w:rsidRDefault="00B51EA2" w:rsidP="00B51EA2">
      <w:pPr>
        <w:jc w:val="center"/>
        <w:rPr>
          <w:b/>
          <w:sz w:val="22"/>
          <w:szCs w:val="22"/>
        </w:rPr>
      </w:pPr>
      <w:r w:rsidRPr="00B51EA2">
        <w:rPr>
          <w:b/>
          <w:sz w:val="22"/>
          <w:szCs w:val="22"/>
        </w:rPr>
        <w:t xml:space="preserve">9. СРОК ДЕЙСТВИЯ </w:t>
      </w:r>
    </w:p>
    <w:p w:rsidR="00B51EA2" w:rsidRDefault="00B51EA2" w:rsidP="00B51EA2">
      <w:pPr>
        <w:pStyle w:val="32"/>
        <w:ind w:firstLine="709"/>
        <w:rPr>
          <w:rFonts w:ascii="Times New Roman" w:hAnsi="Times New Roman"/>
          <w:sz w:val="22"/>
          <w:szCs w:val="22"/>
        </w:rPr>
      </w:pPr>
      <w:r w:rsidRPr="00B51EA2">
        <w:rPr>
          <w:rFonts w:ascii="Times New Roman" w:hAnsi="Times New Roman"/>
          <w:noProof/>
          <w:sz w:val="22"/>
          <w:szCs w:val="22"/>
        </w:rPr>
        <w:t>9.1.</w:t>
      </w:r>
      <w:r w:rsidRPr="00B51EA2">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B51EA2" w:rsidRPr="00B51EA2" w:rsidRDefault="00B51EA2" w:rsidP="00B51EA2">
      <w:pPr>
        <w:pStyle w:val="32"/>
        <w:ind w:firstLine="709"/>
        <w:rPr>
          <w:rFonts w:ascii="Times New Roman" w:hAnsi="Times New Roman"/>
          <w:sz w:val="22"/>
          <w:szCs w:val="22"/>
        </w:rPr>
      </w:pPr>
    </w:p>
    <w:p w:rsidR="00B51EA2" w:rsidRPr="00B51EA2" w:rsidRDefault="00B51EA2" w:rsidP="00B51EA2">
      <w:pPr>
        <w:pStyle w:val="a8"/>
        <w:tabs>
          <w:tab w:val="left" w:pos="2268"/>
        </w:tabs>
        <w:jc w:val="center"/>
        <w:rPr>
          <w:b/>
          <w:sz w:val="22"/>
          <w:szCs w:val="22"/>
        </w:rPr>
      </w:pPr>
      <w:r w:rsidRPr="00B51EA2">
        <w:rPr>
          <w:b/>
          <w:sz w:val="22"/>
          <w:szCs w:val="22"/>
        </w:rPr>
        <w:t>10. ПОРЯДОК РАЗРЕШЕНИЯ СПОРОВ</w:t>
      </w:r>
    </w:p>
    <w:p w:rsidR="00B51EA2" w:rsidRPr="00B51EA2" w:rsidRDefault="00B51EA2" w:rsidP="00B51EA2">
      <w:pPr>
        <w:pStyle w:val="a8"/>
        <w:tabs>
          <w:tab w:val="left" w:pos="-142"/>
          <w:tab w:val="left" w:pos="0"/>
        </w:tabs>
        <w:ind w:firstLine="709"/>
        <w:jc w:val="both"/>
        <w:rPr>
          <w:sz w:val="22"/>
          <w:szCs w:val="22"/>
        </w:rPr>
      </w:pPr>
      <w:r w:rsidRPr="00B51EA2">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B51EA2" w:rsidRDefault="00B51EA2" w:rsidP="00B51EA2">
      <w:pPr>
        <w:pStyle w:val="a8"/>
        <w:tabs>
          <w:tab w:val="left" w:pos="0"/>
        </w:tabs>
        <w:ind w:firstLine="709"/>
        <w:jc w:val="both"/>
        <w:rPr>
          <w:sz w:val="22"/>
          <w:szCs w:val="22"/>
        </w:rPr>
      </w:pPr>
      <w:r w:rsidRPr="00B51EA2">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51EA2" w:rsidRPr="00B51EA2" w:rsidRDefault="00B51EA2" w:rsidP="00B51EA2">
      <w:pPr>
        <w:pStyle w:val="a8"/>
        <w:tabs>
          <w:tab w:val="left" w:pos="0"/>
        </w:tabs>
        <w:ind w:firstLine="709"/>
        <w:jc w:val="both"/>
        <w:rPr>
          <w:sz w:val="22"/>
          <w:szCs w:val="22"/>
        </w:rPr>
      </w:pPr>
    </w:p>
    <w:p w:rsidR="00BF39E4" w:rsidRDefault="00BF39E4" w:rsidP="00B51EA2">
      <w:pPr>
        <w:pStyle w:val="a8"/>
        <w:tabs>
          <w:tab w:val="left" w:pos="0"/>
        </w:tabs>
        <w:ind w:firstLine="709"/>
        <w:jc w:val="center"/>
        <w:rPr>
          <w:b/>
          <w:sz w:val="22"/>
          <w:szCs w:val="22"/>
        </w:rPr>
      </w:pPr>
    </w:p>
    <w:p w:rsidR="00B51EA2" w:rsidRPr="00B51EA2" w:rsidRDefault="00B51EA2" w:rsidP="00B51EA2">
      <w:pPr>
        <w:pStyle w:val="a8"/>
        <w:tabs>
          <w:tab w:val="left" w:pos="0"/>
        </w:tabs>
        <w:ind w:firstLine="709"/>
        <w:jc w:val="center"/>
        <w:rPr>
          <w:b/>
          <w:sz w:val="22"/>
          <w:szCs w:val="22"/>
        </w:rPr>
      </w:pPr>
      <w:r w:rsidRPr="00B51EA2">
        <w:rPr>
          <w:b/>
          <w:sz w:val="22"/>
          <w:szCs w:val="22"/>
        </w:rPr>
        <w:lastRenderedPageBreak/>
        <w:t>11. ЗАКЛЮЧИТЕЛЬНЫЕ ПОЛОЖЕНИЯ</w:t>
      </w:r>
    </w:p>
    <w:p w:rsidR="00B51EA2" w:rsidRPr="00B51EA2" w:rsidRDefault="00B51EA2" w:rsidP="00B51EA2">
      <w:pPr>
        <w:pStyle w:val="a8"/>
        <w:tabs>
          <w:tab w:val="left" w:pos="2268"/>
        </w:tabs>
        <w:ind w:firstLine="709"/>
        <w:jc w:val="both"/>
        <w:rPr>
          <w:sz w:val="22"/>
          <w:szCs w:val="22"/>
        </w:rPr>
      </w:pPr>
      <w:r w:rsidRPr="00B51EA2">
        <w:rPr>
          <w:sz w:val="22"/>
          <w:szCs w:val="22"/>
        </w:rPr>
        <w:t xml:space="preserve">11.1. Взаимоотношения Сторон, не урегулированные настоящим Договором, регулируются действующим законодательством.  </w:t>
      </w:r>
    </w:p>
    <w:p w:rsidR="00B51EA2" w:rsidRPr="00B51EA2" w:rsidRDefault="00B51EA2" w:rsidP="00B51EA2">
      <w:pPr>
        <w:pStyle w:val="2"/>
        <w:rPr>
          <w:sz w:val="22"/>
          <w:szCs w:val="22"/>
        </w:rPr>
      </w:pPr>
      <w:r w:rsidRPr="00B51EA2">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B51EA2" w:rsidRPr="00B51EA2" w:rsidRDefault="00B51EA2" w:rsidP="00B51EA2">
      <w:pPr>
        <w:pStyle w:val="a8"/>
        <w:tabs>
          <w:tab w:val="left" w:pos="0"/>
        </w:tabs>
        <w:ind w:firstLine="709"/>
        <w:jc w:val="both"/>
        <w:rPr>
          <w:sz w:val="22"/>
          <w:szCs w:val="22"/>
        </w:rPr>
      </w:pPr>
      <w:r w:rsidRPr="00B51EA2">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B51EA2" w:rsidRPr="00B51EA2" w:rsidRDefault="00B51EA2" w:rsidP="00B51EA2">
      <w:pPr>
        <w:pStyle w:val="32"/>
        <w:ind w:firstLine="709"/>
        <w:rPr>
          <w:rFonts w:ascii="Times New Roman" w:hAnsi="Times New Roman"/>
          <w:sz w:val="22"/>
          <w:szCs w:val="22"/>
        </w:rPr>
      </w:pPr>
      <w:r w:rsidRPr="00B51EA2">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B51EA2" w:rsidRPr="00B51EA2" w:rsidRDefault="00B51EA2" w:rsidP="00B51EA2">
      <w:pPr>
        <w:ind w:firstLine="709"/>
        <w:jc w:val="both"/>
        <w:rPr>
          <w:sz w:val="22"/>
          <w:szCs w:val="22"/>
        </w:rPr>
      </w:pPr>
      <w:r w:rsidRPr="00B51EA2">
        <w:rPr>
          <w:sz w:val="22"/>
          <w:szCs w:val="22"/>
        </w:rPr>
        <w:t>11.7. К настоящему Договору прилагается и является его неотъемлемой частью</w:t>
      </w:r>
    </w:p>
    <w:p w:rsidR="00B51EA2" w:rsidRPr="00B51EA2" w:rsidRDefault="00B51EA2" w:rsidP="00B51EA2">
      <w:pPr>
        <w:ind w:firstLine="851"/>
        <w:jc w:val="both"/>
        <w:rPr>
          <w:i/>
          <w:sz w:val="22"/>
          <w:szCs w:val="22"/>
        </w:rPr>
      </w:pPr>
      <w:r w:rsidRPr="00B51EA2">
        <w:rPr>
          <w:i/>
          <w:sz w:val="22"/>
          <w:szCs w:val="22"/>
        </w:rPr>
        <w:t>- Спецификация (Приложение № 1)</w:t>
      </w:r>
    </w:p>
    <w:p w:rsidR="00B51EA2" w:rsidRPr="00B51EA2" w:rsidRDefault="00B51EA2" w:rsidP="00B51EA2">
      <w:pPr>
        <w:ind w:firstLine="851"/>
        <w:jc w:val="both"/>
        <w:rPr>
          <w:i/>
          <w:sz w:val="22"/>
          <w:szCs w:val="22"/>
        </w:rPr>
      </w:pPr>
    </w:p>
    <w:p w:rsidR="00B51EA2" w:rsidRPr="00B51EA2" w:rsidRDefault="00B51EA2" w:rsidP="00B51EA2">
      <w:pPr>
        <w:ind w:left="615"/>
        <w:jc w:val="center"/>
        <w:rPr>
          <w:b/>
          <w:sz w:val="22"/>
          <w:szCs w:val="22"/>
        </w:rPr>
      </w:pPr>
      <w:r w:rsidRPr="00B51EA2">
        <w:rPr>
          <w:b/>
          <w:sz w:val="22"/>
          <w:szCs w:val="22"/>
        </w:rPr>
        <w:t>12. ЮРИДИЧЕСКИЕ АДРЕСА И БАНКОВСКИЕ РЕКВИЗИТЫ И ПОДПИСИ СТОРОН</w:t>
      </w:r>
    </w:p>
    <w:p w:rsidR="00B51EA2" w:rsidRPr="009B021D" w:rsidRDefault="00B51EA2" w:rsidP="00B51EA2">
      <w:pPr>
        <w:ind w:left="615"/>
        <w:jc w:val="center"/>
        <w:rPr>
          <w:b/>
          <w:sz w:val="19"/>
          <w:szCs w:val="19"/>
        </w:rPr>
      </w:pPr>
    </w:p>
    <w:tbl>
      <w:tblPr>
        <w:tblW w:w="10321" w:type="dxa"/>
        <w:tblInd w:w="108" w:type="dxa"/>
        <w:tblLayout w:type="fixed"/>
        <w:tblLook w:val="0000"/>
      </w:tblPr>
      <w:tblGrid>
        <w:gridCol w:w="5218"/>
        <w:gridCol w:w="5103"/>
      </w:tblGrid>
      <w:tr w:rsidR="00B51EA2" w:rsidRPr="0015535E" w:rsidTr="00287692">
        <w:tc>
          <w:tcPr>
            <w:tcW w:w="5218" w:type="dxa"/>
          </w:tcPr>
          <w:p w:rsidR="00B51EA2" w:rsidRPr="0015535E" w:rsidRDefault="00B51EA2" w:rsidP="00287692">
            <w:pPr>
              <w:pStyle w:val="a8"/>
              <w:tabs>
                <w:tab w:val="left" w:pos="2268"/>
              </w:tabs>
              <w:rPr>
                <w:b/>
                <w:sz w:val="18"/>
                <w:szCs w:val="18"/>
              </w:rPr>
            </w:pPr>
            <w:r w:rsidRPr="0015535E">
              <w:rPr>
                <w:b/>
                <w:sz w:val="18"/>
                <w:szCs w:val="18"/>
              </w:rPr>
              <w:t>Заказчик:</w:t>
            </w:r>
          </w:p>
          <w:p w:rsidR="00B51EA2" w:rsidRPr="0015535E" w:rsidRDefault="00B51EA2" w:rsidP="00287692">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rsidR="00B51EA2" w:rsidRPr="0015535E" w:rsidRDefault="00B51EA2" w:rsidP="00287692">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B51EA2" w:rsidRPr="0015535E" w:rsidRDefault="00B51EA2" w:rsidP="00287692">
            <w:pPr>
              <w:pStyle w:val="a8"/>
              <w:tabs>
                <w:tab w:val="left" w:pos="2268"/>
              </w:tabs>
              <w:rPr>
                <w:sz w:val="18"/>
                <w:szCs w:val="18"/>
              </w:rPr>
            </w:pPr>
            <w:r w:rsidRPr="0015535E">
              <w:rPr>
                <w:b/>
                <w:sz w:val="18"/>
                <w:szCs w:val="18"/>
              </w:rPr>
              <w:t xml:space="preserve">Телефон </w:t>
            </w:r>
            <w:r w:rsidRPr="0015535E">
              <w:rPr>
                <w:sz w:val="18"/>
                <w:szCs w:val="18"/>
              </w:rPr>
              <w:t>44-31-30, 502-490</w:t>
            </w:r>
          </w:p>
          <w:p w:rsidR="00B51EA2" w:rsidRPr="0015535E" w:rsidRDefault="00B51EA2" w:rsidP="00287692">
            <w:pPr>
              <w:rPr>
                <w:sz w:val="18"/>
                <w:szCs w:val="18"/>
              </w:rPr>
            </w:pPr>
            <w:r w:rsidRPr="0015535E">
              <w:rPr>
                <w:sz w:val="18"/>
                <w:szCs w:val="18"/>
              </w:rPr>
              <w:t xml:space="preserve">ИНН 3810009342    </w:t>
            </w:r>
          </w:p>
          <w:p w:rsidR="00B51EA2" w:rsidRPr="0015535E" w:rsidRDefault="00B51EA2" w:rsidP="00287692">
            <w:pPr>
              <w:rPr>
                <w:sz w:val="18"/>
                <w:szCs w:val="18"/>
              </w:rPr>
            </w:pPr>
            <w:r w:rsidRPr="0015535E">
              <w:rPr>
                <w:sz w:val="18"/>
                <w:szCs w:val="18"/>
              </w:rPr>
              <w:t>КПП 381001001</w:t>
            </w:r>
          </w:p>
          <w:p w:rsidR="00B51EA2" w:rsidRPr="0015535E" w:rsidRDefault="00B51EA2" w:rsidP="00287692">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rsidR="00B51EA2" w:rsidRPr="0015535E" w:rsidRDefault="00B51EA2" w:rsidP="00287692">
            <w:pPr>
              <w:pStyle w:val="ae"/>
              <w:widowControl w:val="0"/>
              <w:rPr>
                <w:sz w:val="18"/>
                <w:szCs w:val="18"/>
              </w:rPr>
            </w:pPr>
            <w:r w:rsidRPr="0015535E">
              <w:rPr>
                <w:sz w:val="18"/>
                <w:szCs w:val="18"/>
              </w:rPr>
              <w:t>Казначейский счет 03224643250000003400</w:t>
            </w:r>
          </w:p>
          <w:p w:rsidR="00B51EA2" w:rsidRPr="0015535E" w:rsidRDefault="00B51EA2" w:rsidP="00287692">
            <w:pPr>
              <w:pStyle w:val="ae"/>
              <w:widowControl w:val="0"/>
              <w:rPr>
                <w:sz w:val="18"/>
                <w:szCs w:val="18"/>
              </w:rPr>
            </w:pPr>
            <w:r w:rsidRPr="0015535E">
              <w:rPr>
                <w:sz w:val="18"/>
                <w:szCs w:val="18"/>
              </w:rPr>
              <w:t>Банковский счет 40102810145370000026</w:t>
            </w:r>
          </w:p>
          <w:p w:rsidR="00B51EA2" w:rsidRPr="0015535E" w:rsidRDefault="00B51EA2" w:rsidP="00287692">
            <w:pPr>
              <w:pStyle w:val="ae"/>
              <w:widowControl w:val="0"/>
              <w:rPr>
                <w:sz w:val="18"/>
                <w:szCs w:val="18"/>
              </w:rPr>
            </w:pPr>
            <w:r w:rsidRPr="0015535E">
              <w:rPr>
                <w:sz w:val="18"/>
                <w:szCs w:val="18"/>
              </w:rPr>
              <w:t>Отделение Иркутск//УФК по Иркутской области, г. Иркутск</w:t>
            </w:r>
          </w:p>
          <w:p w:rsidR="00B51EA2" w:rsidRPr="0015535E" w:rsidRDefault="00B51EA2" w:rsidP="00287692">
            <w:pPr>
              <w:pStyle w:val="a8"/>
              <w:tabs>
                <w:tab w:val="left" w:pos="2268"/>
              </w:tabs>
              <w:rPr>
                <w:sz w:val="18"/>
                <w:szCs w:val="18"/>
              </w:rPr>
            </w:pPr>
            <w:r w:rsidRPr="0015535E">
              <w:rPr>
                <w:sz w:val="18"/>
                <w:szCs w:val="18"/>
              </w:rPr>
              <w:t>БИК 012520101</w:t>
            </w:r>
          </w:p>
          <w:p w:rsidR="00B51EA2" w:rsidRPr="0015535E" w:rsidRDefault="00B51EA2" w:rsidP="00287692">
            <w:pPr>
              <w:pStyle w:val="a8"/>
              <w:tabs>
                <w:tab w:val="left" w:pos="2268"/>
              </w:tabs>
              <w:rPr>
                <w:sz w:val="18"/>
                <w:szCs w:val="18"/>
              </w:rPr>
            </w:pPr>
          </w:p>
          <w:p w:rsidR="00B51EA2" w:rsidRDefault="00B51EA2" w:rsidP="00287692">
            <w:pPr>
              <w:pStyle w:val="a8"/>
              <w:tabs>
                <w:tab w:val="left" w:pos="2268"/>
              </w:tabs>
              <w:rPr>
                <w:b/>
                <w:sz w:val="18"/>
                <w:szCs w:val="18"/>
              </w:rPr>
            </w:pPr>
          </w:p>
          <w:p w:rsidR="00B51EA2" w:rsidRPr="0015535E" w:rsidRDefault="00B51EA2" w:rsidP="00287692">
            <w:pPr>
              <w:pStyle w:val="a8"/>
              <w:tabs>
                <w:tab w:val="left" w:pos="2268"/>
              </w:tabs>
              <w:rPr>
                <w:b/>
                <w:sz w:val="18"/>
                <w:szCs w:val="18"/>
              </w:rPr>
            </w:pPr>
            <w:r w:rsidRPr="0015535E">
              <w:rPr>
                <w:b/>
                <w:sz w:val="18"/>
                <w:szCs w:val="18"/>
              </w:rPr>
              <w:t>Главный врач</w:t>
            </w:r>
          </w:p>
          <w:p w:rsidR="00B51EA2" w:rsidRPr="0015535E" w:rsidRDefault="00B51EA2" w:rsidP="00287692">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rsidR="00B51EA2" w:rsidRPr="0015535E" w:rsidRDefault="00B51EA2" w:rsidP="00287692">
            <w:pPr>
              <w:pStyle w:val="a8"/>
              <w:tabs>
                <w:tab w:val="left" w:pos="2268"/>
              </w:tabs>
              <w:rPr>
                <w:rFonts w:eastAsia="Calibri"/>
                <w:b/>
                <w:sz w:val="18"/>
                <w:szCs w:val="18"/>
              </w:rPr>
            </w:pPr>
            <w:r w:rsidRPr="0015535E">
              <w:rPr>
                <w:b/>
                <w:sz w:val="18"/>
                <w:szCs w:val="18"/>
              </w:rPr>
              <w:t>М.П.</w:t>
            </w:r>
          </w:p>
        </w:tc>
        <w:tc>
          <w:tcPr>
            <w:tcW w:w="5103" w:type="dxa"/>
          </w:tcPr>
          <w:p w:rsidR="00B51EA2" w:rsidRPr="0015535E" w:rsidRDefault="00B51EA2" w:rsidP="00287692">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ООО «</w:t>
            </w:r>
            <w:proofErr w:type="spellStart"/>
            <w:r w:rsidRPr="00B51EA2">
              <w:rPr>
                <w:b/>
                <w:sz w:val="18"/>
                <w:szCs w:val="18"/>
              </w:rPr>
              <w:t>Лабест</w:t>
            </w:r>
            <w:proofErr w:type="spellEnd"/>
            <w:r w:rsidRPr="00B51EA2">
              <w:rPr>
                <w:b/>
                <w:sz w:val="18"/>
                <w:szCs w:val="18"/>
              </w:rPr>
              <w:t>»</w:t>
            </w:r>
          </w:p>
          <w:p w:rsidR="00B51EA2" w:rsidRPr="00B51EA2" w:rsidRDefault="00B51EA2" w:rsidP="00B51EA2">
            <w:pPr>
              <w:widowControl w:val="0"/>
              <w:tabs>
                <w:tab w:val="left" w:pos="5040"/>
              </w:tabs>
              <w:autoSpaceDE w:val="0"/>
              <w:autoSpaceDN w:val="0"/>
              <w:adjustRightInd w:val="0"/>
              <w:rPr>
                <w:sz w:val="18"/>
                <w:szCs w:val="18"/>
              </w:rPr>
            </w:pPr>
            <w:r w:rsidRPr="00B51EA2">
              <w:rPr>
                <w:b/>
                <w:sz w:val="18"/>
                <w:szCs w:val="18"/>
              </w:rPr>
              <w:t xml:space="preserve">Адрес: </w:t>
            </w:r>
            <w:r w:rsidRPr="00B51EA2">
              <w:rPr>
                <w:sz w:val="18"/>
                <w:szCs w:val="18"/>
              </w:rPr>
              <w:t>664005, г. Иркутск, ул. Профсоюзная д.10, кв.21</w:t>
            </w:r>
          </w:p>
          <w:p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 xml:space="preserve">Телефон </w:t>
            </w:r>
            <w:r w:rsidRPr="00B51EA2">
              <w:rPr>
                <w:sz w:val="18"/>
                <w:szCs w:val="18"/>
              </w:rPr>
              <w:t>8-914-898-07-37</w:t>
            </w:r>
          </w:p>
          <w:p w:rsidR="00B51EA2" w:rsidRPr="00B51EA2" w:rsidRDefault="00B51EA2" w:rsidP="00B51EA2">
            <w:pPr>
              <w:rPr>
                <w:sz w:val="18"/>
                <w:szCs w:val="18"/>
              </w:rPr>
            </w:pPr>
            <w:r w:rsidRPr="00B51EA2">
              <w:rPr>
                <w:sz w:val="18"/>
                <w:szCs w:val="18"/>
              </w:rPr>
              <w:t>ИНН 3812534770</w:t>
            </w:r>
          </w:p>
          <w:p w:rsidR="00B51EA2" w:rsidRPr="00B51EA2" w:rsidRDefault="00B51EA2" w:rsidP="00B51EA2">
            <w:pPr>
              <w:rPr>
                <w:sz w:val="18"/>
                <w:szCs w:val="18"/>
              </w:rPr>
            </w:pPr>
            <w:r w:rsidRPr="00B51EA2">
              <w:rPr>
                <w:sz w:val="18"/>
                <w:szCs w:val="18"/>
              </w:rPr>
              <w:t>КПП 381201001</w:t>
            </w:r>
          </w:p>
          <w:p w:rsidR="00B51EA2" w:rsidRPr="00B51EA2" w:rsidRDefault="00B51EA2" w:rsidP="00B51EA2">
            <w:pPr>
              <w:rPr>
                <w:sz w:val="18"/>
                <w:szCs w:val="18"/>
              </w:rPr>
            </w:pPr>
            <w:r w:rsidRPr="00B51EA2">
              <w:rPr>
                <w:sz w:val="18"/>
                <w:szCs w:val="18"/>
              </w:rPr>
              <w:t>ОГРН 1213800002019</w:t>
            </w:r>
          </w:p>
          <w:p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ОКПО 99325322</w:t>
            </w:r>
          </w:p>
          <w:p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р/с 40702810918350037328</w:t>
            </w:r>
          </w:p>
          <w:p w:rsidR="00B51EA2" w:rsidRPr="00B51EA2" w:rsidRDefault="00B51EA2" w:rsidP="00B51EA2">
            <w:pPr>
              <w:rPr>
                <w:sz w:val="18"/>
                <w:szCs w:val="18"/>
              </w:rPr>
            </w:pPr>
            <w:r w:rsidRPr="00B51EA2">
              <w:rPr>
                <w:sz w:val="18"/>
                <w:szCs w:val="18"/>
              </w:rPr>
              <w:t>Иркутское отделение № 8586 ПАО Сбербанк</w:t>
            </w:r>
          </w:p>
          <w:p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к/с 30101810900000000607</w:t>
            </w:r>
          </w:p>
          <w:p w:rsidR="00B51EA2" w:rsidRPr="00B51EA2" w:rsidRDefault="00B51EA2" w:rsidP="00B51EA2">
            <w:pPr>
              <w:widowControl w:val="0"/>
              <w:tabs>
                <w:tab w:val="left" w:pos="5040"/>
              </w:tabs>
              <w:autoSpaceDE w:val="0"/>
              <w:autoSpaceDN w:val="0"/>
              <w:adjustRightInd w:val="0"/>
              <w:rPr>
                <w:sz w:val="18"/>
                <w:szCs w:val="18"/>
              </w:rPr>
            </w:pPr>
            <w:r w:rsidRPr="00B51EA2">
              <w:rPr>
                <w:sz w:val="18"/>
                <w:szCs w:val="18"/>
              </w:rPr>
              <w:t>БИК 042520607</w:t>
            </w:r>
          </w:p>
          <w:p w:rsidR="00B51EA2" w:rsidRPr="00B51EA2" w:rsidRDefault="006A355F" w:rsidP="00B51EA2">
            <w:pPr>
              <w:widowControl w:val="0"/>
              <w:tabs>
                <w:tab w:val="left" w:pos="5040"/>
              </w:tabs>
              <w:autoSpaceDE w:val="0"/>
              <w:autoSpaceDN w:val="0"/>
              <w:adjustRightInd w:val="0"/>
              <w:rPr>
                <w:sz w:val="18"/>
                <w:szCs w:val="18"/>
              </w:rPr>
            </w:pPr>
            <w:hyperlink r:id="rId5" w:history="1">
              <w:r w:rsidR="00B51EA2" w:rsidRPr="00B51EA2">
                <w:rPr>
                  <w:rStyle w:val="af0"/>
                  <w:sz w:val="18"/>
                  <w:szCs w:val="18"/>
                  <w:lang w:val="en-US"/>
                </w:rPr>
                <w:t>l</w:t>
              </w:r>
              <w:r w:rsidR="00B51EA2" w:rsidRPr="00B51EA2">
                <w:rPr>
                  <w:rStyle w:val="af0"/>
                  <w:sz w:val="18"/>
                  <w:szCs w:val="18"/>
                </w:rPr>
                <w:t>abest-med@mail.ru</w:t>
              </w:r>
            </w:hyperlink>
          </w:p>
          <w:p w:rsidR="00B51EA2" w:rsidRPr="00B51EA2" w:rsidRDefault="00B51EA2" w:rsidP="00B51EA2">
            <w:pPr>
              <w:widowControl w:val="0"/>
              <w:tabs>
                <w:tab w:val="left" w:pos="5040"/>
              </w:tabs>
              <w:autoSpaceDE w:val="0"/>
              <w:autoSpaceDN w:val="0"/>
              <w:adjustRightInd w:val="0"/>
              <w:rPr>
                <w:b/>
                <w:sz w:val="18"/>
                <w:szCs w:val="18"/>
              </w:rPr>
            </w:pPr>
          </w:p>
          <w:p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Директор</w:t>
            </w:r>
          </w:p>
          <w:p w:rsidR="00B51EA2" w:rsidRPr="00B51EA2" w:rsidRDefault="00B51EA2" w:rsidP="00B51EA2">
            <w:pPr>
              <w:widowControl w:val="0"/>
              <w:tabs>
                <w:tab w:val="left" w:pos="5040"/>
              </w:tabs>
              <w:autoSpaceDE w:val="0"/>
              <w:autoSpaceDN w:val="0"/>
              <w:adjustRightInd w:val="0"/>
              <w:rPr>
                <w:b/>
                <w:sz w:val="18"/>
                <w:szCs w:val="18"/>
              </w:rPr>
            </w:pPr>
            <w:r w:rsidRPr="00B51EA2">
              <w:rPr>
                <w:b/>
                <w:sz w:val="18"/>
                <w:szCs w:val="18"/>
              </w:rPr>
              <w:t>___________________/И.М. Николаев/</w:t>
            </w:r>
          </w:p>
          <w:p w:rsidR="00B51EA2" w:rsidRPr="00B51EA2" w:rsidRDefault="00B51EA2" w:rsidP="00B51EA2">
            <w:pPr>
              <w:widowControl w:val="0"/>
              <w:tabs>
                <w:tab w:val="left" w:pos="5040"/>
              </w:tabs>
              <w:autoSpaceDE w:val="0"/>
              <w:autoSpaceDN w:val="0"/>
              <w:adjustRightInd w:val="0"/>
              <w:rPr>
                <w:b/>
                <w:sz w:val="18"/>
                <w:szCs w:val="18"/>
              </w:rPr>
            </w:pPr>
            <w:r w:rsidRPr="00B51EA2">
              <w:rPr>
                <w:b/>
                <w:bCs/>
                <w:sz w:val="18"/>
                <w:szCs w:val="18"/>
              </w:rPr>
              <w:t xml:space="preserve">М.П.      </w:t>
            </w:r>
          </w:p>
          <w:p w:rsidR="00B51EA2" w:rsidRPr="0015535E" w:rsidRDefault="00B51EA2" w:rsidP="00287692">
            <w:pPr>
              <w:rPr>
                <w:sz w:val="18"/>
                <w:szCs w:val="18"/>
              </w:rPr>
            </w:pPr>
          </w:p>
        </w:tc>
      </w:tr>
    </w:tbl>
    <w:p w:rsidR="00B51EA2" w:rsidRDefault="00B51EA2"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A60645" w:rsidRDefault="00A60645" w:rsidP="00B51EA2">
      <w:pPr>
        <w:jc w:val="right"/>
        <w:rPr>
          <w:sz w:val="20"/>
          <w:szCs w:val="20"/>
        </w:rPr>
      </w:pPr>
    </w:p>
    <w:p w:rsidR="00B51EA2" w:rsidRPr="00E94A4D" w:rsidRDefault="00B51EA2" w:rsidP="00B51EA2">
      <w:pPr>
        <w:jc w:val="right"/>
        <w:rPr>
          <w:sz w:val="20"/>
          <w:szCs w:val="20"/>
        </w:rPr>
      </w:pPr>
      <w:r w:rsidRPr="00E94A4D">
        <w:rPr>
          <w:sz w:val="20"/>
          <w:szCs w:val="20"/>
        </w:rPr>
        <w:lastRenderedPageBreak/>
        <w:t>Приложение № 1</w:t>
      </w:r>
    </w:p>
    <w:p w:rsidR="00B51EA2" w:rsidRPr="00E94A4D" w:rsidRDefault="00B51EA2" w:rsidP="00B51EA2">
      <w:pPr>
        <w:ind w:left="4320"/>
        <w:jc w:val="right"/>
        <w:rPr>
          <w:sz w:val="20"/>
          <w:szCs w:val="20"/>
        </w:rPr>
      </w:pPr>
      <w:r w:rsidRPr="00E94A4D">
        <w:rPr>
          <w:sz w:val="20"/>
          <w:szCs w:val="20"/>
        </w:rPr>
        <w:t xml:space="preserve">                                              к договору № </w:t>
      </w:r>
      <w:r>
        <w:rPr>
          <w:sz w:val="20"/>
          <w:szCs w:val="20"/>
        </w:rPr>
        <w:t>102-23</w:t>
      </w:r>
      <w:r w:rsidRPr="00E94A4D">
        <w:rPr>
          <w:sz w:val="20"/>
          <w:szCs w:val="20"/>
        </w:rPr>
        <w:br/>
        <w:t xml:space="preserve">от </w:t>
      </w:r>
      <w:r w:rsidR="00BF39E4">
        <w:rPr>
          <w:sz w:val="20"/>
          <w:szCs w:val="20"/>
        </w:rPr>
        <w:t>12 мая 2023г</w:t>
      </w:r>
      <w:r w:rsidRPr="00E94A4D">
        <w:rPr>
          <w:sz w:val="20"/>
          <w:szCs w:val="20"/>
        </w:rPr>
        <w:t>.</w:t>
      </w:r>
    </w:p>
    <w:p w:rsidR="00B51EA2" w:rsidRPr="00E94A4D" w:rsidRDefault="00B51EA2" w:rsidP="00B51EA2">
      <w:pPr>
        <w:jc w:val="center"/>
        <w:rPr>
          <w:b/>
          <w:sz w:val="20"/>
          <w:szCs w:val="20"/>
        </w:rPr>
      </w:pPr>
    </w:p>
    <w:p w:rsidR="00B51EA2" w:rsidRPr="00E94A4D" w:rsidRDefault="00B51EA2" w:rsidP="00A60645">
      <w:pPr>
        <w:spacing w:after="240"/>
        <w:jc w:val="center"/>
        <w:rPr>
          <w:b/>
          <w:sz w:val="20"/>
          <w:szCs w:val="20"/>
        </w:rPr>
      </w:pPr>
      <w:r w:rsidRPr="00E94A4D">
        <w:rPr>
          <w:b/>
          <w:sz w:val="20"/>
          <w:szCs w:val="20"/>
        </w:rPr>
        <w:t>СПЕЦИФИКАЦИЯ</w:t>
      </w:r>
    </w:p>
    <w:tbl>
      <w:tblPr>
        <w:tblW w:w="0" w:type="auto"/>
        <w:tblInd w:w="-856" w:type="dxa"/>
        <w:tblLayout w:type="fixed"/>
        <w:tblLook w:val="04A0"/>
      </w:tblPr>
      <w:tblGrid>
        <w:gridCol w:w="457"/>
        <w:gridCol w:w="2057"/>
        <w:gridCol w:w="2766"/>
        <w:gridCol w:w="787"/>
        <w:gridCol w:w="451"/>
        <w:gridCol w:w="1384"/>
        <w:gridCol w:w="1567"/>
        <w:gridCol w:w="851"/>
        <w:gridCol w:w="957"/>
      </w:tblGrid>
      <w:tr w:rsidR="00B51EA2" w:rsidRPr="00A60645" w:rsidTr="00BF39E4">
        <w:trPr>
          <w:trHeight w:val="94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A2" w:rsidRPr="00A60645" w:rsidRDefault="00B51EA2" w:rsidP="00A60645">
            <w:pPr>
              <w:jc w:val="center"/>
              <w:rPr>
                <w:bCs/>
                <w:sz w:val="18"/>
                <w:szCs w:val="18"/>
              </w:rPr>
            </w:pPr>
            <w:r w:rsidRPr="00A60645">
              <w:rPr>
                <w:bCs/>
                <w:sz w:val="18"/>
                <w:szCs w:val="18"/>
              </w:rPr>
              <w:t xml:space="preserve">№ </w:t>
            </w:r>
            <w:proofErr w:type="gramStart"/>
            <w:r w:rsidRPr="00A60645">
              <w:rPr>
                <w:bCs/>
                <w:sz w:val="18"/>
                <w:szCs w:val="18"/>
              </w:rPr>
              <w:t>п</w:t>
            </w:r>
            <w:proofErr w:type="gramEnd"/>
            <w:r w:rsidRPr="00A60645">
              <w:rPr>
                <w:bCs/>
                <w:sz w:val="18"/>
                <w:szCs w:val="18"/>
              </w:rPr>
              <w:t>/п</w:t>
            </w:r>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A2" w:rsidRPr="00A60645" w:rsidRDefault="00B51EA2" w:rsidP="00A60645">
            <w:pPr>
              <w:jc w:val="center"/>
              <w:rPr>
                <w:sz w:val="18"/>
                <w:szCs w:val="18"/>
              </w:rPr>
            </w:pPr>
            <w:r w:rsidRPr="00A60645">
              <w:rPr>
                <w:sz w:val="18"/>
                <w:szCs w:val="18"/>
              </w:rPr>
              <w:t>Наименование товара, работ, услуг, товарный знак (его словесное обозначение) (при наличии)</w:t>
            </w:r>
          </w:p>
        </w:tc>
        <w:tc>
          <w:tcPr>
            <w:tcW w:w="27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A2" w:rsidRPr="00A60645" w:rsidRDefault="00B51EA2" w:rsidP="00A60645">
            <w:pPr>
              <w:jc w:val="center"/>
              <w:rPr>
                <w:sz w:val="18"/>
                <w:szCs w:val="18"/>
              </w:rPr>
            </w:pPr>
            <w:r w:rsidRPr="00A60645">
              <w:rPr>
                <w:sz w:val="18"/>
                <w:szCs w:val="18"/>
              </w:rPr>
              <w:t>Характеристики товара, работ, услуг</w:t>
            </w:r>
          </w:p>
        </w:tc>
        <w:tc>
          <w:tcPr>
            <w:tcW w:w="787" w:type="dxa"/>
            <w:tcBorders>
              <w:top w:val="single" w:sz="4" w:space="0" w:color="auto"/>
              <w:left w:val="single" w:sz="4" w:space="0" w:color="auto"/>
              <w:bottom w:val="single" w:sz="4" w:space="0" w:color="auto"/>
              <w:right w:val="single" w:sz="4" w:space="0" w:color="auto"/>
            </w:tcBorders>
            <w:vAlign w:val="center"/>
          </w:tcPr>
          <w:p w:rsidR="00B51EA2" w:rsidRPr="00A60645" w:rsidRDefault="00B51EA2" w:rsidP="00A60645">
            <w:pPr>
              <w:jc w:val="center"/>
              <w:rPr>
                <w:sz w:val="18"/>
                <w:szCs w:val="18"/>
              </w:rPr>
            </w:pPr>
            <w:r w:rsidRPr="00A60645">
              <w:rPr>
                <w:sz w:val="18"/>
                <w:szCs w:val="18"/>
              </w:rPr>
              <w:t>Ед. изм.</w:t>
            </w:r>
          </w:p>
        </w:tc>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rsidR="00B51EA2" w:rsidRPr="00A60645" w:rsidRDefault="00B51EA2" w:rsidP="00A60645">
            <w:pPr>
              <w:jc w:val="center"/>
              <w:rPr>
                <w:sz w:val="18"/>
                <w:szCs w:val="18"/>
              </w:rPr>
            </w:pPr>
            <w:r w:rsidRPr="00A60645">
              <w:rPr>
                <w:sz w:val="18"/>
                <w:szCs w:val="18"/>
              </w:rPr>
              <w:t>Кол-во</w:t>
            </w:r>
          </w:p>
        </w:tc>
        <w:tc>
          <w:tcPr>
            <w:tcW w:w="1384" w:type="dxa"/>
            <w:tcBorders>
              <w:top w:val="single" w:sz="4" w:space="0" w:color="auto"/>
              <w:left w:val="single" w:sz="4" w:space="0" w:color="auto"/>
              <w:bottom w:val="single" w:sz="4" w:space="0" w:color="auto"/>
              <w:right w:val="single" w:sz="4" w:space="0" w:color="auto"/>
            </w:tcBorders>
            <w:vAlign w:val="center"/>
          </w:tcPr>
          <w:p w:rsidR="00B51EA2" w:rsidRPr="00A60645" w:rsidRDefault="00B51EA2" w:rsidP="00A60645">
            <w:pPr>
              <w:jc w:val="center"/>
              <w:rPr>
                <w:sz w:val="18"/>
                <w:szCs w:val="18"/>
              </w:rPr>
            </w:pPr>
            <w:r w:rsidRPr="00A60645">
              <w:rPr>
                <w:sz w:val="18"/>
                <w:szCs w:val="18"/>
              </w:rPr>
              <w:t>Производитель</w:t>
            </w:r>
          </w:p>
        </w:tc>
        <w:tc>
          <w:tcPr>
            <w:tcW w:w="1567" w:type="dxa"/>
            <w:tcBorders>
              <w:top w:val="single" w:sz="4" w:space="0" w:color="auto"/>
              <w:left w:val="single" w:sz="4" w:space="0" w:color="auto"/>
              <w:bottom w:val="single" w:sz="4" w:space="0" w:color="auto"/>
              <w:right w:val="single" w:sz="4" w:space="0" w:color="auto"/>
            </w:tcBorders>
            <w:vAlign w:val="center"/>
          </w:tcPr>
          <w:p w:rsidR="00B51EA2" w:rsidRPr="00A60645" w:rsidRDefault="00B51EA2" w:rsidP="00A60645">
            <w:pPr>
              <w:jc w:val="center"/>
              <w:rPr>
                <w:sz w:val="18"/>
                <w:szCs w:val="18"/>
              </w:rPr>
            </w:pPr>
            <w:r w:rsidRPr="00A60645">
              <w:rPr>
                <w:sz w:val="18"/>
                <w:szCs w:val="18"/>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vAlign w:val="center"/>
          </w:tcPr>
          <w:p w:rsidR="00B51EA2" w:rsidRPr="00A60645" w:rsidRDefault="00B51EA2" w:rsidP="00A60645">
            <w:pPr>
              <w:jc w:val="center"/>
              <w:rPr>
                <w:bCs/>
                <w:sz w:val="18"/>
                <w:szCs w:val="18"/>
              </w:rPr>
            </w:pPr>
            <w:r w:rsidRPr="00A60645">
              <w:rPr>
                <w:bCs/>
                <w:sz w:val="18"/>
                <w:szCs w:val="18"/>
              </w:rPr>
              <w:t>Цена за ед., руб.</w:t>
            </w:r>
          </w:p>
        </w:tc>
        <w:tc>
          <w:tcPr>
            <w:tcW w:w="957" w:type="dxa"/>
            <w:tcBorders>
              <w:top w:val="single" w:sz="4" w:space="0" w:color="auto"/>
              <w:left w:val="single" w:sz="4" w:space="0" w:color="auto"/>
              <w:bottom w:val="single" w:sz="4" w:space="0" w:color="auto"/>
              <w:right w:val="single" w:sz="4" w:space="0" w:color="auto"/>
            </w:tcBorders>
            <w:vAlign w:val="center"/>
          </w:tcPr>
          <w:p w:rsidR="00B51EA2" w:rsidRPr="00A60645" w:rsidRDefault="00B51EA2" w:rsidP="00A60645">
            <w:pPr>
              <w:jc w:val="center"/>
              <w:rPr>
                <w:bCs/>
                <w:sz w:val="18"/>
                <w:szCs w:val="18"/>
              </w:rPr>
            </w:pPr>
            <w:r w:rsidRPr="00A60645">
              <w:rPr>
                <w:bCs/>
                <w:sz w:val="18"/>
                <w:szCs w:val="18"/>
              </w:rPr>
              <w:t>Сумма с НДС, руб.</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B51EA2" w:rsidRPr="00A60645" w:rsidRDefault="00B51EA2" w:rsidP="00A60645">
            <w:pPr>
              <w:jc w:val="center"/>
              <w:rPr>
                <w:sz w:val="18"/>
                <w:szCs w:val="18"/>
              </w:rPr>
            </w:pPr>
            <w:r w:rsidRPr="00A60645">
              <w:rPr>
                <w:sz w:val="18"/>
                <w:szCs w:val="18"/>
              </w:rPr>
              <w:t>1</w:t>
            </w:r>
          </w:p>
        </w:tc>
        <w:tc>
          <w:tcPr>
            <w:tcW w:w="2057" w:type="dxa"/>
            <w:tcBorders>
              <w:top w:val="single" w:sz="4" w:space="0" w:color="auto"/>
              <w:left w:val="nil"/>
              <w:right w:val="single" w:sz="4" w:space="0" w:color="auto"/>
            </w:tcBorders>
            <w:shd w:val="clear" w:color="auto" w:fill="auto"/>
            <w:hideMark/>
          </w:tcPr>
          <w:p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СА 15-3 в сыворотке крови</w:t>
            </w:r>
          </w:p>
          <w:p w:rsidR="00B51EA2" w:rsidRPr="00A60645" w:rsidRDefault="00B51EA2" w:rsidP="00A60645">
            <w:pPr>
              <w:rPr>
                <w:sz w:val="18"/>
                <w:szCs w:val="18"/>
                <w:lang w:eastAsia="en-US"/>
              </w:rPr>
            </w:pPr>
          </w:p>
          <w:p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12-13 СА 15-3 –</w:t>
            </w:r>
            <w:proofErr w:type="spellStart"/>
            <w:r w:rsidRPr="00A60645">
              <w:rPr>
                <w:sz w:val="18"/>
                <w:szCs w:val="18"/>
                <w:lang w:eastAsia="en-US"/>
              </w:rPr>
              <w:t>Имаксиз</w:t>
            </w:r>
            <w:proofErr w:type="spellEnd"/>
            <w:r w:rsidRPr="00A60645">
              <w:rPr>
                <w:sz w:val="18"/>
                <w:szCs w:val="18"/>
                <w:lang w:eastAsia="en-US"/>
              </w:rPr>
              <w:t xml:space="preserve"> (IMAXYZ)</w:t>
            </w:r>
          </w:p>
        </w:tc>
        <w:tc>
          <w:tcPr>
            <w:tcW w:w="2766" w:type="dxa"/>
            <w:tcBorders>
              <w:top w:val="nil"/>
              <w:left w:val="nil"/>
              <w:bottom w:val="single" w:sz="4" w:space="0" w:color="auto"/>
              <w:right w:val="single" w:sz="4" w:space="0" w:color="auto"/>
            </w:tcBorders>
            <w:shd w:val="clear" w:color="auto" w:fill="auto"/>
            <w:hideMark/>
          </w:tcPr>
          <w:p w:rsidR="00B51EA2" w:rsidRPr="00A60645" w:rsidRDefault="00B51EA2" w:rsidP="00A60645">
            <w:pPr>
              <w:ind w:firstLine="170"/>
              <w:jc w:val="both"/>
              <w:rPr>
                <w:sz w:val="18"/>
                <w:szCs w:val="18"/>
                <w:lang w:eastAsia="en-US"/>
              </w:rPr>
            </w:pPr>
            <w:r w:rsidRPr="00A60645">
              <w:rPr>
                <w:sz w:val="18"/>
                <w:szCs w:val="18"/>
                <w:lang w:eastAsia="en-US"/>
              </w:rPr>
              <w:t>Набор реагентов, предназначенный для количественного иммуноферментного определения антигена СА 15-3 в сыворотке крови человека.</w:t>
            </w:r>
          </w:p>
          <w:p w:rsidR="00B51EA2" w:rsidRPr="00A60645" w:rsidRDefault="00B51EA2" w:rsidP="00A60645">
            <w:pPr>
              <w:ind w:firstLine="170"/>
              <w:jc w:val="both"/>
              <w:rPr>
                <w:sz w:val="18"/>
                <w:szCs w:val="18"/>
                <w:lang w:eastAsia="en-US"/>
              </w:rPr>
            </w:pPr>
            <w:r w:rsidRPr="00A60645">
              <w:rPr>
                <w:sz w:val="18"/>
                <w:szCs w:val="18"/>
                <w:lang w:eastAsia="en-US"/>
              </w:rPr>
              <w:t>Метод анализа – сэ</w:t>
            </w:r>
            <w:bookmarkStart w:id="0" w:name="_GoBack"/>
            <w:bookmarkEnd w:id="0"/>
            <w:r w:rsidRPr="00A60645">
              <w:rPr>
                <w:sz w:val="18"/>
                <w:szCs w:val="18"/>
                <w:lang w:eastAsia="en-US"/>
              </w:rPr>
              <w:t xml:space="preserve">ндвич, основная инкубация в одну стадию, ИФА. </w:t>
            </w:r>
          </w:p>
          <w:p w:rsidR="00B51EA2" w:rsidRPr="00A60645" w:rsidRDefault="00B51EA2" w:rsidP="00A60645">
            <w:pPr>
              <w:ind w:firstLine="170"/>
              <w:jc w:val="both"/>
              <w:rPr>
                <w:sz w:val="18"/>
                <w:szCs w:val="18"/>
                <w:lang w:eastAsia="en-US"/>
              </w:rPr>
            </w:pPr>
            <w:r w:rsidRPr="00A60645">
              <w:rPr>
                <w:sz w:val="18"/>
                <w:szCs w:val="18"/>
                <w:lang w:eastAsia="en-US"/>
              </w:rPr>
              <w:t>Количество определений 96.</w:t>
            </w:r>
          </w:p>
          <w:p w:rsidR="00B51EA2" w:rsidRPr="00A60645" w:rsidRDefault="00B51EA2" w:rsidP="00A60645">
            <w:pPr>
              <w:ind w:firstLine="170"/>
              <w:jc w:val="both"/>
              <w:rPr>
                <w:sz w:val="18"/>
                <w:szCs w:val="18"/>
                <w:lang w:eastAsia="en-US"/>
              </w:rPr>
            </w:pPr>
            <w:r w:rsidRPr="00A60645">
              <w:rPr>
                <w:sz w:val="18"/>
                <w:szCs w:val="18"/>
                <w:lang w:eastAsia="en-US"/>
              </w:rPr>
              <w:t>Количество анализируемой сыворотки 25 мкл.</w:t>
            </w:r>
          </w:p>
          <w:p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rsidR="00B51EA2" w:rsidRPr="00A60645" w:rsidRDefault="00B51EA2" w:rsidP="00A60645">
            <w:pPr>
              <w:ind w:firstLine="170"/>
              <w:jc w:val="both"/>
              <w:rPr>
                <w:sz w:val="18"/>
                <w:szCs w:val="18"/>
                <w:lang w:eastAsia="en-US"/>
              </w:rPr>
            </w:pPr>
            <w:r w:rsidRPr="00A60645">
              <w:rPr>
                <w:sz w:val="18"/>
                <w:szCs w:val="18"/>
                <w:lang w:eastAsia="en-US"/>
              </w:rPr>
              <w:t>Инкубация при +18 +25</w:t>
            </w:r>
            <w:proofErr w:type="gramStart"/>
            <w:r w:rsidRPr="00A60645">
              <w:rPr>
                <w:sz w:val="18"/>
                <w:szCs w:val="18"/>
                <w:lang w:eastAsia="en-US"/>
              </w:rPr>
              <w:t xml:space="preserve"> С</w:t>
            </w:r>
            <w:proofErr w:type="gramEnd"/>
            <w:r w:rsidRPr="00A60645">
              <w:rPr>
                <w:sz w:val="18"/>
                <w:szCs w:val="18"/>
                <w:lang w:eastAsia="en-US"/>
              </w:rPr>
              <w:t xml:space="preserve">, без шейкера. Время инкубации 120 минут. </w:t>
            </w:r>
          </w:p>
          <w:p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0,5-270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чувствительность 0,5 </w:t>
            </w:r>
            <w:proofErr w:type="spellStart"/>
            <w:r w:rsidRPr="00A60645">
              <w:rPr>
                <w:sz w:val="18"/>
                <w:szCs w:val="18"/>
                <w:lang w:eastAsia="en-US"/>
              </w:rPr>
              <w:t>Ед</w:t>
            </w:r>
            <w:proofErr w:type="spellEnd"/>
            <w:r w:rsidRPr="00A60645">
              <w:rPr>
                <w:sz w:val="18"/>
                <w:szCs w:val="18"/>
                <w:lang w:eastAsia="en-US"/>
              </w:rPr>
              <w:t>/мл.</w:t>
            </w:r>
          </w:p>
          <w:p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
          <w:p w:rsidR="00B51EA2" w:rsidRPr="00A60645" w:rsidRDefault="00B51EA2" w:rsidP="00A60645">
            <w:pPr>
              <w:ind w:firstLine="170"/>
              <w:jc w:val="both"/>
              <w:rPr>
                <w:sz w:val="18"/>
                <w:szCs w:val="18"/>
                <w:lang w:eastAsia="en-US"/>
              </w:rPr>
            </w:pPr>
            <w:r w:rsidRPr="00A60645">
              <w:rPr>
                <w:sz w:val="18"/>
                <w:szCs w:val="18"/>
                <w:lang w:eastAsia="en-US"/>
              </w:rPr>
              <w:t xml:space="preserve">один 8-ми луночный, 12-ти  </w:t>
            </w:r>
            <w:proofErr w:type="spellStart"/>
            <w:r w:rsidRPr="00A60645">
              <w:rPr>
                <w:sz w:val="18"/>
                <w:szCs w:val="18"/>
                <w:lang w:eastAsia="en-US"/>
              </w:rPr>
              <w:t>стриповый</w:t>
            </w:r>
            <w:proofErr w:type="spellEnd"/>
            <w:r w:rsidRPr="00A60645">
              <w:rPr>
                <w:sz w:val="18"/>
                <w:szCs w:val="18"/>
                <w:lang w:eastAsia="en-US"/>
              </w:rPr>
              <w:t xml:space="preserve"> планшет, разделяемый  на отдельные лунки, 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по 0,5 мл каждый   (0; 10,8; 27; 54; 135; 270 </w:t>
            </w:r>
            <w:proofErr w:type="spellStart"/>
            <w:proofErr w:type="gramStart"/>
            <w:r w:rsidRPr="00A60645">
              <w:rPr>
                <w:sz w:val="18"/>
                <w:szCs w:val="18"/>
                <w:lang w:eastAsia="en-US"/>
              </w:rPr>
              <w:t>Ед</w:t>
            </w:r>
            <w:proofErr w:type="spellEnd"/>
            <w:proofErr w:type="gramEnd"/>
            <w:r w:rsidRPr="00A60645">
              <w:rPr>
                <w:sz w:val="18"/>
                <w:szCs w:val="18"/>
                <w:lang w:eastAsia="en-US"/>
              </w:rPr>
              <w:t>/мл).</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Все реагенты готовы к использованию и не требуют дополнительных разведений.</w:t>
            </w:r>
          </w:p>
          <w:p w:rsidR="00B51EA2" w:rsidRPr="00A60645" w:rsidRDefault="00B51EA2" w:rsidP="00A60645">
            <w:pPr>
              <w:ind w:firstLine="170"/>
              <w:jc w:val="both"/>
              <w:rPr>
                <w:sz w:val="18"/>
                <w:szCs w:val="18"/>
                <w:lang w:eastAsia="en-US"/>
              </w:rPr>
            </w:pPr>
            <w:r w:rsidRPr="00A60645">
              <w:rPr>
                <w:sz w:val="18"/>
                <w:szCs w:val="18"/>
                <w:lang w:eastAsia="en-US"/>
              </w:rPr>
              <w:t>Количество промывок  5 раз по 300 мкл.</w:t>
            </w:r>
          </w:p>
          <w:p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p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4</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6 853,00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27 412,00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hideMark/>
          </w:tcPr>
          <w:p w:rsidR="00B51EA2" w:rsidRPr="00A60645" w:rsidRDefault="00B51EA2" w:rsidP="00A60645">
            <w:pPr>
              <w:jc w:val="center"/>
              <w:rPr>
                <w:sz w:val="18"/>
                <w:szCs w:val="18"/>
              </w:rPr>
            </w:pPr>
            <w:r w:rsidRPr="00A60645">
              <w:rPr>
                <w:sz w:val="18"/>
                <w:szCs w:val="18"/>
              </w:rPr>
              <w:t>2</w:t>
            </w:r>
          </w:p>
        </w:tc>
        <w:tc>
          <w:tcPr>
            <w:tcW w:w="2057" w:type="dxa"/>
            <w:tcBorders>
              <w:top w:val="single" w:sz="4" w:space="0" w:color="auto"/>
              <w:left w:val="nil"/>
              <w:right w:val="single" w:sz="4" w:space="0" w:color="auto"/>
            </w:tcBorders>
            <w:shd w:val="clear" w:color="auto" w:fill="auto"/>
            <w:hideMark/>
          </w:tcPr>
          <w:p w:rsidR="00B51EA2" w:rsidRPr="00A60645" w:rsidRDefault="00B51EA2" w:rsidP="00A60645">
            <w:pPr>
              <w:rPr>
                <w:sz w:val="18"/>
                <w:szCs w:val="18"/>
                <w:lang w:eastAsia="en-US"/>
              </w:rPr>
            </w:pPr>
            <w:r w:rsidRPr="00A60645">
              <w:rPr>
                <w:sz w:val="18"/>
                <w:szCs w:val="18"/>
                <w:lang w:eastAsia="en-US"/>
              </w:rPr>
              <w:t xml:space="preserve">Набор реагентов для количественного иммуноферментного определения ракового </w:t>
            </w:r>
            <w:r w:rsidRPr="00A60645">
              <w:rPr>
                <w:sz w:val="18"/>
                <w:szCs w:val="18"/>
                <w:lang w:eastAsia="en-US"/>
              </w:rPr>
              <w:lastRenderedPageBreak/>
              <w:t>антигена СА 19-9 в сыворотке крови.</w:t>
            </w:r>
          </w:p>
          <w:p w:rsidR="00B51EA2" w:rsidRPr="00A60645" w:rsidRDefault="00B51EA2" w:rsidP="00A60645">
            <w:pPr>
              <w:rPr>
                <w:sz w:val="18"/>
                <w:szCs w:val="18"/>
                <w:lang w:eastAsia="en-US"/>
              </w:rPr>
            </w:pPr>
          </w:p>
          <w:p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12-12 СА </w:t>
            </w:r>
          </w:p>
          <w:p w:rsidR="00B51EA2" w:rsidRPr="00A60645" w:rsidRDefault="00B51EA2" w:rsidP="00A60645">
            <w:pPr>
              <w:rPr>
                <w:sz w:val="18"/>
                <w:szCs w:val="18"/>
                <w:lang w:eastAsia="en-US"/>
              </w:rPr>
            </w:pPr>
            <w:r w:rsidRPr="00A60645">
              <w:rPr>
                <w:sz w:val="18"/>
                <w:szCs w:val="18"/>
                <w:lang w:eastAsia="en-US"/>
              </w:rPr>
              <w:t>19-9 –</w:t>
            </w:r>
            <w:proofErr w:type="spellStart"/>
            <w:r w:rsidRPr="00A60645">
              <w:rPr>
                <w:sz w:val="18"/>
                <w:szCs w:val="18"/>
                <w:lang w:eastAsia="en-US"/>
              </w:rPr>
              <w:t>Имаксиз</w:t>
            </w:r>
            <w:proofErr w:type="spellEnd"/>
            <w:r w:rsidRPr="00A60645">
              <w:rPr>
                <w:sz w:val="18"/>
                <w:szCs w:val="18"/>
                <w:lang w:eastAsia="en-US"/>
              </w:rPr>
              <w:t xml:space="preserve"> (IMAXYZ)</w:t>
            </w:r>
          </w:p>
        </w:tc>
        <w:tc>
          <w:tcPr>
            <w:tcW w:w="2766" w:type="dxa"/>
            <w:tcBorders>
              <w:top w:val="nil"/>
              <w:left w:val="nil"/>
              <w:bottom w:val="single" w:sz="4" w:space="0" w:color="auto"/>
              <w:right w:val="single" w:sz="4" w:space="0" w:color="auto"/>
            </w:tcBorders>
            <w:shd w:val="clear" w:color="auto" w:fill="auto"/>
            <w:hideMark/>
          </w:tcPr>
          <w:p w:rsidR="00B51EA2" w:rsidRPr="00A60645" w:rsidRDefault="00B51EA2" w:rsidP="00A60645">
            <w:pPr>
              <w:ind w:firstLine="170"/>
              <w:jc w:val="both"/>
              <w:rPr>
                <w:sz w:val="18"/>
                <w:szCs w:val="18"/>
                <w:lang w:eastAsia="en-US"/>
              </w:rPr>
            </w:pPr>
            <w:r w:rsidRPr="00A60645">
              <w:rPr>
                <w:sz w:val="18"/>
                <w:szCs w:val="18"/>
                <w:lang w:eastAsia="en-US"/>
              </w:rPr>
              <w:lastRenderedPageBreak/>
              <w:t xml:space="preserve">Набор реагентов, предназначенный для количественного иммуноферментного </w:t>
            </w:r>
            <w:r w:rsidRPr="00A60645">
              <w:rPr>
                <w:sz w:val="18"/>
                <w:szCs w:val="18"/>
                <w:lang w:eastAsia="en-US"/>
              </w:rPr>
              <w:lastRenderedPageBreak/>
              <w:t>определения антигена СА 19-9  в сыворотке крови человека.</w:t>
            </w:r>
          </w:p>
          <w:p w:rsidR="00B51EA2" w:rsidRPr="00A60645" w:rsidRDefault="00B51EA2" w:rsidP="00A60645">
            <w:pPr>
              <w:ind w:firstLine="170"/>
              <w:jc w:val="both"/>
              <w:rPr>
                <w:sz w:val="18"/>
                <w:szCs w:val="18"/>
                <w:lang w:eastAsia="en-US"/>
              </w:rPr>
            </w:pPr>
            <w:r w:rsidRPr="00A60645">
              <w:rPr>
                <w:sz w:val="18"/>
                <w:szCs w:val="18"/>
                <w:lang w:eastAsia="en-US"/>
              </w:rPr>
              <w:t xml:space="preserve"> Метод анализа – сэндвич, двухстадийный,  ИФА.</w:t>
            </w:r>
          </w:p>
          <w:p w:rsidR="00B51EA2" w:rsidRPr="00A60645" w:rsidRDefault="00B51EA2" w:rsidP="00A60645">
            <w:pPr>
              <w:ind w:firstLine="170"/>
              <w:jc w:val="both"/>
              <w:rPr>
                <w:sz w:val="18"/>
                <w:szCs w:val="18"/>
                <w:lang w:eastAsia="en-US"/>
              </w:rPr>
            </w:pPr>
            <w:r w:rsidRPr="00A60645">
              <w:rPr>
                <w:sz w:val="18"/>
                <w:szCs w:val="18"/>
                <w:lang w:eastAsia="en-US"/>
              </w:rPr>
              <w:t xml:space="preserve"> Количество определений 96.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50 мкл. </w:t>
            </w:r>
          </w:p>
          <w:p w:rsidR="00B51EA2" w:rsidRPr="00A60645" w:rsidRDefault="00B51EA2" w:rsidP="00A60645">
            <w:pPr>
              <w:ind w:firstLine="170"/>
              <w:jc w:val="both"/>
              <w:rPr>
                <w:sz w:val="18"/>
                <w:szCs w:val="18"/>
                <w:lang w:eastAsia="en-US"/>
              </w:rPr>
            </w:pPr>
            <w:r w:rsidRPr="00A60645">
              <w:rPr>
                <w:sz w:val="18"/>
                <w:szCs w:val="18"/>
                <w:lang w:eastAsia="en-US"/>
              </w:rPr>
              <w:t xml:space="preserve">Время инкубации 120 минут (2 стадии по 60 минут). </w:t>
            </w:r>
          </w:p>
          <w:p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rsidR="00B51EA2" w:rsidRPr="00A60645" w:rsidRDefault="00B51EA2" w:rsidP="00A60645">
            <w:pPr>
              <w:ind w:firstLine="170"/>
              <w:jc w:val="both"/>
              <w:rPr>
                <w:sz w:val="18"/>
                <w:szCs w:val="18"/>
                <w:lang w:eastAsia="en-US"/>
              </w:rPr>
            </w:pPr>
            <w:r w:rsidRPr="00A60645">
              <w:rPr>
                <w:sz w:val="18"/>
                <w:szCs w:val="18"/>
                <w:lang w:eastAsia="en-US"/>
              </w:rPr>
              <w:t xml:space="preserve">Инкубация при +37С, без шейкера  для обеспечения воспроизводимости  результатов. Диапазон определения концентраций не уже 0,5-400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чувствительность 0,5 </w:t>
            </w:r>
            <w:proofErr w:type="spellStart"/>
            <w:r w:rsidRPr="00A60645">
              <w:rPr>
                <w:sz w:val="18"/>
                <w:szCs w:val="18"/>
                <w:lang w:eastAsia="en-US"/>
              </w:rPr>
              <w:t>Ед</w:t>
            </w:r>
            <w:proofErr w:type="spell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roofErr w:type="spellStart"/>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16; 40; 80; 200; 400 </w:t>
            </w:r>
            <w:proofErr w:type="spellStart"/>
            <w:proofErr w:type="gramStart"/>
            <w:r w:rsidRPr="00A60645">
              <w:rPr>
                <w:sz w:val="18"/>
                <w:szCs w:val="18"/>
                <w:lang w:eastAsia="en-US"/>
              </w:rPr>
              <w:t>Ед</w:t>
            </w:r>
            <w:proofErr w:type="spellEnd"/>
            <w:proofErr w:type="gram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2 флакона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мкл. </w:t>
            </w:r>
          </w:p>
          <w:p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p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4</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5 621,00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22 484,00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lastRenderedPageBreak/>
              <w:t>3</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sz w:val="18"/>
                <w:szCs w:val="18"/>
                <w:lang w:eastAsia="en-US"/>
              </w:rPr>
              <w:t>Набор реагентов для определения раково-эмбрионального антигена (РЭА)</w:t>
            </w:r>
          </w:p>
          <w:p w:rsidR="00B51EA2" w:rsidRPr="00A60645" w:rsidRDefault="00B51EA2" w:rsidP="00A60645">
            <w:pPr>
              <w:rPr>
                <w:sz w:val="18"/>
                <w:szCs w:val="18"/>
                <w:lang w:eastAsia="en-US"/>
              </w:rPr>
            </w:pPr>
          </w:p>
          <w:p w:rsidR="00B51EA2" w:rsidRPr="00A60645" w:rsidRDefault="00B51EA2" w:rsidP="00A60645">
            <w:pPr>
              <w:rPr>
                <w:sz w:val="18"/>
                <w:szCs w:val="18"/>
                <w:lang w:eastAsia="en-US"/>
              </w:rPr>
            </w:pPr>
            <w:proofErr w:type="gramStart"/>
            <w:r w:rsidRPr="00A60645">
              <w:rPr>
                <w:sz w:val="18"/>
                <w:szCs w:val="18"/>
              </w:rPr>
              <w:t>ВТ</w:t>
            </w:r>
            <w:proofErr w:type="gramEnd"/>
            <w:r w:rsidRPr="00A60645">
              <w:rPr>
                <w:sz w:val="18"/>
                <w:szCs w:val="18"/>
              </w:rPr>
              <w:t xml:space="preserve"> 12-14 </w:t>
            </w:r>
            <w:proofErr w:type="spellStart"/>
            <w:r w:rsidRPr="00A60645">
              <w:rPr>
                <w:sz w:val="18"/>
                <w:szCs w:val="18"/>
              </w:rPr>
              <w:t>РЭА-Имаксиз</w:t>
            </w:r>
            <w:proofErr w:type="spellEnd"/>
            <w:r w:rsidRPr="00A60645">
              <w:rPr>
                <w:sz w:val="18"/>
                <w:szCs w:val="18"/>
                <w:lang w:eastAsia="en-US"/>
              </w:rPr>
              <w:t>(IMAXYZ)</w:t>
            </w: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ракового эмбрионального антигена в сыворотке крови человека. </w:t>
            </w:r>
          </w:p>
          <w:p w:rsidR="00B51EA2" w:rsidRPr="00A60645" w:rsidRDefault="00B51EA2" w:rsidP="00A60645">
            <w:pPr>
              <w:ind w:firstLine="170"/>
              <w:jc w:val="both"/>
              <w:rPr>
                <w:sz w:val="18"/>
                <w:szCs w:val="18"/>
                <w:lang w:eastAsia="en-US"/>
              </w:rPr>
            </w:pPr>
            <w:r w:rsidRPr="00A60645">
              <w:rPr>
                <w:sz w:val="18"/>
                <w:szCs w:val="18"/>
                <w:lang w:eastAsia="en-US"/>
              </w:rPr>
              <w:t xml:space="preserve">Метод анализа – сэндвич, одностадийный,  ИФА.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rsidR="00B51EA2" w:rsidRPr="00A60645" w:rsidRDefault="00B51EA2" w:rsidP="00A60645">
            <w:pPr>
              <w:ind w:firstLine="170"/>
              <w:jc w:val="both"/>
              <w:rPr>
                <w:sz w:val="18"/>
                <w:szCs w:val="18"/>
                <w:lang w:eastAsia="en-US"/>
              </w:rPr>
            </w:pPr>
            <w:r w:rsidRPr="00A60645">
              <w:rPr>
                <w:sz w:val="18"/>
                <w:szCs w:val="18"/>
                <w:lang w:eastAsia="en-US"/>
              </w:rPr>
              <w:t>Количество анализируемой сыворотки 25 мкл.    Инкубация при +37</w:t>
            </w:r>
            <w:proofErr w:type="gramStart"/>
            <w:r w:rsidRPr="00A60645">
              <w:rPr>
                <w:sz w:val="18"/>
                <w:szCs w:val="18"/>
                <w:lang w:eastAsia="en-US"/>
              </w:rPr>
              <w:t xml:space="preserve"> С</w:t>
            </w:r>
            <w:proofErr w:type="gramEnd"/>
            <w:r w:rsidRPr="00A60645">
              <w:rPr>
                <w:sz w:val="18"/>
                <w:szCs w:val="18"/>
                <w:lang w:eastAsia="en-US"/>
              </w:rPr>
              <w:t xml:space="preserve">, без шейкера для обеспечения воспроизводимости результатов. </w:t>
            </w:r>
          </w:p>
          <w:p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0,25-100 </w:t>
            </w:r>
            <w:proofErr w:type="spellStart"/>
            <w:r w:rsidRPr="00A60645">
              <w:rPr>
                <w:sz w:val="18"/>
                <w:szCs w:val="18"/>
                <w:lang w:eastAsia="en-US"/>
              </w:rPr>
              <w:t>нг</w:t>
            </w:r>
            <w:proofErr w:type="spellEnd"/>
            <w:r w:rsidRPr="00A60645">
              <w:rPr>
                <w:sz w:val="18"/>
                <w:szCs w:val="18"/>
                <w:lang w:eastAsia="en-US"/>
              </w:rPr>
              <w:t xml:space="preserve">/мл, чувствительность 0,25 </w:t>
            </w:r>
            <w:proofErr w:type="spellStart"/>
            <w:r w:rsidRPr="00A60645">
              <w:rPr>
                <w:sz w:val="18"/>
                <w:szCs w:val="18"/>
                <w:lang w:eastAsia="en-US"/>
              </w:rPr>
              <w:t>нг</w:t>
            </w:r>
            <w:proofErr w:type="spell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w:t>
            </w:r>
            <w:r w:rsidRPr="00A60645">
              <w:rPr>
                <w:sz w:val="18"/>
                <w:szCs w:val="18"/>
                <w:lang w:eastAsia="en-US"/>
              </w:rPr>
              <w:lastRenderedPageBreak/>
              <w:t xml:space="preserve">реакций с другими </w:t>
            </w:r>
            <w:proofErr w:type="spellStart"/>
            <w:r w:rsidRPr="00A60645">
              <w:rPr>
                <w:sz w:val="18"/>
                <w:szCs w:val="18"/>
                <w:lang w:eastAsia="en-US"/>
              </w:rPr>
              <w:t>онкомаркёрами</w:t>
            </w:r>
            <w:proofErr w:type="spellEnd"/>
            <w:r w:rsidRPr="00A60645">
              <w:rPr>
                <w:sz w:val="18"/>
                <w:szCs w:val="18"/>
                <w:lang w:eastAsia="en-US"/>
              </w:rPr>
              <w:t xml:space="preserve">. </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color w:val="000000"/>
                <w:sz w:val="18"/>
                <w:szCs w:val="18"/>
                <w:lang w:eastAsia="en-US"/>
              </w:rPr>
            </w:pPr>
            <w:r w:rsidRPr="00A60645">
              <w:rPr>
                <w:sz w:val="18"/>
                <w:szCs w:val="18"/>
                <w:lang w:eastAsia="en-US"/>
              </w:rPr>
              <w:t>Состав набора</w:t>
            </w:r>
            <w:r w:rsidRPr="00A60645">
              <w:rPr>
                <w:color w:val="000000"/>
                <w:sz w:val="18"/>
                <w:szCs w:val="18"/>
                <w:lang w:eastAsia="en-US"/>
              </w:rPr>
              <w:t xml:space="preserve">: 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rsidR="00B51EA2" w:rsidRPr="00A60645" w:rsidRDefault="00B51EA2" w:rsidP="00A60645">
            <w:pPr>
              <w:ind w:firstLine="170"/>
              <w:jc w:val="both"/>
              <w:rPr>
                <w:sz w:val="18"/>
                <w:szCs w:val="18"/>
                <w:lang w:eastAsia="en-US"/>
              </w:rPr>
            </w:pP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14 мл.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2; 10; 25; 50; 100 </w:t>
            </w:r>
            <w:proofErr w:type="spellStart"/>
            <w:r w:rsidRPr="00A60645">
              <w:rPr>
                <w:sz w:val="18"/>
                <w:szCs w:val="18"/>
                <w:lang w:eastAsia="en-US"/>
              </w:rPr>
              <w:t>нг</w:t>
            </w:r>
            <w:proofErr w:type="spellEnd"/>
            <w:r w:rsidRPr="00A60645">
              <w:rPr>
                <w:sz w:val="18"/>
                <w:szCs w:val="18"/>
                <w:lang w:eastAsia="en-US"/>
              </w:rPr>
              <w:t>/мл)</w:t>
            </w:r>
            <w:proofErr w:type="gramStart"/>
            <w:r w:rsidRPr="00A60645">
              <w:rPr>
                <w:sz w:val="18"/>
                <w:szCs w:val="18"/>
                <w:lang w:eastAsia="en-US"/>
              </w:rPr>
              <w:t>.а</w:t>
            </w:r>
            <w:proofErr w:type="gramEnd"/>
            <w:r w:rsidRPr="00A60645">
              <w:rPr>
                <w:sz w:val="18"/>
                <w:szCs w:val="18"/>
                <w:lang w:eastAsia="en-US"/>
              </w:rPr>
              <w:t xml:space="preserve">ттестованы по международному стандарту WHO </w:t>
            </w:r>
            <w:r w:rsidRPr="00A60645">
              <w:rPr>
                <w:sz w:val="18"/>
                <w:szCs w:val="18"/>
                <w:lang w:val="en-US" w:eastAsia="en-US"/>
              </w:rPr>
              <w:t>IS</w:t>
            </w:r>
            <w:r w:rsidRPr="00A60645">
              <w:rPr>
                <w:sz w:val="18"/>
                <w:szCs w:val="18"/>
                <w:lang w:eastAsia="en-US"/>
              </w:rPr>
              <w:t xml:space="preserve">73/601. </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мкл. </w:t>
            </w:r>
          </w:p>
          <w:p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2 месяца.</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4</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5 225,00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20 900,00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lastRenderedPageBreak/>
              <w:t>4</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rFonts w:eastAsia="Calibri"/>
                <w:bCs/>
                <w:sz w:val="18"/>
                <w:szCs w:val="18"/>
              </w:rPr>
              <w:t xml:space="preserve">Набор реагентов  для количественного определения антигена </w:t>
            </w:r>
            <w:r w:rsidRPr="00A60645">
              <w:rPr>
                <w:sz w:val="18"/>
                <w:szCs w:val="18"/>
                <w:lang w:eastAsia="en-US"/>
              </w:rPr>
              <w:t>СА 72-4</w:t>
            </w:r>
          </w:p>
          <w:p w:rsidR="00B51EA2" w:rsidRPr="00A60645" w:rsidRDefault="00B51EA2" w:rsidP="00A60645">
            <w:pPr>
              <w:rPr>
                <w:sz w:val="18"/>
                <w:szCs w:val="18"/>
                <w:lang w:eastAsia="en-US"/>
              </w:rPr>
            </w:pPr>
          </w:p>
          <w:p w:rsidR="00B51EA2" w:rsidRPr="00A60645" w:rsidRDefault="00B51EA2" w:rsidP="00A60645">
            <w:pPr>
              <w:rPr>
                <w:sz w:val="18"/>
                <w:szCs w:val="18"/>
                <w:lang w:eastAsia="en-US"/>
              </w:rPr>
            </w:pPr>
            <w:r w:rsidRPr="00A60645">
              <w:rPr>
                <w:sz w:val="18"/>
                <w:szCs w:val="18"/>
                <w:lang w:eastAsia="en-US"/>
              </w:rPr>
              <w:t>К244 «СА 72-4-ИФА», Хема</w:t>
            </w: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rFonts w:eastAsia="Calibri"/>
                <w:bCs/>
                <w:sz w:val="18"/>
                <w:szCs w:val="18"/>
              </w:rPr>
            </w:pPr>
            <w:r w:rsidRPr="00A60645">
              <w:rPr>
                <w:rFonts w:eastAsia="Calibri"/>
                <w:bCs/>
                <w:sz w:val="18"/>
                <w:szCs w:val="18"/>
              </w:rPr>
              <w:t>Набор реагентов,</w:t>
            </w:r>
            <w:r w:rsidRPr="00A60645">
              <w:rPr>
                <w:sz w:val="18"/>
                <w:szCs w:val="18"/>
                <w:lang w:eastAsia="en-US"/>
              </w:rPr>
              <w:t xml:space="preserve"> предназначенный</w:t>
            </w:r>
            <w:r w:rsidRPr="00A60645">
              <w:rPr>
                <w:rFonts w:eastAsia="Calibri"/>
                <w:bCs/>
                <w:sz w:val="18"/>
                <w:szCs w:val="18"/>
              </w:rPr>
              <w:t xml:space="preserve">  для количественного определения антигена СА72-4 в сыворотке и  плазме крови методом двухстадийного «сэндвич»- варианта твердофазного иммуноферментного анализа. </w:t>
            </w:r>
          </w:p>
          <w:p w:rsidR="00B51EA2" w:rsidRPr="00A60645" w:rsidRDefault="00B51EA2" w:rsidP="00A60645">
            <w:pPr>
              <w:ind w:firstLine="170"/>
              <w:jc w:val="both"/>
              <w:rPr>
                <w:rFonts w:eastAsia="Calibri"/>
                <w:bCs/>
                <w:sz w:val="18"/>
                <w:szCs w:val="18"/>
              </w:rPr>
            </w:pPr>
            <w:r w:rsidRPr="00A60645">
              <w:rPr>
                <w:rFonts w:eastAsia="Calibri"/>
                <w:bCs/>
                <w:sz w:val="18"/>
                <w:szCs w:val="18"/>
              </w:rPr>
              <w:t>Необходимый объем исследуемого образца 10 мкл.</w:t>
            </w:r>
          </w:p>
          <w:p w:rsidR="00B51EA2" w:rsidRPr="00A60645" w:rsidRDefault="00B51EA2" w:rsidP="00A60645">
            <w:pPr>
              <w:ind w:firstLine="170"/>
              <w:jc w:val="both"/>
              <w:rPr>
                <w:rFonts w:eastAsia="Calibri"/>
                <w:bCs/>
                <w:sz w:val="18"/>
                <w:szCs w:val="18"/>
              </w:rPr>
            </w:pPr>
            <w:r w:rsidRPr="00A60645">
              <w:rPr>
                <w:rFonts w:eastAsia="Calibri"/>
                <w:bCs/>
                <w:sz w:val="18"/>
                <w:szCs w:val="18"/>
              </w:rPr>
              <w:t xml:space="preserve">Инкубация без </w:t>
            </w:r>
            <w:proofErr w:type="spellStart"/>
            <w:r w:rsidRPr="00A60645">
              <w:rPr>
                <w:rFonts w:eastAsia="Calibri"/>
                <w:bCs/>
                <w:sz w:val="18"/>
                <w:szCs w:val="18"/>
              </w:rPr>
              <w:t>шейкирования</w:t>
            </w:r>
            <w:proofErr w:type="spellEnd"/>
            <w:r w:rsidRPr="00A60645">
              <w:rPr>
                <w:rFonts w:eastAsia="Calibri"/>
                <w:bCs/>
                <w:sz w:val="18"/>
                <w:szCs w:val="18"/>
              </w:rPr>
              <w:t xml:space="preserve"> 180 мин (37С). </w:t>
            </w:r>
          </w:p>
          <w:p w:rsidR="00B51EA2" w:rsidRPr="00A60645" w:rsidRDefault="00B51EA2" w:rsidP="00A60645">
            <w:pPr>
              <w:ind w:firstLine="170"/>
              <w:jc w:val="both"/>
              <w:rPr>
                <w:rFonts w:eastAsia="Calibri"/>
                <w:bCs/>
                <w:sz w:val="18"/>
                <w:szCs w:val="18"/>
              </w:rPr>
            </w:pPr>
            <w:r w:rsidRPr="00A60645">
              <w:rPr>
                <w:rFonts w:eastAsia="Calibri"/>
                <w:bCs/>
                <w:sz w:val="18"/>
                <w:szCs w:val="18"/>
              </w:rPr>
              <w:t xml:space="preserve">Минимальная достоверно определяемая концентрация Са72-4 в сыворотке и плазме крови 1 </w:t>
            </w:r>
            <w:proofErr w:type="gramStart"/>
            <w:r w:rsidRPr="00A60645">
              <w:rPr>
                <w:rFonts w:eastAsia="Calibri"/>
                <w:bCs/>
                <w:sz w:val="18"/>
                <w:szCs w:val="18"/>
              </w:rPr>
              <w:t>ЕД</w:t>
            </w:r>
            <w:proofErr w:type="gramEnd"/>
            <w:r w:rsidRPr="00A60645">
              <w:rPr>
                <w:rFonts w:eastAsia="Calibri"/>
                <w:bCs/>
                <w:sz w:val="18"/>
                <w:szCs w:val="18"/>
              </w:rPr>
              <w:t xml:space="preserve">/мл. </w:t>
            </w:r>
          </w:p>
          <w:p w:rsidR="00B51EA2" w:rsidRPr="00A60645" w:rsidRDefault="00B51EA2" w:rsidP="00A60645">
            <w:pPr>
              <w:ind w:firstLine="170"/>
              <w:jc w:val="both"/>
              <w:rPr>
                <w:sz w:val="18"/>
                <w:szCs w:val="18"/>
                <w:lang w:eastAsia="en-US"/>
              </w:rPr>
            </w:pPr>
            <w:r w:rsidRPr="00A60645">
              <w:rPr>
                <w:rFonts w:eastAsia="Calibri"/>
                <w:bCs/>
                <w:sz w:val="18"/>
                <w:szCs w:val="18"/>
              </w:rPr>
              <w:t>Единица измерения: набор.</w:t>
            </w:r>
          </w:p>
          <w:p w:rsidR="00B51EA2" w:rsidRPr="00A60645" w:rsidRDefault="00B51EA2" w:rsidP="00A60645">
            <w:pPr>
              <w:ind w:firstLine="170"/>
              <w:jc w:val="both"/>
              <w:rPr>
                <w:rFonts w:eastAsia="Calibri"/>
                <w:bCs/>
                <w:sz w:val="18"/>
                <w:szCs w:val="18"/>
              </w:rPr>
            </w:pPr>
            <w:r w:rsidRPr="00A60645">
              <w:rPr>
                <w:sz w:val="18"/>
                <w:szCs w:val="18"/>
                <w:lang w:eastAsia="en-US"/>
              </w:rPr>
              <w:t>Количество определений в наборе 96.</w:t>
            </w:r>
          </w:p>
          <w:p w:rsidR="00B51EA2" w:rsidRPr="00A60645" w:rsidRDefault="00B51EA2" w:rsidP="00A60645">
            <w:pPr>
              <w:ind w:firstLine="170"/>
              <w:jc w:val="both"/>
              <w:rPr>
                <w:rFonts w:eastAsia="Calibri"/>
                <w:bCs/>
                <w:sz w:val="18"/>
                <w:szCs w:val="18"/>
              </w:rPr>
            </w:pPr>
            <w:r w:rsidRPr="00A60645">
              <w:rPr>
                <w:rFonts w:eastAsia="Calibri"/>
                <w:bCs/>
                <w:sz w:val="18"/>
                <w:szCs w:val="18"/>
              </w:rPr>
              <w:t xml:space="preserve">Состав набора: </w:t>
            </w: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w:t>
            </w:r>
            <w:r w:rsidRPr="00A60645">
              <w:rPr>
                <w:rFonts w:eastAsia="Calibri"/>
                <w:bCs/>
                <w:sz w:val="18"/>
                <w:szCs w:val="18"/>
              </w:rPr>
              <w:t xml:space="preserve"> с иммобилизованными моноклональными антителами к СА72-4;  готовые к использованию калибровочные пробы (5 шт. в диапазоне от 0 до 200 </w:t>
            </w:r>
            <w:proofErr w:type="gramStart"/>
            <w:r w:rsidRPr="00A60645">
              <w:rPr>
                <w:rFonts w:eastAsia="Calibri"/>
                <w:bCs/>
                <w:sz w:val="18"/>
                <w:szCs w:val="18"/>
              </w:rPr>
              <w:t>ЕД</w:t>
            </w:r>
            <w:proofErr w:type="gramEnd"/>
            <w:r w:rsidRPr="00A60645">
              <w:rPr>
                <w:rFonts w:eastAsia="Calibri"/>
                <w:bCs/>
                <w:sz w:val="18"/>
                <w:szCs w:val="18"/>
              </w:rPr>
              <w:t xml:space="preserve">/мл, 0,5 мл каждая); контрольная сыворотка с известным содержанием СА72-4 0,5 мл; концентрат </w:t>
            </w:r>
            <w:proofErr w:type="spellStart"/>
            <w:r w:rsidRPr="00A60645">
              <w:rPr>
                <w:rFonts w:eastAsia="Calibri"/>
                <w:bCs/>
                <w:sz w:val="18"/>
                <w:szCs w:val="18"/>
              </w:rPr>
              <w:t>конъюгата</w:t>
            </w:r>
            <w:proofErr w:type="spellEnd"/>
            <w:r w:rsidRPr="00A60645">
              <w:rPr>
                <w:rFonts w:eastAsia="Calibri"/>
                <w:bCs/>
                <w:sz w:val="18"/>
                <w:szCs w:val="18"/>
              </w:rPr>
              <w:t xml:space="preserve"> с буфером (для приготовления 13 мл готового раствора </w:t>
            </w:r>
            <w:proofErr w:type="spellStart"/>
            <w:r w:rsidRPr="00A60645">
              <w:rPr>
                <w:rFonts w:eastAsia="Calibri"/>
                <w:bCs/>
                <w:sz w:val="18"/>
                <w:szCs w:val="18"/>
              </w:rPr>
              <w:t>конъюгата</w:t>
            </w:r>
            <w:proofErr w:type="spellEnd"/>
            <w:r w:rsidRPr="00A60645">
              <w:rPr>
                <w:rFonts w:eastAsia="Calibri"/>
                <w:bCs/>
                <w:sz w:val="18"/>
                <w:szCs w:val="18"/>
              </w:rPr>
              <w:t xml:space="preserve">); раствор ТМБ 14 мл; буфер 22 мл, </w:t>
            </w:r>
            <w:proofErr w:type="gramStart"/>
            <w:r w:rsidRPr="00A60645">
              <w:rPr>
                <w:rFonts w:eastAsia="Calibri"/>
                <w:bCs/>
                <w:sz w:val="18"/>
                <w:szCs w:val="18"/>
              </w:rPr>
              <w:t>стоп-реагент</w:t>
            </w:r>
            <w:proofErr w:type="gramEnd"/>
            <w:r w:rsidRPr="00A60645">
              <w:rPr>
                <w:rFonts w:eastAsia="Calibri"/>
                <w:bCs/>
                <w:sz w:val="18"/>
                <w:szCs w:val="18"/>
              </w:rPr>
              <w:t xml:space="preserve"> 14 мл; а также концентрат отмывочного раствора, </w:t>
            </w:r>
            <w:r w:rsidRPr="00A60645">
              <w:rPr>
                <w:rFonts w:eastAsia="Calibri"/>
                <w:bCs/>
                <w:sz w:val="18"/>
                <w:szCs w:val="18"/>
              </w:rPr>
              <w:lastRenderedPageBreak/>
              <w:t>достаточный для приготовления 570 мл готового раствора.</w:t>
            </w:r>
          </w:p>
          <w:p w:rsidR="00B51EA2" w:rsidRPr="00A60645" w:rsidRDefault="00B51EA2" w:rsidP="00A60645">
            <w:pPr>
              <w:ind w:firstLine="170"/>
              <w:jc w:val="both"/>
              <w:rPr>
                <w:rFonts w:eastAsia="Calibri"/>
                <w:bCs/>
                <w:sz w:val="18"/>
                <w:szCs w:val="18"/>
              </w:rPr>
            </w:pPr>
            <w:r w:rsidRPr="00A60645">
              <w:rPr>
                <w:sz w:val="18"/>
                <w:szCs w:val="18"/>
                <w:lang w:eastAsia="en-US"/>
              </w:rPr>
              <w:t>Дополнительные комплектующие, входящие в состав набора: ванночки для реагентов,  плёнка для заклеивания планшета, раствор для разведения образцов.</w:t>
            </w:r>
          </w:p>
          <w:p w:rsidR="00B51EA2" w:rsidRPr="00A60645" w:rsidRDefault="00B51EA2" w:rsidP="00A60645">
            <w:pPr>
              <w:ind w:firstLine="170"/>
              <w:jc w:val="both"/>
              <w:rPr>
                <w:sz w:val="18"/>
                <w:szCs w:val="18"/>
                <w:lang w:eastAsia="en-US"/>
              </w:rPr>
            </w:pPr>
            <w:r w:rsidRPr="00A60645">
              <w:rPr>
                <w:rFonts w:eastAsia="Calibri"/>
                <w:bCs/>
                <w:sz w:val="18"/>
                <w:szCs w:val="18"/>
              </w:rPr>
              <w:t>Приготовленный промывочный раствор можно хранить при комнатной температуре от 18 до 25С   15 суток, при температуре от 2 до 8</w:t>
            </w:r>
            <w:proofErr w:type="gramStart"/>
            <w:r w:rsidRPr="00A60645">
              <w:rPr>
                <w:rFonts w:eastAsia="Calibri"/>
                <w:bCs/>
                <w:sz w:val="18"/>
                <w:szCs w:val="18"/>
              </w:rPr>
              <w:t xml:space="preserve"> С</w:t>
            </w:r>
            <w:proofErr w:type="gramEnd"/>
            <w:r w:rsidRPr="00A60645">
              <w:rPr>
                <w:rFonts w:eastAsia="Calibri"/>
                <w:bCs/>
                <w:sz w:val="18"/>
                <w:szCs w:val="18"/>
              </w:rPr>
              <w:t xml:space="preserve">  45 суток. </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4</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 xml:space="preserve">ООО </w:t>
            </w:r>
          </w:p>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 xml:space="preserve"> «Хема»</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15 125,00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60 500,00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lastRenderedPageBreak/>
              <w:t>5</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17-ОН-прогестерон</w:t>
            </w:r>
          </w:p>
          <w:p w:rsidR="00B51EA2" w:rsidRPr="00A60645" w:rsidRDefault="00B51EA2" w:rsidP="00A60645">
            <w:pPr>
              <w:rPr>
                <w:sz w:val="18"/>
                <w:szCs w:val="18"/>
                <w:lang w:eastAsia="en-US"/>
              </w:rPr>
            </w:pPr>
          </w:p>
          <w:p w:rsidR="00B51EA2" w:rsidRPr="00A60645" w:rsidRDefault="00B51EA2" w:rsidP="00A60645">
            <w:pPr>
              <w:rPr>
                <w:sz w:val="18"/>
                <w:szCs w:val="18"/>
                <w:lang w:eastAsia="en-US"/>
              </w:rPr>
            </w:pPr>
            <w:proofErr w:type="gramStart"/>
            <w:r w:rsidRPr="00A60645">
              <w:rPr>
                <w:sz w:val="18"/>
                <w:szCs w:val="18"/>
                <w:lang w:eastAsia="en-US"/>
              </w:rPr>
              <w:t>ВТ</w:t>
            </w:r>
            <w:proofErr w:type="gramEnd"/>
            <w:r w:rsidRPr="00A60645">
              <w:rPr>
                <w:sz w:val="18"/>
                <w:szCs w:val="18"/>
                <w:lang w:eastAsia="en-US"/>
              </w:rPr>
              <w:t xml:space="preserve"> 12-25 17-ОН-прогрестерон-Имаксиз (IMAXYZ)</w:t>
            </w: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sz w:val="18"/>
                <w:szCs w:val="18"/>
                <w:lang w:eastAsia="en-US"/>
              </w:rPr>
            </w:pPr>
            <w:r w:rsidRPr="00A60645">
              <w:rPr>
                <w:sz w:val="18"/>
                <w:szCs w:val="18"/>
                <w:lang w:eastAsia="en-US"/>
              </w:rPr>
              <w:t xml:space="preserve">Набор реагентов, предназначенный для количественного иммуноферментного определения 17-ОН-прогестерона в сыворотке крови человека. </w:t>
            </w:r>
          </w:p>
          <w:p w:rsidR="00B51EA2" w:rsidRPr="00A60645" w:rsidRDefault="00B51EA2" w:rsidP="00A60645">
            <w:pPr>
              <w:ind w:firstLine="170"/>
              <w:jc w:val="both"/>
              <w:rPr>
                <w:sz w:val="18"/>
                <w:szCs w:val="18"/>
                <w:lang w:eastAsia="en-US"/>
              </w:rPr>
            </w:pPr>
            <w:r w:rsidRPr="00A60645">
              <w:rPr>
                <w:sz w:val="18"/>
                <w:szCs w:val="18"/>
                <w:lang w:eastAsia="en-US"/>
              </w:rPr>
              <w:t xml:space="preserve">Метод анализа –  одностадийный, конкурентный,  ИФА.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мкл.   </w:t>
            </w:r>
          </w:p>
          <w:p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rsidR="00B51EA2" w:rsidRPr="00A60645" w:rsidRDefault="00B51EA2" w:rsidP="00A60645">
            <w:pPr>
              <w:ind w:firstLine="170"/>
              <w:jc w:val="both"/>
              <w:rPr>
                <w:sz w:val="18"/>
                <w:szCs w:val="18"/>
                <w:lang w:eastAsia="en-US"/>
              </w:rPr>
            </w:pPr>
            <w:proofErr w:type="spellStart"/>
            <w:r w:rsidRPr="00A60645">
              <w:rPr>
                <w:sz w:val="18"/>
                <w:szCs w:val="18"/>
                <w:lang w:eastAsia="en-US"/>
              </w:rPr>
              <w:t>Термостатируемоешейкирование</w:t>
            </w:r>
            <w:proofErr w:type="spellEnd"/>
            <w:r w:rsidRPr="00A60645">
              <w:rPr>
                <w:sz w:val="18"/>
                <w:szCs w:val="18"/>
                <w:lang w:eastAsia="en-US"/>
              </w:rPr>
              <w:t xml:space="preserve"> при +37С, для обеспечения воспроизводимости  результатов. </w:t>
            </w:r>
          </w:p>
          <w:p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0,1-60 </w:t>
            </w:r>
            <w:proofErr w:type="spellStart"/>
            <w:r w:rsidRPr="00A60645">
              <w:rPr>
                <w:sz w:val="18"/>
                <w:szCs w:val="18"/>
                <w:lang w:eastAsia="en-US"/>
              </w:rPr>
              <w:t>нмоль</w:t>
            </w:r>
            <w:proofErr w:type="spellEnd"/>
            <w:r w:rsidRPr="00A60645">
              <w:rPr>
                <w:sz w:val="18"/>
                <w:szCs w:val="18"/>
                <w:lang w:eastAsia="en-US"/>
              </w:rPr>
              <w:t xml:space="preserve">/л, чувствительность 0,1 </w:t>
            </w:r>
            <w:proofErr w:type="spellStart"/>
            <w:r w:rsidRPr="00A60645">
              <w:rPr>
                <w:sz w:val="18"/>
                <w:szCs w:val="18"/>
                <w:lang w:eastAsia="en-US"/>
              </w:rPr>
              <w:t>нмоль</w:t>
            </w:r>
            <w:proofErr w:type="spellEnd"/>
            <w:r w:rsidRPr="00A60645">
              <w:rPr>
                <w:sz w:val="18"/>
                <w:szCs w:val="18"/>
                <w:lang w:eastAsia="en-US"/>
              </w:rPr>
              <w:t xml:space="preserve">/л. </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sz w:val="18"/>
                <w:szCs w:val="18"/>
                <w:lang w:eastAsia="en-US"/>
              </w:rPr>
            </w:pPr>
            <w:r w:rsidRPr="00A60645">
              <w:rPr>
                <w:sz w:val="18"/>
                <w:szCs w:val="18"/>
                <w:lang w:eastAsia="en-US"/>
              </w:rPr>
              <w:t xml:space="preserve">Состав набора: </w:t>
            </w:r>
          </w:p>
          <w:p w:rsidR="00B51EA2" w:rsidRPr="00A60645" w:rsidRDefault="00B51EA2" w:rsidP="00A60645">
            <w:pPr>
              <w:ind w:firstLine="170"/>
              <w:jc w:val="both"/>
              <w:rPr>
                <w:sz w:val="18"/>
                <w:szCs w:val="18"/>
                <w:lang w:eastAsia="en-US"/>
              </w:rPr>
            </w:pP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14 мл</w:t>
            </w:r>
            <w:proofErr w:type="gramStart"/>
            <w:r w:rsidRPr="00A60645">
              <w:rPr>
                <w:sz w:val="18"/>
                <w:szCs w:val="18"/>
                <w:lang w:eastAsia="en-US"/>
              </w:rPr>
              <w:t>.;</w:t>
            </w:r>
            <w:proofErr w:type="gramEnd"/>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0,7 мл каждый  (0; 0,5; 1,5; 6; 20; 60 </w:t>
            </w:r>
            <w:proofErr w:type="spellStart"/>
            <w:r w:rsidRPr="00A60645">
              <w:rPr>
                <w:sz w:val="18"/>
                <w:szCs w:val="18"/>
                <w:lang w:eastAsia="en-US"/>
              </w:rPr>
              <w:t>нмоль</w:t>
            </w:r>
            <w:proofErr w:type="spellEnd"/>
            <w:r w:rsidRPr="00A60645">
              <w:rPr>
                <w:sz w:val="18"/>
                <w:szCs w:val="18"/>
                <w:lang w:eastAsia="en-US"/>
              </w:rPr>
              <w:t xml:space="preserve">/л). </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4 раз по 300 мкл. </w:t>
            </w:r>
          </w:p>
          <w:p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до конца срока годности набора.</w:t>
            </w:r>
          </w:p>
          <w:p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4</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rPr>
                <w:sz w:val="18"/>
                <w:szCs w:val="18"/>
                <w:lang w:eastAsia="en-US"/>
              </w:rPr>
            </w:pPr>
            <w:r w:rsidRPr="00A60645">
              <w:rPr>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6 886,00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27 544,00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t>6</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sz w:val="18"/>
                <w:szCs w:val="18"/>
                <w:lang w:eastAsia="en-US"/>
              </w:rPr>
              <w:t xml:space="preserve">Набор реагентов для </w:t>
            </w:r>
            <w:r w:rsidRPr="00A60645">
              <w:rPr>
                <w:sz w:val="18"/>
                <w:szCs w:val="18"/>
                <w:lang w:eastAsia="en-US"/>
              </w:rPr>
              <w:lastRenderedPageBreak/>
              <w:t xml:space="preserve">количественного иммуноферментного определения общего </w:t>
            </w:r>
            <w:proofErr w:type="spellStart"/>
            <w:r w:rsidRPr="00A60645">
              <w:rPr>
                <w:sz w:val="18"/>
                <w:szCs w:val="18"/>
                <w:lang w:eastAsia="en-US"/>
              </w:rPr>
              <w:t>простатспецифического</w:t>
            </w:r>
            <w:proofErr w:type="spellEnd"/>
            <w:r w:rsidRPr="00A60645">
              <w:rPr>
                <w:sz w:val="18"/>
                <w:szCs w:val="18"/>
                <w:lang w:eastAsia="en-US"/>
              </w:rPr>
              <w:t xml:space="preserve"> антигена (ПСА) в сыворотке крови.</w:t>
            </w:r>
          </w:p>
          <w:p w:rsidR="00B51EA2" w:rsidRPr="00A60645" w:rsidRDefault="00B51EA2" w:rsidP="00A60645">
            <w:pPr>
              <w:rPr>
                <w:sz w:val="18"/>
                <w:szCs w:val="18"/>
                <w:lang w:eastAsia="en-US"/>
              </w:rPr>
            </w:pPr>
          </w:p>
          <w:p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12-09 </w:t>
            </w:r>
            <w:proofErr w:type="spellStart"/>
            <w:r w:rsidRPr="00A60645">
              <w:rPr>
                <w:rFonts w:eastAsiaTheme="minorHAnsi"/>
                <w:sz w:val="18"/>
                <w:szCs w:val="18"/>
                <w:lang w:eastAsia="en-US"/>
              </w:rPr>
              <w:t>ПСА-Имаксиз</w:t>
            </w:r>
            <w:proofErr w:type="spellEnd"/>
          </w:p>
          <w:p w:rsidR="00B51EA2" w:rsidRPr="00A60645" w:rsidRDefault="00B51EA2" w:rsidP="00A60645">
            <w:pPr>
              <w:rPr>
                <w:sz w:val="18"/>
                <w:szCs w:val="18"/>
                <w:lang w:eastAsia="en-US"/>
              </w:rPr>
            </w:pPr>
            <w:r w:rsidRPr="00A60645">
              <w:rPr>
                <w:rFonts w:eastAsiaTheme="minorHAnsi"/>
                <w:sz w:val="18"/>
                <w:szCs w:val="18"/>
                <w:lang w:eastAsia="en-US"/>
              </w:rPr>
              <w:t>(IMAXYZ)</w:t>
            </w: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sz w:val="18"/>
                <w:szCs w:val="18"/>
                <w:lang w:eastAsia="en-US"/>
              </w:rPr>
            </w:pPr>
            <w:r w:rsidRPr="00A60645">
              <w:rPr>
                <w:sz w:val="18"/>
                <w:szCs w:val="18"/>
                <w:lang w:eastAsia="en-US"/>
              </w:rPr>
              <w:lastRenderedPageBreak/>
              <w:t xml:space="preserve">Набор реагентов, </w:t>
            </w:r>
            <w:r w:rsidRPr="00A60645">
              <w:rPr>
                <w:sz w:val="18"/>
                <w:szCs w:val="18"/>
                <w:lang w:eastAsia="en-US"/>
              </w:rPr>
              <w:lastRenderedPageBreak/>
              <w:t xml:space="preserve">предназначенный для количественного иммуноферментного определения концентрации общего ПСА в сыворотке крови человека. </w:t>
            </w:r>
          </w:p>
          <w:p w:rsidR="00B51EA2" w:rsidRPr="00A60645" w:rsidRDefault="00B51EA2" w:rsidP="00A60645">
            <w:pPr>
              <w:ind w:firstLine="170"/>
              <w:jc w:val="both"/>
              <w:rPr>
                <w:sz w:val="18"/>
                <w:szCs w:val="18"/>
                <w:lang w:eastAsia="en-US"/>
              </w:rPr>
            </w:pPr>
            <w:r w:rsidRPr="00A60645">
              <w:rPr>
                <w:sz w:val="18"/>
                <w:szCs w:val="18"/>
                <w:lang w:eastAsia="en-US"/>
              </w:rPr>
              <w:t>Метод анализа – сэндвич, одностадийный,  ИФА.</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25 мкл.   </w:t>
            </w:r>
          </w:p>
          <w:p w:rsidR="00B51EA2" w:rsidRPr="00A60645" w:rsidRDefault="00B51EA2" w:rsidP="00A60645">
            <w:pPr>
              <w:ind w:firstLine="170"/>
              <w:jc w:val="both"/>
              <w:rPr>
                <w:sz w:val="18"/>
                <w:szCs w:val="18"/>
                <w:lang w:eastAsia="en-US"/>
              </w:rPr>
            </w:pPr>
            <w:r w:rsidRPr="00A60645">
              <w:rPr>
                <w:sz w:val="18"/>
                <w:szCs w:val="18"/>
                <w:lang w:eastAsia="en-US"/>
              </w:rPr>
              <w:t>Время инкубации 60 минут.</w:t>
            </w:r>
          </w:p>
          <w:p w:rsidR="00B51EA2" w:rsidRPr="00A60645" w:rsidRDefault="00B51EA2" w:rsidP="00A60645">
            <w:pPr>
              <w:ind w:firstLine="170"/>
              <w:jc w:val="both"/>
              <w:rPr>
                <w:sz w:val="18"/>
                <w:szCs w:val="18"/>
                <w:lang w:eastAsia="en-US"/>
              </w:rPr>
            </w:pPr>
            <w:r w:rsidRPr="00A60645">
              <w:rPr>
                <w:sz w:val="18"/>
                <w:szCs w:val="18"/>
                <w:lang w:eastAsia="en-US"/>
              </w:rPr>
              <w:t xml:space="preserve"> Максимальное время внесения калибровочных проб, контрольной сыворотки и исследуемых образцов 15 минут. </w:t>
            </w:r>
          </w:p>
          <w:p w:rsidR="00B51EA2" w:rsidRPr="00A60645" w:rsidRDefault="00B51EA2" w:rsidP="00A60645">
            <w:pPr>
              <w:ind w:firstLine="170"/>
              <w:jc w:val="both"/>
              <w:rPr>
                <w:sz w:val="18"/>
                <w:szCs w:val="18"/>
                <w:lang w:eastAsia="en-US"/>
              </w:rPr>
            </w:pPr>
            <w:r w:rsidRPr="00A60645">
              <w:rPr>
                <w:sz w:val="18"/>
                <w:szCs w:val="18"/>
                <w:lang w:eastAsia="en-US"/>
              </w:rPr>
              <w:t>Инкубация при +37</w:t>
            </w:r>
            <w:proofErr w:type="gramStart"/>
            <w:r w:rsidRPr="00A60645">
              <w:rPr>
                <w:sz w:val="18"/>
                <w:szCs w:val="18"/>
                <w:lang w:eastAsia="en-US"/>
              </w:rPr>
              <w:t xml:space="preserve"> С</w:t>
            </w:r>
            <w:proofErr w:type="gramEnd"/>
            <w:r w:rsidRPr="00A60645">
              <w:rPr>
                <w:sz w:val="18"/>
                <w:szCs w:val="18"/>
                <w:lang w:eastAsia="en-US"/>
              </w:rPr>
              <w:t xml:space="preserve">, без шейкера для обеспечения воспроизводимости результатов.  </w:t>
            </w:r>
          </w:p>
          <w:p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0,15-60 </w:t>
            </w:r>
            <w:proofErr w:type="spellStart"/>
            <w:r w:rsidRPr="00A60645">
              <w:rPr>
                <w:sz w:val="18"/>
                <w:szCs w:val="18"/>
                <w:lang w:eastAsia="en-US"/>
              </w:rPr>
              <w:t>нг</w:t>
            </w:r>
            <w:proofErr w:type="spellEnd"/>
            <w:r w:rsidRPr="00A60645">
              <w:rPr>
                <w:sz w:val="18"/>
                <w:szCs w:val="18"/>
                <w:lang w:eastAsia="en-US"/>
              </w:rPr>
              <w:t xml:space="preserve">/мл, чувствительность 0,15 </w:t>
            </w:r>
            <w:proofErr w:type="spellStart"/>
            <w:r w:rsidRPr="00A60645">
              <w:rPr>
                <w:sz w:val="18"/>
                <w:szCs w:val="18"/>
                <w:lang w:eastAsia="en-US"/>
              </w:rPr>
              <w:t>нг</w:t>
            </w:r>
            <w:proofErr w:type="spell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color w:val="000000"/>
                <w:sz w:val="18"/>
                <w:szCs w:val="18"/>
                <w:lang w:eastAsia="en-US"/>
              </w:rPr>
            </w:pPr>
            <w:r w:rsidRPr="00A60645">
              <w:rPr>
                <w:sz w:val="18"/>
                <w:szCs w:val="18"/>
                <w:lang w:eastAsia="en-US"/>
              </w:rPr>
              <w:t xml:space="preserve">Состав </w:t>
            </w:r>
            <w:proofErr w:type="spellStart"/>
            <w:r w:rsidRPr="00A60645">
              <w:rPr>
                <w:sz w:val="18"/>
                <w:szCs w:val="18"/>
                <w:lang w:eastAsia="en-US"/>
              </w:rPr>
              <w:t>набора:</w:t>
            </w:r>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rsidR="00B51EA2" w:rsidRPr="00A60645" w:rsidRDefault="00B51EA2" w:rsidP="00A60645">
            <w:pPr>
              <w:ind w:firstLine="170"/>
              <w:jc w:val="both"/>
              <w:rPr>
                <w:sz w:val="18"/>
                <w:szCs w:val="18"/>
                <w:lang w:eastAsia="en-US"/>
              </w:rPr>
            </w:pPr>
            <w:r w:rsidRPr="00A60645">
              <w:rPr>
                <w:sz w:val="18"/>
                <w:szCs w:val="18"/>
                <w:lang w:eastAsia="en-US"/>
              </w:rPr>
              <w:t xml:space="preserve">Буфер для разведения исследуемых образцов – 1 флакон 3 мл. 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флакон  объёмом 14 мл. </w:t>
            </w:r>
          </w:p>
          <w:p w:rsidR="00B51EA2" w:rsidRPr="00A60645" w:rsidRDefault="00B51EA2" w:rsidP="00A60645">
            <w:pPr>
              <w:ind w:firstLine="170"/>
              <w:jc w:val="both"/>
              <w:rPr>
                <w:sz w:val="18"/>
                <w:szCs w:val="18"/>
                <w:lang w:eastAsia="en-US"/>
              </w:rPr>
            </w:pPr>
            <w:r w:rsidRPr="00A60645">
              <w:rPr>
                <w:sz w:val="18"/>
                <w:szCs w:val="18"/>
                <w:lang w:eastAsia="en-US"/>
              </w:rPr>
              <w:t xml:space="preserve"> Калибровочные пробы 6 флаконов объёмом  0,5 мл каждый (0; 1; 4; 10; 30; 60 </w:t>
            </w:r>
            <w:proofErr w:type="spellStart"/>
            <w:r w:rsidRPr="00A60645">
              <w:rPr>
                <w:sz w:val="18"/>
                <w:szCs w:val="18"/>
                <w:lang w:eastAsia="en-US"/>
              </w:rPr>
              <w:t>нг</w:t>
            </w:r>
            <w:proofErr w:type="spell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аттестованы по международному стандарту WHO NIBSC 96/670. </w:t>
            </w:r>
          </w:p>
          <w:p w:rsidR="00B51EA2" w:rsidRPr="00A60645" w:rsidRDefault="00B51EA2" w:rsidP="00A60645">
            <w:pPr>
              <w:ind w:firstLine="170"/>
              <w:jc w:val="both"/>
              <w:rPr>
                <w:sz w:val="18"/>
                <w:szCs w:val="18"/>
                <w:lang w:eastAsia="en-US"/>
              </w:rPr>
            </w:pPr>
            <w:r w:rsidRPr="00A60645">
              <w:rPr>
                <w:sz w:val="18"/>
                <w:szCs w:val="18"/>
                <w:lang w:eastAsia="en-US"/>
              </w:rPr>
              <w:t xml:space="preserve">Промывочный буфер: 20-кратный концентрат, 1 флакон объёмом 20 мл. </w:t>
            </w:r>
          </w:p>
          <w:p w:rsidR="00B51EA2" w:rsidRPr="00A60645" w:rsidRDefault="00B51EA2" w:rsidP="00A60645">
            <w:pPr>
              <w:ind w:firstLine="170"/>
              <w:jc w:val="both"/>
              <w:rPr>
                <w:sz w:val="18"/>
                <w:szCs w:val="18"/>
                <w:lang w:eastAsia="en-US"/>
              </w:rPr>
            </w:pPr>
            <w:r w:rsidRPr="00A60645">
              <w:rPr>
                <w:sz w:val="18"/>
                <w:szCs w:val="18"/>
                <w:lang w:eastAsia="en-US"/>
              </w:rPr>
              <w:t xml:space="preserve">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мкл.  </w:t>
            </w:r>
          </w:p>
          <w:p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rsidR="00B51EA2" w:rsidRPr="00A60645" w:rsidRDefault="00B51EA2" w:rsidP="00A60645">
            <w:pPr>
              <w:ind w:firstLine="170"/>
              <w:jc w:val="both"/>
              <w:rPr>
                <w:sz w:val="18"/>
                <w:szCs w:val="18"/>
                <w:lang w:eastAsia="en-US"/>
              </w:rPr>
            </w:pPr>
            <w:r w:rsidRPr="00A60645">
              <w:rPr>
                <w:sz w:val="18"/>
                <w:szCs w:val="18"/>
                <w:lang w:eastAsia="en-US"/>
              </w:rPr>
              <w:t xml:space="preserve">Дополнительные комплектующие, входящие в состав набора: ванночки для реагентов, наконечники, плёнка для заклеивания планшета. </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3 месяца.</w:t>
            </w:r>
          </w:p>
          <w:p w:rsidR="00B51EA2" w:rsidRPr="00A60645" w:rsidRDefault="00B51EA2" w:rsidP="00A60645">
            <w:pPr>
              <w:ind w:firstLine="170"/>
              <w:jc w:val="both"/>
              <w:rPr>
                <w:sz w:val="18"/>
                <w:szCs w:val="18"/>
                <w:lang w:eastAsia="en-US"/>
              </w:rPr>
            </w:pPr>
            <w:r w:rsidRPr="00A60645">
              <w:rPr>
                <w:sz w:val="18"/>
                <w:szCs w:val="18"/>
                <w:lang w:eastAsia="en-US"/>
              </w:rPr>
              <w:t>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35</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 xml:space="preserve">АО «Витал </w:t>
            </w:r>
            <w:r w:rsidRPr="00A60645">
              <w:rPr>
                <w:rFonts w:ascii="Times New Roman" w:hAnsi="Times New Roman"/>
                <w:sz w:val="18"/>
                <w:szCs w:val="18"/>
              </w:rPr>
              <w:lastRenderedPageBreak/>
              <w:t>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lastRenderedPageBreak/>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3 333,00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116 655,0</w:t>
            </w:r>
            <w:r w:rsidRPr="00A60645">
              <w:rPr>
                <w:rFonts w:ascii="Times New Roman" w:hAnsi="Times New Roman"/>
                <w:bCs/>
                <w:sz w:val="18"/>
                <w:szCs w:val="18"/>
              </w:rPr>
              <w:lastRenderedPageBreak/>
              <w:t>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lastRenderedPageBreak/>
              <w:t>7</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sz w:val="18"/>
                <w:szCs w:val="18"/>
                <w:lang w:eastAsia="en-US"/>
              </w:rPr>
              <w:t xml:space="preserve">Набор реагентов для количественного иммуноферментного определения свободного </w:t>
            </w:r>
            <w:proofErr w:type="spellStart"/>
            <w:r w:rsidRPr="00A60645">
              <w:rPr>
                <w:sz w:val="18"/>
                <w:szCs w:val="18"/>
                <w:lang w:eastAsia="en-US"/>
              </w:rPr>
              <w:t>простатспецифического</w:t>
            </w:r>
            <w:proofErr w:type="spellEnd"/>
            <w:r w:rsidRPr="00A60645">
              <w:rPr>
                <w:sz w:val="18"/>
                <w:szCs w:val="18"/>
                <w:lang w:eastAsia="en-US"/>
              </w:rPr>
              <w:t xml:space="preserve"> антигена (ПСА) в </w:t>
            </w:r>
            <w:r w:rsidRPr="00A60645">
              <w:rPr>
                <w:sz w:val="18"/>
                <w:szCs w:val="18"/>
                <w:lang w:eastAsia="en-US"/>
              </w:rPr>
              <w:lastRenderedPageBreak/>
              <w:t>сыворотке крови.</w:t>
            </w:r>
          </w:p>
          <w:p w:rsidR="00B51EA2" w:rsidRPr="00A60645" w:rsidRDefault="00B51EA2" w:rsidP="00A60645">
            <w:pPr>
              <w:rPr>
                <w:sz w:val="18"/>
                <w:szCs w:val="18"/>
                <w:lang w:eastAsia="en-US"/>
              </w:rPr>
            </w:pPr>
          </w:p>
          <w:p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12-10 Свободный </w:t>
            </w:r>
            <w:proofErr w:type="spellStart"/>
            <w:r w:rsidRPr="00A60645">
              <w:rPr>
                <w:rFonts w:eastAsiaTheme="minorHAnsi"/>
                <w:sz w:val="18"/>
                <w:szCs w:val="18"/>
                <w:lang w:eastAsia="en-US"/>
              </w:rPr>
              <w:t>ПСА-Имаксиз</w:t>
            </w:r>
            <w:proofErr w:type="spellEnd"/>
          </w:p>
          <w:p w:rsidR="00B51EA2" w:rsidRPr="00A60645" w:rsidRDefault="00B51EA2" w:rsidP="00A60645">
            <w:pPr>
              <w:rPr>
                <w:sz w:val="18"/>
                <w:szCs w:val="18"/>
                <w:lang w:eastAsia="en-US"/>
              </w:rPr>
            </w:pPr>
            <w:r w:rsidRPr="00A60645">
              <w:rPr>
                <w:rFonts w:eastAsiaTheme="minorHAnsi"/>
                <w:sz w:val="18"/>
                <w:szCs w:val="18"/>
                <w:lang w:eastAsia="en-US"/>
              </w:rPr>
              <w:t>(IMAXYZ)</w:t>
            </w:r>
          </w:p>
          <w:p w:rsidR="00B51EA2" w:rsidRPr="00A60645" w:rsidRDefault="00B51EA2" w:rsidP="00A60645">
            <w:pPr>
              <w:rPr>
                <w:sz w:val="18"/>
                <w:szCs w:val="18"/>
                <w:lang w:eastAsia="en-US"/>
              </w:rPr>
            </w:pP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sz w:val="18"/>
                <w:szCs w:val="18"/>
                <w:lang w:eastAsia="en-US"/>
              </w:rPr>
            </w:pPr>
            <w:r w:rsidRPr="00A60645">
              <w:rPr>
                <w:sz w:val="18"/>
                <w:szCs w:val="18"/>
                <w:lang w:eastAsia="en-US"/>
              </w:rPr>
              <w:lastRenderedPageBreak/>
              <w:t xml:space="preserve">Набор реагентов, предназначенный для количественного иммуноферментного определения концентрации свободного  ПСА в сыворотке крови человека. </w:t>
            </w:r>
          </w:p>
          <w:p w:rsidR="00B51EA2" w:rsidRPr="00A60645" w:rsidRDefault="00B51EA2" w:rsidP="00A60645">
            <w:pPr>
              <w:ind w:firstLine="170"/>
              <w:jc w:val="both"/>
              <w:rPr>
                <w:sz w:val="18"/>
                <w:szCs w:val="18"/>
                <w:lang w:eastAsia="en-US"/>
              </w:rPr>
            </w:pPr>
            <w:r w:rsidRPr="00A60645">
              <w:rPr>
                <w:sz w:val="18"/>
                <w:szCs w:val="18"/>
                <w:lang w:eastAsia="en-US"/>
              </w:rPr>
              <w:lastRenderedPageBreak/>
              <w:t xml:space="preserve">Метод анализа – сэндвич, двухстадийный,  ИФА.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определений  96.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анализируемой сыворотки 50 мкл. </w:t>
            </w:r>
          </w:p>
          <w:p w:rsidR="00B51EA2" w:rsidRPr="00A60645" w:rsidRDefault="00B51EA2" w:rsidP="00A60645">
            <w:pPr>
              <w:ind w:firstLine="170"/>
              <w:jc w:val="both"/>
              <w:rPr>
                <w:sz w:val="18"/>
                <w:szCs w:val="18"/>
                <w:lang w:eastAsia="en-US"/>
              </w:rPr>
            </w:pPr>
            <w:r w:rsidRPr="00A60645">
              <w:rPr>
                <w:sz w:val="18"/>
                <w:szCs w:val="18"/>
                <w:lang w:eastAsia="en-US"/>
              </w:rPr>
              <w:t>Время инкубации 90 минут (1 стадия - 60 минут, 2-стадия – 30 минут).</w:t>
            </w:r>
          </w:p>
          <w:p w:rsidR="00B51EA2" w:rsidRPr="00A60645" w:rsidRDefault="00B51EA2" w:rsidP="00A60645">
            <w:pPr>
              <w:ind w:firstLine="170"/>
              <w:jc w:val="both"/>
              <w:rPr>
                <w:sz w:val="18"/>
                <w:szCs w:val="18"/>
                <w:lang w:eastAsia="en-US"/>
              </w:rPr>
            </w:pPr>
            <w:r w:rsidRPr="00A60645">
              <w:rPr>
                <w:sz w:val="18"/>
                <w:szCs w:val="18"/>
                <w:lang w:eastAsia="en-US"/>
              </w:rPr>
              <w:t xml:space="preserve">Максимальное время внесения калибровочных проб, контрольной сыворотки и исследуемых образцов 15 минут. </w:t>
            </w:r>
          </w:p>
          <w:p w:rsidR="00B51EA2" w:rsidRPr="00A60645" w:rsidRDefault="00B51EA2" w:rsidP="00A60645">
            <w:pPr>
              <w:ind w:firstLine="170"/>
              <w:jc w:val="both"/>
              <w:rPr>
                <w:sz w:val="18"/>
                <w:szCs w:val="18"/>
                <w:lang w:eastAsia="en-US"/>
              </w:rPr>
            </w:pPr>
            <w:r w:rsidRPr="00A60645">
              <w:rPr>
                <w:sz w:val="18"/>
                <w:szCs w:val="18"/>
                <w:lang w:eastAsia="en-US"/>
              </w:rPr>
              <w:t>Инкубация при +18 +25</w:t>
            </w:r>
            <w:proofErr w:type="gramStart"/>
            <w:r w:rsidRPr="00A60645">
              <w:rPr>
                <w:sz w:val="18"/>
                <w:szCs w:val="18"/>
                <w:lang w:eastAsia="en-US"/>
              </w:rPr>
              <w:t xml:space="preserve"> С</w:t>
            </w:r>
            <w:proofErr w:type="gramEnd"/>
            <w:r w:rsidRPr="00A60645">
              <w:rPr>
                <w:sz w:val="18"/>
                <w:szCs w:val="18"/>
                <w:lang w:eastAsia="en-US"/>
              </w:rPr>
              <w:t>, без шейкера для обеспечения воспроизводимости результатов.</w:t>
            </w:r>
          </w:p>
          <w:p w:rsidR="00B51EA2" w:rsidRPr="00A60645" w:rsidRDefault="00B51EA2" w:rsidP="00A60645">
            <w:pPr>
              <w:ind w:firstLine="170"/>
              <w:jc w:val="both"/>
              <w:rPr>
                <w:sz w:val="18"/>
                <w:szCs w:val="18"/>
                <w:lang w:eastAsia="en-US"/>
              </w:rPr>
            </w:pPr>
            <w:r w:rsidRPr="00A60645">
              <w:rPr>
                <w:sz w:val="18"/>
                <w:szCs w:val="18"/>
                <w:lang w:eastAsia="en-US"/>
              </w:rPr>
              <w:t xml:space="preserve">Диапазон определения концентраций не уже 0,06-12 </w:t>
            </w:r>
            <w:proofErr w:type="spellStart"/>
            <w:r w:rsidRPr="00A60645">
              <w:rPr>
                <w:sz w:val="18"/>
                <w:szCs w:val="18"/>
                <w:lang w:eastAsia="en-US"/>
              </w:rPr>
              <w:t>нг</w:t>
            </w:r>
            <w:proofErr w:type="spellEnd"/>
            <w:r w:rsidRPr="00A60645">
              <w:rPr>
                <w:sz w:val="18"/>
                <w:szCs w:val="18"/>
                <w:lang w:eastAsia="en-US"/>
              </w:rPr>
              <w:t xml:space="preserve">/мл, чувствительность 0,06 </w:t>
            </w:r>
            <w:proofErr w:type="spellStart"/>
            <w:r w:rsidRPr="00A60645">
              <w:rPr>
                <w:sz w:val="18"/>
                <w:szCs w:val="18"/>
                <w:lang w:eastAsia="en-US"/>
              </w:rPr>
              <w:t>нг</w:t>
            </w:r>
            <w:proofErr w:type="spellEnd"/>
            <w:r w:rsidRPr="00A60645">
              <w:rPr>
                <w:sz w:val="18"/>
                <w:szCs w:val="18"/>
                <w:lang w:eastAsia="en-US"/>
              </w:rPr>
              <w:t>/мл.</w:t>
            </w:r>
          </w:p>
          <w:p w:rsidR="00B51EA2" w:rsidRPr="00A60645" w:rsidRDefault="00B51EA2" w:rsidP="00A60645">
            <w:pPr>
              <w:ind w:firstLine="170"/>
              <w:jc w:val="both"/>
              <w:rPr>
                <w:sz w:val="18"/>
                <w:szCs w:val="18"/>
                <w:lang w:eastAsia="en-US"/>
              </w:rPr>
            </w:pPr>
            <w:r w:rsidRPr="00A60645">
              <w:rPr>
                <w:sz w:val="18"/>
                <w:szCs w:val="18"/>
                <w:lang w:eastAsia="en-US"/>
              </w:rPr>
              <w:t xml:space="preserve">Отсутствие перекрестных реакций с другими </w:t>
            </w:r>
            <w:proofErr w:type="spellStart"/>
            <w:r w:rsidRPr="00A60645">
              <w:rPr>
                <w:sz w:val="18"/>
                <w:szCs w:val="18"/>
                <w:lang w:eastAsia="en-US"/>
              </w:rPr>
              <w:t>онкомаркёрами</w:t>
            </w:r>
            <w:proofErr w:type="spellEnd"/>
            <w:r w:rsidRPr="00A60645">
              <w:rPr>
                <w:sz w:val="18"/>
                <w:szCs w:val="18"/>
                <w:lang w:eastAsia="en-US"/>
              </w:rPr>
              <w:t>.</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color w:val="000000"/>
                <w:sz w:val="18"/>
                <w:szCs w:val="18"/>
                <w:lang w:eastAsia="en-US"/>
              </w:rPr>
            </w:pPr>
            <w:r w:rsidRPr="00A60645">
              <w:rPr>
                <w:sz w:val="18"/>
                <w:szCs w:val="18"/>
                <w:lang w:eastAsia="en-US"/>
              </w:rPr>
              <w:t xml:space="preserve">Состав набора: </w:t>
            </w:r>
            <w:r w:rsidRPr="00A60645">
              <w:rPr>
                <w:color w:val="000000"/>
                <w:sz w:val="18"/>
                <w:szCs w:val="18"/>
                <w:lang w:eastAsia="en-US"/>
              </w:rPr>
              <w:t xml:space="preserve">один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w:t>
            </w:r>
          </w:p>
          <w:p w:rsidR="00B51EA2" w:rsidRPr="00A60645" w:rsidRDefault="00B51EA2" w:rsidP="00A60645">
            <w:pPr>
              <w:ind w:firstLine="170"/>
              <w:jc w:val="both"/>
              <w:rPr>
                <w:sz w:val="18"/>
                <w:szCs w:val="18"/>
                <w:lang w:eastAsia="en-US"/>
              </w:rPr>
            </w:pPr>
            <w:r w:rsidRPr="00A60645">
              <w:rPr>
                <w:sz w:val="18"/>
                <w:szCs w:val="18"/>
                <w:lang w:eastAsia="en-US"/>
              </w:rPr>
              <w:t xml:space="preserve">Буфер для разведения исследуемых образцов: 1 флакон объёмом  3 мл. </w:t>
            </w:r>
          </w:p>
          <w:p w:rsidR="00B51EA2" w:rsidRPr="00A60645" w:rsidRDefault="00B51EA2" w:rsidP="00A60645">
            <w:pPr>
              <w:ind w:firstLine="170"/>
              <w:jc w:val="both"/>
              <w:rPr>
                <w:sz w:val="18"/>
                <w:szCs w:val="18"/>
                <w:lang w:eastAsia="en-US"/>
              </w:rPr>
            </w:pPr>
            <w:r w:rsidRPr="00A60645">
              <w:rPr>
                <w:sz w:val="18"/>
                <w:szCs w:val="18"/>
                <w:lang w:eastAsia="en-US"/>
              </w:rPr>
              <w:t xml:space="preserve">ТМБ готовый к использованию, </w:t>
            </w:r>
            <w:proofErr w:type="spellStart"/>
            <w:r w:rsidRPr="00A60645">
              <w:rPr>
                <w:sz w:val="18"/>
                <w:szCs w:val="18"/>
                <w:lang w:eastAsia="en-US"/>
              </w:rPr>
              <w:t>однокомпанентный</w:t>
            </w:r>
            <w:proofErr w:type="spellEnd"/>
            <w:r w:rsidRPr="00A60645">
              <w:rPr>
                <w:sz w:val="18"/>
                <w:szCs w:val="18"/>
                <w:lang w:eastAsia="en-US"/>
              </w:rPr>
              <w:t xml:space="preserve">, 1 </w:t>
            </w:r>
            <w:proofErr w:type="spellStart"/>
            <w:r w:rsidRPr="00A60645">
              <w:rPr>
                <w:sz w:val="18"/>
                <w:szCs w:val="18"/>
                <w:lang w:eastAsia="en-US"/>
              </w:rPr>
              <w:t>фл</w:t>
            </w:r>
            <w:proofErr w:type="spellEnd"/>
            <w:r w:rsidRPr="00A60645">
              <w:rPr>
                <w:sz w:val="18"/>
                <w:szCs w:val="18"/>
                <w:lang w:eastAsia="en-US"/>
              </w:rPr>
              <w:t xml:space="preserve">. объёмом 14 мл.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6 </w:t>
            </w:r>
            <w:proofErr w:type="spellStart"/>
            <w:r w:rsidRPr="00A60645">
              <w:rPr>
                <w:sz w:val="18"/>
                <w:szCs w:val="18"/>
                <w:lang w:eastAsia="en-US"/>
              </w:rPr>
              <w:t>фл</w:t>
            </w:r>
            <w:proofErr w:type="spellEnd"/>
            <w:r w:rsidRPr="00A60645">
              <w:rPr>
                <w:sz w:val="18"/>
                <w:szCs w:val="18"/>
                <w:lang w:eastAsia="en-US"/>
              </w:rPr>
              <w:t xml:space="preserve"> объёмом 0,5 мл каждый (0; 0,3; 1; 2; 6; 12 </w:t>
            </w:r>
            <w:proofErr w:type="spellStart"/>
            <w:r w:rsidRPr="00A60645">
              <w:rPr>
                <w:sz w:val="18"/>
                <w:szCs w:val="18"/>
                <w:lang w:eastAsia="en-US"/>
              </w:rPr>
              <w:t>нг</w:t>
            </w:r>
            <w:proofErr w:type="spellEnd"/>
            <w:r w:rsidRPr="00A60645">
              <w:rPr>
                <w:sz w:val="18"/>
                <w:szCs w:val="18"/>
                <w:lang w:eastAsia="en-US"/>
              </w:rPr>
              <w:t xml:space="preserve">/мл). </w:t>
            </w:r>
          </w:p>
          <w:p w:rsidR="00B51EA2" w:rsidRPr="00A60645" w:rsidRDefault="00B51EA2" w:rsidP="00A60645">
            <w:pPr>
              <w:ind w:firstLine="170"/>
              <w:jc w:val="both"/>
              <w:rPr>
                <w:sz w:val="18"/>
                <w:szCs w:val="18"/>
                <w:lang w:eastAsia="en-US"/>
              </w:rPr>
            </w:pPr>
            <w:r w:rsidRPr="00A60645">
              <w:rPr>
                <w:sz w:val="18"/>
                <w:szCs w:val="18"/>
                <w:lang w:eastAsia="en-US"/>
              </w:rPr>
              <w:t xml:space="preserve">Калибровочные пробы аттестованы по международному стандарту WHO NIBSC 96/668. </w:t>
            </w:r>
          </w:p>
          <w:p w:rsidR="00B51EA2" w:rsidRPr="00A60645" w:rsidRDefault="00B51EA2" w:rsidP="00A60645">
            <w:pPr>
              <w:ind w:firstLine="170"/>
              <w:jc w:val="both"/>
              <w:rPr>
                <w:sz w:val="18"/>
                <w:szCs w:val="18"/>
                <w:lang w:eastAsia="en-US"/>
              </w:rPr>
            </w:pPr>
            <w:r w:rsidRPr="00A60645">
              <w:rPr>
                <w:sz w:val="18"/>
                <w:szCs w:val="18"/>
                <w:lang w:eastAsia="en-US"/>
              </w:rPr>
              <w:t xml:space="preserve">Контрольная сыворотка жидкая, готовая к использованию. </w:t>
            </w:r>
          </w:p>
          <w:p w:rsidR="00B51EA2" w:rsidRPr="00A60645" w:rsidRDefault="00B51EA2" w:rsidP="00A60645">
            <w:pPr>
              <w:ind w:firstLine="170"/>
              <w:jc w:val="both"/>
              <w:rPr>
                <w:sz w:val="18"/>
                <w:szCs w:val="18"/>
                <w:lang w:eastAsia="en-US"/>
              </w:rPr>
            </w:pPr>
            <w:r w:rsidRPr="00A60645">
              <w:rPr>
                <w:sz w:val="18"/>
                <w:szCs w:val="18"/>
                <w:lang w:eastAsia="en-US"/>
              </w:rPr>
              <w:t>Промывочный буфер: 20-кратный концентрат, 2 флакона  объёмом 20 мл</w:t>
            </w:r>
            <w:proofErr w:type="gramStart"/>
            <w:r w:rsidRPr="00A60645">
              <w:rPr>
                <w:sz w:val="18"/>
                <w:szCs w:val="18"/>
                <w:lang w:eastAsia="en-US"/>
              </w:rPr>
              <w:t>.к</w:t>
            </w:r>
            <w:proofErr w:type="gramEnd"/>
            <w:r w:rsidRPr="00A60645">
              <w:rPr>
                <w:sz w:val="18"/>
                <w:szCs w:val="18"/>
                <w:lang w:eastAsia="en-US"/>
              </w:rPr>
              <w:t xml:space="preserve">аждый. </w:t>
            </w:r>
          </w:p>
          <w:p w:rsidR="00B51EA2" w:rsidRPr="00A60645" w:rsidRDefault="00B51EA2" w:rsidP="00A60645">
            <w:pPr>
              <w:ind w:firstLine="170"/>
              <w:jc w:val="both"/>
              <w:rPr>
                <w:sz w:val="18"/>
                <w:szCs w:val="18"/>
                <w:lang w:eastAsia="en-US"/>
              </w:rPr>
            </w:pPr>
            <w:r w:rsidRPr="00A60645">
              <w:rPr>
                <w:sz w:val="18"/>
                <w:szCs w:val="18"/>
                <w:lang w:eastAsia="en-US"/>
              </w:rPr>
              <w:t xml:space="preserve">Готовый к использованию промывочный буфер </w:t>
            </w:r>
            <w:proofErr w:type="gramStart"/>
            <w:r w:rsidRPr="00A60645">
              <w:rPr>
                <w:sz w:val="18"/>
                <w:szCs w:val="18"/>
                <w:lang w:eastAsia="en-US"/>
              </w:rPr>
              <w:t>хранится</w:t>
            </w:r>
            <w:proofErr w:type="gramEnd"/>
            <w:r w:rsidRPr="00A60645">
              <w:rPr>
                <w:sz w:val="18"/>
                <w:szCs w:val="18"/>
                <w:lang w:eastAsia="en-US"/>
              </w:rPr>
              <w:t xml:space="preserve"> 5 суток при комнатной температуре. </w:t>
            </w:r>
          </w:p>
          <w:p w:rsidR="00B51EA2" w:rsidRPr="00A60645" w:rsidRDefault="00B51EA2" w:rsidP="00A60645">
            <w:pPr>
              <w:ind w:firstLine="170"/>
              <w:jc w:val="both"/>
              <w:rPr>
                <w:sz w:val="18"/>
                <w:szCs w:val="18"/>
                <w:lang w:eastAsia="en-US"/>
              </w:rPr>
            </w:pPr>
            <w:r w:rsidRPr="00A60645">
              <w:rPr>
                <w:sz w:val="18"/>
                <w:szCs w:val="18"/>
                <w:lang w:eastAsia="en-US"/>
              </w:rPr>
              <w:t xml:space="preserve">Количество промывок 5 раз по 300 мкл.  </w:t>
            </w:r>
          </w:p>
          <w:p w:rsidR="00B51EA2" w:rsidRPr="00A60645" w:rsidRDefault="00B51EA2" w:rsidP="00A60645">
            <w:pPr>
              <w:ind w:firstLine="170"/>
              <w:jc w:val="both"/>
              <w:rPr>
                <w:sz w:val="18"/>
                <w:szCs w:val="18"/>
                <w:lang w:eastAsia="en-US"/>
              </w:rPr>
            </w:pPr>
            <w:r w:rsidRPr="00A60645">
              <w:rPr>
                <w:sz w:val="18"/>
                <w:szCs w:val="18"/>
                <w:lang w:eastAsia="en-US"/>
              </w:rPr>
              <w:t xml:space="preserve">Все реагенты готовы к использованию и не требуют дополнительных разведений. </w:t>
            </w:r>
          </w:p>
          <w:p w:rsidR="00B51EA2" w:rsidRPr="00A60645" w:rsidRDefault="00B51EA2" w:rsidP="00A60645">
            <w:pPr>
              <w:ind w:firstLine="170"/>
              <w:jc w:val="both"/>
              <w:rPr>
                <w:color w:val="000000"/>
                <w:sz w:val="18"/>
                <w:szCs w:val="18"/>
                <w:lang w:eastAsia="en-US"/>
              </w:rPr>
            </w:pPr>
            <w:r w:rsidRPr="00A60645">
              <w:rPr>
                <w:sz w:val="18"/>
                <w:szCs w:val="18"/>
                <w:lang w:eastAsia="en-US"/>
              </w:rPr>
              <w:t>Дополнительные комплектующие, входящие в состав набора: ванночки для реагентов, наконечники, плёнка для заклеивания планшета.</w:t>
            </w:r>
          </w:p>
          <w:p w:rsidR="00B51EA2" w:rsidRPr="00A60645" w:rsidRDefault="00B51EA2" w:rsidP="00A60645">
            <w:pPr>
              <w:ind w:firstLine="170"/>
              <w:jc w:val="both"/>
              <w:rPr>
                <w:sz w:val="18"/>
                <w:szCs w:val="18"/>
                <w:lang w:eastAsia="en-US"/>
              </w:rPr>
            </w:pPr>
            <w:r w:rsidRPr="00A60645">
              <w:rPr>
                <w:color w:val="000000"/>
                <w:sz w:val="18"/>
                <w:szCs w:val="18"/>
                <w:lang w:eastAsia="en-US"/>
              </w:rPr>
              <w:t>Срок годности после вскрытия набора 1 месяц.</w:t>
            </w:r>
          </w:p>
          <w:p w:rsidR="00B51EA2" w:rsidRPr="00A60645" w:rsidRDefault="00B51EA2" w:rsidP="00A60645">
            <w:pPr>
              <w:ind w:firstLine="170"/>
              <w:jc w:val="both"/>
              <w:rPr>
                <w:sz w:val="18"/>
                <w:szCs w:val="18"/>
                <w:lang w:eastAsia="en-US"/>
              </w:rPr>
            </w:pPr>
            <w:r w:rsidRPr="00A60645">
              <w:rPr>
                <w:sz w:val="18"/>
                <w:szCs w:val="18"/>
                <w:lang w:eastAsia="en-US"/>
              </w:rPr>
              <w:t xml:space="preserve"> 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35</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4 312,00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150 920,00</w:t>
            </w:r>
          </w:p>
        </w:tc>
      </w:tr>
      <w:tr w:rsidR="00B51EA2" w:rsidRPr="00A60645" w:rsidTr="00BF39E4">
        <w:trPr>
          <w:trHeight w:val="102"/>
        </w:trPr>
        <w:tc>
          <w:tcPr>
            <w:tcW w:w="457" w:type="dxa"/>
            <w:tcBorders>
              <w:top w:val="single" w:sz="4" w:space="0" w:color="auto"/>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rPr>
            </w:pPr>
            <w:r w:rsidRPr="00A60645">
              <w:rPr>
                <w:sz w:val="18"/>
                <w:szCs w:val="18"/>
              </w:rPr>
              <w:lastRenderedPageBreak/>
              <w:t>8</w:t>
            </w:r>
          </w:p>
        </w:tc>
        <w:tc>
          <w:tcPr>
            <w:tcW w:w="2057" w:type="dxa"/>
            <w:tcBorders>
              <w:top w:val="single" w:sz="4" w:space="0" w:color="auto"/>
              <w:left w:val="nil"/>
              <w:right w:val="single" w:sz="4" w:space="0" w:color="auto"/>
            </w:tcBorders>
            <w:shd w:val="clear" w:color="auto" w:fill="auto"/>
          </w:tcPr>
          <w:p w:rsidR="00B51EA2" w:rsidRPr="00A60645" w:rsidRDefault="00B51EA2" w:rsidP="00A60645">
            <w:pPr>
              <w:rPr>
                <w:sz w:val="18"/>
                <w:szCs w:val="18"/>
                <w:lang w:eastAsia="en-US"/>
              </w:rPr>
            </w:pPr>
            <w:r w:rsidRPr="00A60645">
              <w:rPr>
                <w:sz w:val="18"/>
                <w:szCs w:val="18"/>
                <w:lang w:eastAsia="en-US"/>
              </w:rPr>
              <w:t>Набор реагентов для количественного иммуноферментного определения ракового антигена СА 125 в сыворотке крови.</w:t>
            </w:r>
          </w:p>
          <w:p w:rsidR="00B51EA2" w:rsidRPr="00A60645" w:rsidRDefault="00B51EA2" w:rsidP="00A60645">
            <w:pPr>
              <w:rPr>
                <w:sz w:val="18"/>
                <w:szCs w:val="18"/>
                <w:lang w:eastAsia="en-US"/>
              </w:rPr>
            </w:pPr>
          </w:p>
          <w:p w:rsidR="00B51EA2" w:rsidRPr="00A60645" w:rsidRDefault="00B51EA2" w:rsidP="00A60645">
            <w:pPr>
              <w:rPr>
                <w:rFonts w:eastAsiaTheme="minorHAnsi"/>
                <w:sz w:val="18"/>
                <w:szCs w:val="18"/>
                <w:lang w:eastAsia="en-US"/>
              </w:rPr>
            </w:pPr>
            <w:proofErr w:type="gramStart"/>
            <w:r w:rsidRPr="00A60645">
              <w:rPr>
                <w:rFonts w:eastAsiaTheme="minorHAnsi"/>
                <w:sz w:val="18"/>
                <w:szCs w:val="18"/>
                <w:lang w:eastAsia="en-US"/>
              </w:rPr>
              <w:t>ВТ</w:t>
            </w:r>
            <w:proofErr w:type="gramEnd"/>
            <w:r w:rsidRPr="00A60645">
              <w:rPr>
                <w:rFonts w:eastAsiaTheme="minorHAnsi"/>
                <w:sz w:val="18"/>
                <w:szCs w:val="18"/>
                <w:lang w:eastAsia="en-US"/>
              </w:rPr>
              <w:t xml:space="preserve"> 12-11 СА 125-Имаксиз</w:t>
            </w:r>
          </w:p>
          <w:p w:rsidR="00B51EA2" w:rsidRPr="00A60645" w:rsidRDefault="00B51EA2" w:rsidP="00A60645">
            <w:pPr>
              <w:rPr>
                <w:sz w:val="18"/>
                <w:szCs w:val="18"/>
                <w:lang w:eastAsia="en-US"/>
              </w:rPr>
            </w:pPr>
            <w:r w:rsidRPr="00A60645">
              <w:rPr>
                <w:rFonts w:eastAsiaTheme="minorHAnsi"/>
                <w:sz w:val="18"/>
                <w:szCs w:val="18"/>
                <w:lang w:eastAsia="en-US"/>
              </w:rPr>
              <w:t>(IMAXYZ)</w:t>
            </w:r>
          </w:p>
        </w:tc>
        <w:tc>
          <w:tcPr>
            <w:tcW w:w="2766" w:type="dxa"/>
            <w:tcBorders>
              <w:top w:val="nil"/>
              <w:left w:val="nil"/>
              <w:bottom w:val="single" w:sz="4" w:space="0" w:color="auto"/>
              <w:right w:val="single" w:sz="4" w:space="0" w:color="auto"/>
            </w:tcBorders>
            <w:shd w:val="clear" w:color="auto" w:fill="auto"/>
          </w:tcPr>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Набор реагентов, предназначенный для количественного иммуноферментного определения концентрации антигена СА 125 в сыворотке крови человека.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Метод анализа – сэндвич, одностадийный, ИФА.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определений 96.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анализируемой </w:t>
            </w:r>
            <w:r w:rsidRPr="00A60645">
              <w:rPr>
                <w:color w:val="000000"/>
                <w:sz w:val="18"/>
                <w:szCs w:val="18"/>
                <w:lang w:eastAsia="en-US"/>
              </w:rPr>
              <w:lastRenderedPageBreak/>
              <w:t xml:space="preserve">сыворотки 25 мкл.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Максимальное время внесения калибровочных</w:t>
            </w:r>
            <w:r w:rsidR="00BF39E4">
              <w:rPr>
                <w:color w:val="000000"/>
                <w:sz w:val="18"/>
                <w:szCs w:val="18"/>
                <w:lang w:eastAsia="en-US"/>
              </w:rPr>
              <w:t xml:space="preserve"> </w:t>
            </w:r>
            <w:r w:rsidRPr="00A60645">
              <w:rPr>
                <w:color w:val="000000"/>
                <w:sz w:val="18"/>
                <w:szCs w:val="18"/>
                <w:lang w:eastAsia="en-US"/>
              </w:rPr>
              <w:t xml:space="preserve">проб, контрольной сыворотки и исследуемых образцов 15 мин.  </w:t>
            </w:r>
          </w:p>
          <w:p w:rsidR="00B51EA2" w:rsidRPr="00A60645" w:rsidRDefault="00B51EA2" w:rsidP="00A60645">
            <w:pPr>
              <w:ind w:firstLine="170"/>
              <w:jc w:val="both"/>
              <w:rPr>
                <w:color w:val="000000"/>
                <w:sz w:val="18"/>
                <w:szCs w:val="18"/>
                <w:lang w:eastAsia="en-US"/>
              </w:rPr>
            </w:pPr>
            <w:proofErr w:type="spellStart"/>
            <w:r w:rsidRPr="00A60645">
              <w:rPr>
                <w:color w:val="000000"/>
                <w:sz w:val="18"/>
                <w:szCs w:val="18"/>
                <w:lang w:eastAsia="en-US"/>
              </w:rPr>
              <w:t>Термостатируемоешейкирование</w:t>
            </w:r>
            <w:proofErr w:type="spellEnd"/>
            <w:r w:rsidRPr="00A60645">
              <w:rPr>
                <w:color w:val="000000"/>
                <w:sz w:val="18"/>
                <w:szCs w:val="18"/>
                <w:lang w:eastAsia="en-US"/>
              </w:rPr>
              <w:t xml:space="preserve"> при + 37С,  для обеспечения </w:t>
            </w:r>
            <w:proofErr w:type="spellStart"/>
            <w:r w:rsidRPr="00A60645">
              <w:rPr>
                <w:color w:val="000000"/>
                <w:sz w:val="18"/>
                <w:szCs w:val="18"/>
                <w:lang w:eastAsia="en-US"/>
              </w:rPr>
              <w:t>воспроизводимости</w:t>
            </w:r>
            <w:proofErr w:type="spellEnd"/>
            <w:r w:rsidR="00BF39E4">
              <w:rPr>
                <w:color w:val="000000"/>
                <w:sz w:val="18"/>
                <w:szCs w:val="18"/>
                <w:lang w:eastAsia="en-US"/>
              </w:rPr>
              <w:t xml:space="preserve"> </w:t>
            </w:r>
            <w:r w:rsidRPr="00A60645">
              <w:rPr>
                <w:color w:val="000000"/>
                <w:sz w:val="18"/>
                <w:szCs w:val="18"/>
                <w:lang w:eastAsia="en-US"/>
              </w:rPr>
              <w:t xml:space="preserve">результатов.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Время инкубации - 60 минут.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Диапазон определения концентраций не уже: 1,6-1000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Чувствительность: 1,6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Отсутствие перекрестных реакций с другими </w:t>
            </w:r>
            <w:proofErr w:type="spellStart"/>
            <w:r w:rsidRPr="00A60645">
              <w:rPr>
                <w:color w:val="000000"/>
                <w:sz w:val="18"/>
                <w:szCs w:val="18"/>
                <w:lang w:eastAsia="en-US"/>
              </w:rPr>
              <w:t>онкомаркерами</w:t>
            </w:r>
            <w:proofErr w:type="spellEnd"/>
            <w:r w:rsidRPr="00A60645">
              <w:rPr>
                <w:color w:val="000000"/>
                <w:sz w:val="18"/>
                <w:szCs w:val="18"/>
                <w:lang w:eastAsia="en-US"/>
              </w:rPr>
              <w:t>.</w:t>
            </w:r>
          </w:p>
          <w:p w:rsidR="00B51EA2" w:rsidRPr="00A60645" w:rsidRDefault="00B51EA2" w:rsidP="00A60645">
            <w:pPr>
              <w:ind w:firstLine="170"/>
              <w:jc w:val="both"/>
              <w:rPr>
                <w:sz w:val="18"/>
                <w:szCs w:val="18"/>
                <w:lang w:eastAsia="en-US"/>
              </w:rPr>
            </w:pPr>
            <w:r w:rsidRPr="00A60645">
              <w:rPr>
                <w:sz w:val="18"/>
                <w:szCs w:val="18"/>
                <w:lang w:eastAsia="en-US"/>
              </w:rPr>
              <w:t>Единица измерения: набор.</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Состав набора: </w:t>
            </w:r>
            <w:proofErr w:type="spellStart"/>
            <w:r w:rsidRPr="00A60645">
              <w:rPr>
                <w:color w:val="000000"/>
                <w:sz w:val="18"/>
                <w:szCs w:val="18"/>
                <w:lang w:eastAsia="en-US"/>
              </w:rPr>
              <w:t>однин</w:t>
            </w:r>
            <w:proofErr w:type="spellEnd"/>
            <w:r w:rsidRPr="00A60645">
              <w:rPr>
                <w:color w:val="000000"/>
                <w:sz w:val="18"/>
                <w:szCs w:val="18"/>
                <w:lang w:eastAsia="en-US"/>
              </w:rPr>
              <w:t xml:space="preserve"> 8-ми луночный, 12-ти </w:t>
            </w:r>
            <w:proofErr w:type="spellStart"/>
            <w:r w:rsidRPr="00A60645">
              <w:rPr>
                <w:color w:val="000000"/>
                <w:sz w:val="18"/>
                <w:szCs w:val="18"/>
                <w:lang w:eastAsia="en-US"/>
              </w:rPr>
              <w:t>стриповый</w:t>
            </w:r>
            <w:proofErr w:type="spellEnd"/>
            <w:r w:rsidRPr="00A60645">
              <w:rPr>
                <w:color w:val="000000"/>
                <w:sz w:val="18"/>
                <w:szCs w:val="18"/>
                <w:lang w:eastAsia="en-US"/>
              </w:rPr>
              <w:t xml:space="preserve"> планшет, разделяемый на отдельные лунки. ТМБ готовый к использованию, однокомпонентный, 1фл. объёмом 14 мл.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Калибровочные пробы: 6 </w:t>
            </w:r>
            <w:proofErr w:type="spellStart"/>
            <w:r w:rsidRPr="00A60645">
              <w:rPr>
                <w:color w:val="000000"/>
                <w:sz w:val="18"/>
                <w:szCs w:val="18"/>
                <w:lang w:eastAsia="en-US"/>
              </w:rPr>
              <w:t>фл</w:t>
            </w:r>
            <w:proofErr w:type="spellEnd"/>
            <w:r w:rsidRPr="00A60645">
              <w:rPr>
                <w:color w:val="000000"/>
                <w:sz w:val="18"/>
                <w:szCs w:val="18"/>
                <w:lang w:eastAsia="en-US"/>
              </w:rPr>
              <w:t xml:space="preserve">. объёмом 0,5 мл каждый  (0; 20; 100; 200; 500; 1000 </w:t>
            </w:r>
            <w:proofErr w:type="spellStart"/>
            <w:proofErr w:type="gramStart"/>
            <w:r w:rsidRPr="00A60645">
              <w:rPr>
                <w:color w:val="000000"/>
                <w:sz w:val="18"/>
                <w:szCs w:val="18"/>
                <w:lang w:eastAsia="en-US"/>
              </w:rPr>
              <w:t>Ед</w:t>
            </w:r>
            <w:proofErr w:type="spellEnd"/>
            <w:proofErr w:type="gramEnd"/>
            <w:r w:rsidRPr="00A60645">
              <w:rPr>
                <w:color w:val="000000"/>
                <w:sz w:val="18"/>
                <w:szCs w:val="18"/>
                <w:lang w:eastAsia="en-US"/>
              </w:rPr>
              <w:t xml:space="preserve">/мл).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Контрольная сыворотка - жидкая, готовая к использованию.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Промывочный буфер: 20-кратный концентрат, 1 флакон объёмом 20 мл. Готовый к использованию промывочный буфер </w:t>
            </w:r>
            <w:proofErr w:type="gramStart"/>
            <w:r w:rsidRPr="00A60645">
              <w:rPr>
                <w:color w:val="000000"/>
                <w:sz w:val="18"/>
                <w:szCs w:val="18"/>
                <w:lang w:eastAsia="en-US"/>
              </w:rPr>
              <w:t>хранится</w:t>
            </w:r>
            <w:proofErr w:type="gramEnd"/>
            <w:r w:rsidRPr="00A60645">
              <w:rPr>
                <w:color w:val="000000"/>
                <w:sz w:val="18"/>
                <w:szCs w:val="18"/>
                <w:lang w:eastAsia="en-US"/>
              </w:rPr>
              <w:t xml:space="preserve"> 5 суток при комнатной температуре. Все реагенты готовы к использованию и не требуют дополнительных разведений.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Количество промывок 5 раз по 300 мкл. </w:t>
            </w:r>
          </w:p>
          <w:p w:rsidR="00B51EA2" w:rsidRPr="00A60645" w:rsidRDefault="00B51EA2" w:rsidP="00A60645">
            <w:pPr>
              <w:ind w:firstLine="170"/>
              <w:jc w:val="both"/>
              <w:rPr>
                <w:color w:val="000000"/>
                <w:sz w:val="18"/>
                <w:szCs w:val="18"/>
                <w:lang w:eastAsia="en-US"/>
              </w:rPr>
            </w:pPr>
            <w:r w:rsidRPr="00A60645">
              <w:rPr>
                <w:color w:val="000000"/>
                <w:sz w:val="18"/>
                <w:szCs w:val="18"/>
                <w:lang w:eastAsia="en-US"/>
              </w:rPr>
              <w:t xml:space="preserve">Дополнительные комплектующие входящие в состав набора: ванночки для реагентов, наконечники, пленка для заклеивания планшета. </w:t>
            </w:r>
          </w:p>
          <w:p w:rsidR="00B51EA2" w:rsidRPr="00A60645" w:rsidRDefault="00B51EA2" w:rsidP="00A60645">
            <w:pPr>
              <w:ind w:firstLine="170"/>
              <w:jc w:val="both"/>
              <w:rPr>
                <w:sz w:val="18"/>
                <w:szCs w:val="18"/>
                <w:lang w:eastAsia="en-US"/>
              </w:rPr>
            </w:pPr>
            <w:r w:rsidRPr="00A60645">
              <w:rPr>
                <w:color w:val="000000"/>
                <w:sz w:val="18"/>
                <w:szCs w:val="18"/>
                <w:lang w:eastAsia="en-US"/>
              </w:rPr>
              <w:t xml:space="preserve">Срок годности после вскрытия набора – 2 месяца. </w:t>
            </w:r>
          </w:p>
          <w:p w:rsidR="00B51EA2" w:rsidRPr="00A60645" w:rsidRDefault="00B51EA2" w:rsidP="00A60645">
            <w:pPr>
              <w:ind w:firstLine="170"/>
              <w:jc w:val="both"/>
              <w:rPr>
                <w:sz w:val="18"/>
                <w:szCs w:val="18"/>
                <w:lang w:eastAsia="en-US"/>
              </w:rPr>
            </w:pPr>
            <w:r w:rsidRPr="00A60645">
              <w:rPr>
                <w:color w:val="000000"/>
                <w:sz w:val="18"/>
                <w:szCs w:val="18"/>
                <w:lang w:eastAsia="en-US"/>
              </w:rPr>
              <w:t>Наличие РУ.</w:t>
            </w:r>
          </w:p>
        </w:tc>
        <w:tc>
          <w:tcPr>
            <w:tcW w:w="787" w:type="dxa"/>
            <w:tcBorders>
              <w:top w:val="single" w:sz="4" w:space="0" w:color="auto"/>
              <w:left w:val="nil"/>
              <w:bottom w:val="single" w:sz="4" w:space="0" w:color="auto"/>
              <w:right w:val="single" w:sz="4" w:space="0" w:color="auto"/>
            </w:tcBorders>
          </w:tcPr>
          <w:p w:rsidR="00B51EA2" w:rsidRPr="00A60645" w:rsidRDefault="00B51EA2" w:rsidP="00A60645">
            <w:pPr>
              <w:jc w:val="center"/>
              <w:rPr>
                <w:sz w:val="18"/>
                <w:szCs w:val="18"/>
                <w:lang w:eastAsia="en-US"/>
              </w:rPr>
            </w:pPr>
            <w:r w:rsidRPr="00A60645">
              <w:rPr>
                <w:sz w:val="18"/>
                <w:szCs w:val="18"/>
                <w:lang w:eastAsia="en-US"/>
              </w:rPr>
              <w:lastRenderedPageBreak/>
              <w:t>набор</w:t>
            </w:r>
          </w:p>
        </w:tc>
        <w:tc>
          <w:tcPr>
            <w:tcW w:w="451" w:type="dxa"/>
            <w:tcBorders>
              <w:top w:val="nil"/>
              <w:left w:val="single" w:sz="4" w:space="0" w:color="auto"/>
              <w:bottom w:val="single" w:sz="4" w:space="0" w:color="auto"/>
              <w:right w:val="single" w:sz="4" w:space="0" w:color="auto"/>
            </w:tcBorders>
            <w:shd w:val="clear" w:color="auto" w:fill="auto"/>
          </w:tcPr>
          <w:p w:rsidR="00B51EA2" w:rsidRPr="00A60645" w:rsidRDefault="00B51EA2" w:rsidP="00A60645">
            <w:pPr>
              <w:jc w:val="center"/>
              <w:rPr>
                <w:sz w:val="18"/>
                <w:szCs w:val="18"/>
                <w:lang w:eastAsia="en-US"/>
              </w:rPr>
            </w:pPr>
            <w:r w:rsidRPr="00A60645">
              <w:rPr>
                <w:sz w:val="18"/>
                <w:szCs w:val="18"/>
                <w:lang w:eastAsia="en-US"/>
              </w:rPr>
              <w:t>130</w:t>
            </w:r>
          </w:p>
        </w:tc>
        <w:tc>
          <w:tcPr>
            <w:tcW w:w="1384"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АО «Витал Девелопмент Корпорейшн»</w:t>
            </w:r>
          </w:p>
        </w:tc>
        <w:tc>
          <w:tcPr>
            <w:tcW w:w="1567"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sz w:val="18"/>
                <w:szCs w:val="18"/>
              </w:rPr>
            </w:pPr>
            <w:r w:rsidRPr="00A60645">
              <w:rPr>
                <w:rFonts w:ascii="Times New Roman" w:hAnsi="Times New Roman"/>
                <w:sz w:val="18"/>
                <w:szCs w:val="18"/>
              </w:rPr>
              <w:t>Россия</w:t>
            </w:r>
          </w:p>
        </w:tc>
        <w:tc>
          <w:tcPr>
            <w:tcW w:w="851" w:type="dxa"/>
            <w:tcBorders>
              <w:top w:val="single" w:sz="4" w:space="0" w:color="auto"/>
              <w:left w:val="nil"/>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4 840,00</w:t>
            </w:r>
          </w:p>
        </w:tc>
        <w:tc>
          <w:tcPr>
            <w:tcW w:w="957" w:type="dxa"/>
            <w:tcBorders>
              <w:top w:val="single" w:sz="4" w:space="0" w:color="auto"/>
              <w:left w:val="single" w:sz="4" w:space="0" w:color="auto"/>
              <w:bottom w:val="single" w:sz="4" w:space="0" w:color="auto"/>
              <w:right w:val="single" w:sz="4" w:space="0" w:color="auto"/>
            </w:tcBorders>
          </w:tcPr>
          <w:p w:rsidR="00B51EA2" w:rsidRPr="00A60645" w:rsidRDefault="00B51EA2" w:rsidP="00A60645">
            <w:pPr>
              <w:pStyle w:val="af1"/>
              <w:jc w:val="center"/>
              <w:rPr>
                <w:rFonts w:ascii="Times New Roman" w:hAnsi="Times New Roman"/>
                <w:bCs/>
                <w:sz w:val="18"/>
                <w:szCs w:val="18"/>
              </w:rPr>
            </w:pPr>
            <w:r w:rsidRPr="00A60645">
              <w:rPr>
                <w:rFonts w:ascii="Times New Roman" w:hAnsi="Times New Roman"/>
                <w:bCs/>
                <w:sz w:val="18"/>
                <w:szCs w:val="18"/>
              </w:rPr>
              <w:t>629 200,00</w:t>
            </w:r>
          </w:p>
        </w:tc>
      </w:tr>
      <w:tr w:rsidR="00B51EA2" w:rsidRPr="00A60645" w:rsidTr="00BF39E4">
        <w:trPr>
          <w:trHeight w:val="20"/>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1EA2" w:rsidRPr="00A60645" w:rsidRDefault="00B51EA2" w:rsidP="00A60645">
            <w:pPr>
              <w:jc w:val="center"/>
              <w:rPr>
                <w:bCs/>
                <w:sz w:val="18"/>
                <w:szCs w:val="18"/>
              </w:rPr>
            </w:pPr>
          </w:p>
        </w:tc>
        <w:tc>
          <w:tcPr>
            <w:tcW w:w="6061" w:type="dxa"/>
            <w:gridSpan w:val="4"/>
            <w:tcBorders>
              <w:top w:val="single" w:sz="4" w:space="0" w:color="auto"/>
              <w:left w:val="nil"/>
              <w:bottom w:val="single" w:sz="4" w:space="0" w:color="auto"/>
              <w:right w:val="single" w:sz="4" w:space="0" w:color="auto"/>
            </w:tcBorders>
          </w:tcPr>
          <w:p w:rsidR="00B51EA2" w:rsidRPr="00A60645" w:rsidRDefault="00B51EA2" w:rsidP="00A60645">
            <w:pPr>
              <w:jc w:val="both"/>
              <w:rPr>
                <w:bCs/>
                <w:sz w:val="18"/>
                <w:szCs w:val="18"/>
              </w:rPr>
            </w:pPr>
            <w:r w:rsidRPr="00A60645">
              <w:rPr>
                <w:sz w:val="18"/>
                <w:szCs w:val="18"/>
              </w:rPr>
              <w:t>ИТОГО (цена договора):</w:t>
            </w:r>
          </w:p>
        </w:tc>
        <w:tc>
          <w:tcPr>
            <w:tcW w:w="4759" w:type="dxa"/>
            <w:gridSpan w:val="4"/>
            <w:tcBorders>
              <w:top w:val="nil"/>
              <w:left w:val="nil"/>
              <w:bottom w:val="single" w:sz="4" w:space="0" w:color="auto"/>
              <w:right w:val="single" w:sz="4" w:space="0" w:color="auto"/>
            </w:tcBorders>
            <w:vAlign w:val="center"/>
          </w:tcPr>
          <w:p w:rsidR="00B51EA2" w:rsidRPr="00A60645" w:rsidRDefault="00B51EA2" w:rsidP="00A60645">
            <w:pPr>
              <w:jc w:val="center"/>
              <w:rPr>
                <w:b/>
                <w:sz w:val="18"/>
                <w:szCs w:val="18"/>
              </w:rPr>
            </w:pPr>
            <w:r w:rsidRPr="00A60645">
              <w:rPr>
                <w:b/>
                <w:sz w:val="18"/>
                <w:szCs w:val="18"/>
              </w:rPr>
              <w:t>1 055 615,00</w:t>
            </w:r>
          </w:p>
        </w:tc>
      </w:tr>
      <w:tr w:rsidR="00B51EA2" w:rsidRPr="00A60645" w:rsidTr="00BF39E4">
        <w:trPr>
          <w:trHeight w:val="20"/>
        </w:trPr>
        <w:tc>
          <w:tcPr>
            <w:tcW w:w="457" w:type="dxa"/>
            <w:tcBorders>
              <w:top w:val="nil"/>
              <w:left w:val="single" w:sz="4" w:space="0" w:color="auto"/>
              <w:bottom w:val="single" w:sz="4" w:space="0" w:color="auto"/>
              <w:right w:val="single" w:sz="4" w:space="0" w:color="auto"/>
            </w:tcBorders>
            <w:shd w:val="clear" w:color="auto" w:fill="auto"/>
            <w:vAlign w:val="center"/>
            <w:hideMark/>
          </w:tcPr>
          <w:p w:rsidR="00B51EA2" w:rsidRPr="00A60645" w:rsidRDefault="00B51EA2" w:rsidP="00A60645">
            <w:pPr>
              <w:jc w:val="center"/>
              <w:rPr>
                <w:bCs/>
                <w:sz w:val="18"/>
                <w:szCs w:val="18"/>
              </w:rPr>
            </w:pPr>
          </w:p>
        </w:tc>
        <w:tc>
          <w:tcPr>
            <w:tcW w:w="6061" w:type="dxa"/>
            <w:gridSpan w:val="4"/>
            <w:tcBorders>
              <w:top w:val="single" w:sz="4" w:space="0" w:color="auto"/>
              <w:left w:val="nil"/>
              <w:bottom w:val="single" w:sz="4" w:space="0" w:color="auto"/>
              <w:right w:val="single" w:sz="4" w:space="0" w:color="auto"/>
            </w:tcBorders>
          </w:tcPr>
          <w:p w:rsidR="00B51EA2" w:rsidRPr="00A60645" w:rsidRDefault="00B51EA2" w:rsidP="00A60645">
            <w:pPr>
              <w:rPr>
                <w:bCs/>
                <w:sz w:val="18"/>
                <w:szCs w:val="18"/>
              </w:rPr>
            </w:pPr>
            <w:r w:rsidRPr="00A60645">
              <w:rPr>
                <w:sz w:val="18"/>
                <w:szCs w:val="18"/>
              </w:rPr>
              <w:t>В т.ч. НДС (если участник закупки является плательщиком НДС)</w:t>
            </w:r>
          </w:p>
        </w:tc>
        <w:tc>
          <w:tcPr>
            <w:tcW w:w="4759" w:type="dxa"/>
            <w:gridSpan w:val="4"/>
            <w:tcBorders>
              <w:top w:val="nil"/>
              <w:left w:val="nil"/>
              <w:bottom w:val="single" w:sz="4" w:space="0" w:color="auto"/>
              <w:right w:val="single" w:sz="4" w:space="0" w:color="auto"/>
            </w:tcBorders>
            <w:vAlign w:val="center"/>
          </w:tcPr>
          <w:p w:rsidR="00B51EA2" w:rsidRPr="00A60645" w:rsidRDefault="00B51EA2" w:rsidP="00A60645">
            <w:pPr>
              <w:jc w:val="center"/>
              <w:rPr>
                <w:bCs/>
                <w:sz w:val="18"/>
                <w:szCs w:val="18"/>
                <w:highlight w:val="yellow"/>
              </w:rPr>
            </w:pPr>
            <w:r w:rsidRPr="00A60645">
              <w:rPr>
                <w:bCs/>
                <w:sz w:val="18"/>
                <w:szCs w:val="18"/>
              </w:rPr>
              <w:t>-</w:t>
            </w:r>
          </w:p>
        </w:tc>
      </w:tr>
    </w:tbl>
    <w:p w:rsidR="00B51EA2" w:rsidRPr="00BF39E4" w:rsidRDefault="00B51EA2" w:rsidP="00B51EA2">
      <w:pPr>
        <w:spacing w:before="240"/>
        <w:ind w:firstLine="567"/>
        <w:jc w:val="both"/>
        <w:rPr>
          <w:b/>
          <w:bCs/>
          <w:sz w:val="20"/>
          <w:szCs w:val="20"/>
        </w:rPr>
      </w:pPr>
      <w:r w:rsidRPr="00BF39E4">
        <w:rPr>
          <w:b/>
          <w:bCs/>
          <w:sz w:val="20"/>
          <w:szCs w:val="20"/>
        </w:rPr>
        <w:t>Прочие условия:</w:t>
      </w:r>
    </w:p>
    <w:p w:rsidR="00B51EA2" w:rsidRPr="00BF39E4" w:rsidRDefault="00B51EA2" w:rsidP="00B51EA2">
      <w:pPr>
        <w:pStyle w:val="a4"/>
        <w:numPr>
          <w:ilvl w:val="0"/>
          <w:numId w:val="3"/>
        </w:numPr>
        <w:rPr>
          <w:rFonts w:ascii="Times New Roman" w:hAnsi="Times New Roman"/>
          <w:sz w:val="20"/>
          <w:szCs w:val="20"/>
        </w:rPr>
      </w:pPr>
      <w:r w:rsidRPr="00BF39E4">
        <w:rPr>
          <w:rFonts w:ascii="Times New Roman" w:hAnsi="Times New Roman"/>
          <w:sz w:val="20"/>
          <w:szCs w:val="20"/>
        </w:rPr>
        <w:t>Товар должен иметь остаточный срок годности на момент поставки не менее 80%.</w:t>
      </w:r>
    </w:p>
    <w:p w:rsidR="00B51EA2" w:rsidRPr="00BF39E4" w:rsidRDefault="00B51EA2" w:rsidP="00B51EA2">
      <w:pPr>
        <w:pStyle w:val="a4"/>
        <w:numPr>
          <w:ilvl w:val="0"/>
          <w:numId w:val="3"/>
        </w:numPr>
        <w:suppressAutoHyphens w:val="0"/>
        <w:spacing w:line="240" w:lineRule="auto"/>
        <w:ind w:left="0" w:right="125" w:firstLine="357"/>
        <w:jc w:val="both"/>
        <w:rPr>
          <w:rFonts w:ascii="Times New Roman" w:hAnsi="Times New Roman"/>
          <w:sz w:val="20"/>
          <w:szCs w:val="20"/>
        </w:rPr>
      </w:pPr>
      <w:r w:rsidRPr="00BF39E4">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B51EA2" w:rsidRPr="00BF39E4" w:rsidRDefault="00B51EA2" w:rsidP="00B51EA2">
      <w:pPr>
        <w:pStyle w:val="a4"/>
        <w:numPr>
          <w:ilvl w:val="0"/>
          <w:numId w:val="3"/>
        </w:numPr>
        <w:suppressAutoHyphens w:val="0"/>
        <w:spacing w:line="240" w:lineRule="auto"/>
        <w:ind w:left="0" w:right="125" w:firstLine="357"/>
        <w:jc w:val="both"/>
        <w:rPr>
          <w:rFonts w:ascii="Times New Roman" w:hAnsi="Times New Roman"/>
          <w:sz w:val="20"/>
          <w:szCs w:val="20"/>
        </w:rPr>
      </w:pPr>
      <w:r w:rsidRPr="00BF39E4">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B51EA2" w:rsidRPr="00BF39E4" w:rsidRDefault="00B51EA2" w:rsidP="00B51EA2">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20"/>
          <w:szCs w:val="20"/>
          <w:lang w:eastAsia="ru-RU"/>
        </w:rPr>
      </w:pPr>
      <w:r w:rsidRPr="00BF39E4">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BF39E4">
        <w:rPr>
          <w:rFonts w:ascii="Times New Roman" w:eastAsia="Times New Roman" w:hAnsi="Times New Roman"/>
          <w:b/>
          <w:bCs/>
          <w:color w:val="626262"/>
          <w:sz w:val="20"/>
          <w:szCs w:val="20"/>
          <w:lang w:eastAsia="ru-RU"/>
        </w:rPr>
        <w:t>  </w:t>
      </w:r>
    </w:p>
    <w:p w:rsidR="00B51EA2" w:rsidRPr="00BF39E4" w:rsidRDefault="00B51EA2" w:rsidP="00B51EA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BF39E4">
        <w:rPr>
          <w:rFonts w:ascii="Times New Roman" w:hAnsi="Times New Roman"/>
          <w:bCs/>
          <w:sz w:val="20"/>
          <w:szCs w:val="20"/>
        </w:rPr>
        <w:t xml:space="preserve">Упаковка должна предохранять товар от порчи, утраты товарного вида. </w:t>
      </w:r>
    </w:p>
    <w:p w:rsidR="00B51EA2" w:rsidRPr="00BF39E4" w:rsidRDefault="00B51EA2" w:rsidP="00B51EA2">
      <w:pPr>
        <w:pStyle w:val="a4"/>
        <w:numPr>
          <w:ilvl w:val="0"/>
          <w:numId w:val="3"/>
        </w:numPr>
        <w:suppressAutoHyphens w:val="0"/>
        <w:spacing w:after="0" w:line="240" w:lineRule="auto"/>
        <w:ind w:left="0" w:firstLine="357"/>
        <w:jc w:val="both"/>
        <w:outlineLvl w:val="2"/>
        <w:rPr>
          <w:rFonts w:ascii="Times New Roman" w:hAnsi="Times New Roman"/>
          <w:bCs/>
          <w:sz w:val="20"/>
          <w:szCs w:val="20"/>
        </w:rPr>
      </w:pPr>
      <w:r w:rsidRPr="00BF39E4">
        <w:rPr>
          <w:rFonts w:ascii="Times New Roman" w:hAnsi="Times New Roman"/>
          <w:bCs/>
          <w:sz w:val="20"/>
          <w:szCs w:val="20"/>
        </w:rPr>
        <w:t xml:space="preserve">Тара и упаковка входят в стоимость поставляемого товара. </w:t>
      </w:r>
    </w:p>
    <w:p w:rsidR="00B51EA2" w:rsidRPr="00BF39E4" w:rsidRDefault="00B51EA2" w:rsidP="00B51EA2">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20"/>
          <w:szCs w:val="20"/>
          <w:lang w:eastAsia="ru-RU"/>
        </w:rPr>
      </w:pPr>
      <w:r w:rsidRPr="00BF39E4">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B51EA2" w:rsidRPr="00BF39E4" w:rsidRDefault="00B51EA2" w:rsidP="00B51EA2">
      <w:pPr>
        <w:jc w:val="right"/>
        <w:rPr>
          <w:rFonts w:ascii="Cuprum" w:hAnsi="Cuprum" w:cs="Tahoma"/>
          <w:b/>
          <w:bCs/>
          <w:sz w:val="20"/>
          <w:szCs w:val="20"/>
        </w:rPr>
      </w:pPr>
    </w:p>
    <w:p w:rsidR="00B51EA2" w:rsidRDefault="00B51EA2" w:rsidP="00B51EA2">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B51EA2" w:rsidRPr="00BE0069" w:rsidTr="00287692">
        <w:tc>
          <w:tcPr>
            <w:tcW w:w="4680" w:type="dxa"/>
            <w:tcBorders>
              <w:top w:val="nil"/>
              <w:left w:val="nil"/>
              <w:bottom w:val="nil"/>
              <w:right w:val="nil"/>
            </w:tcBorders>
          </w:tcPr>
          <w:p w:rsidR="00B51EA2" w:rsidRPr="00BE0069" w:rsidRDefault="00B51EA2" w:rsidP="00287692">
            <w:pPr>
              <w:pStyle w:val="a8"/>
              <w:tabs>
                <w:tab w:val="left" w:pos="2268"/>
              </w:tabs>
              <w:rPr>
                <w:sz w:val="20"/>
              </w:rPr>
            </w:pPr>
            <w:r w:rsidRPr="00BE0069">
              <w:rPr>
                <w:sz w:val="20"/>
              </w:rPr>
              <w:t>Заказчик:</w:t>
            </w:r>
          </w:p>
          <w:p w:rsidR="00B51EA2" w:rsidRPr="00BE0069" w:rsidRDefault="00B51EA2" w:rsidP="00287692">
            <w:pPr>
              <w:pStyle w:val="a8"/>
              <w:tabs>
                <w:tab w:val="left" w:pos="2268"/>
              </w:tabs>
              <w:rPr>
                <w:sz w:val="20"/>
              </w:rPr>
            </w:pPr>
            <w:r w:rsidRPr="00BE0069">
              <w:rPr>
                <w:sz w:val="20"/>
              </w:rPr>
              <w:t>ОГАУЗ «</w:t>
            </w:r>
            <w:r>
              <w:rPr>
                <w:sz w:val="20"/>
              </w:rPr>
              <w:t>ИГКБ</w:t>
            </w:r>
            <w:r w:rsidRPr="00BE0069">
              <w:rPr>
                <w:sz w:val="20"/>
              </w:rPr>
              <w:t xml:space="preserve"> № 8» </w:t>
            </w:r>
          </w:p>
          <w:p w:rsidR="00B51EA2" w:rsidRPr="00BE0069" w:rsidRDefault="00B51EA2" w:rsidP="00287692">
            <w:pPr>
              <w:pStyle w:val="a8"/>
              <w:tabs>
                <w:tab w:val="left" w:pos="2268"/>
              </w:tabs>
              <w:rPr>
                <w:bCs/>
                <w:sz w:val="20"/>
              </w:rPr>
            </w:pPr>
            <w:r w:rsidRPr="00BE0069">
              <w:rPr>
                <w:bCs/>
                <w:sz w:val="20"/>
              </w:rPr>
              <w:t>Главный врач</w:t>
            </w:r>
          </w:p>
          <w:p w:rsidR="00B51EA2" w:rsidRPr="00BE0069" w:rsidRDefault="00B51EA2" w:rsidP="00287692">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B51EA2" w:rsidRPr="00BE0069" w:rsidRDefault="00B51EA2" w:rsidP="00287692">
            <w:pPr>
              <w:rPr>
                <w:bCs/>
                <w:sz w:val="20"/>
                <w:szCs w:val="20"/>
              </w:rPr>
            </w:pPr>
            <w:r w:rsidRPr="00BE0069">
              <w:rPr>
                <w:bCs/>
                <w:sz w:val="20"/>
                <w:szCs w:val="20"/>
              </w:rPr>
              <w:t>М.П.</w:t>
            </w:r>
          </w:p>
        </w:tc>
        <w:tc>
          <w:tcPr>
            <w:tcW w:w="540" w:type="dxa"/>
            <w:tcBorders>
              <w:top w:val="nil"/>
              <w:left w:val="nil"/>
              <w:bottom w:val="nil"/>
              <w:right w:val="nil"/>
            </w:tcBorders>
          </w:tcPr>
          <w:p w:rsidR="00B51EA2" w:rsidRPr="00BE0069" w:rsidRDefault="00B51EA2" w:rsidP="00287692">
            <w:pPr>
              <w:pStyle w:val="a8"/>
              <w:tabs>
                <w:tab w:val="left" w:pos="2268"/>
              </w:tabs>
              <w:rPr>
                <w:bCs/>
                <w:sz w:val="20"/>
              </w:rPr>
            </w:pPr>
          </w:p>
        </w:tc>
        <w:tc>
          <w:tcPr>
            <w:tcW w:w="4680" w:type="dxa"/>
            <w:tcBorders>
              <w:top w:val="nil"/>
              <w:left w:val="nil"/>
              <w:bottom w:val="nil"/>
              <w:right w:val="nil"/>
            </w:tcBorders>
          </w:tcPr>
          <w:p w:rsidR="00B51EA2" w:rsidRPr="00BE0069" w:rsidRDefault="00B51EA2" w:rsidP="00287692">
            <w:pPr>
              <w:jc w:val="both"/>
              <w:rPr>
                <w:sz w:val="20"/>
                <w:szCs w:val="20"/>
              </w:rPr>
            </w:pPr>
            <w:r w:rsidRPr="00BE0069">
              <w:rPr>
                <w:sz w:val="20"/>
                <w:szCs w:val="20"/>
              </w:rPr>
              <w:t xml:space="preserve">Поставщик: </w:t>
            </w:r>
          </w:p>
          <w:p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ООО «</w:t>
            </w:r>
            <w:proofErr w:type="spellStart"/>
            <w:r w:rsidRPr="00EE04E1">
              <w:rPr>
                <w:sz w:val="20"/>
                <w:szCs w:val="20"/>
              </w:rPr>
              <w:t>Лабест</w:t>
            </w:r>
            <w:proofErr w:type="spellEnd"/>
            <w:r w:rsidRPr="00EE04E1">
              <w:rPr>
                <w:sz w:val="20"/>
                <w:szCs w:val="20"/>
              </w:rPr>
              <w:t>»</w:t>
            </w:r>
          </w:p>
          <w:p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Директор</w:t>
            </w:r>
          </w:p>
          <w:p w:rsidR="00B51EA2" w:rsidRPr="00EE04E1" w:rsidRDefault="00B51EA2" w:rsidP="00B51EA2">
            <w:pPr>
              <w:widowControl w:val="0"/>
              <w:tabs>
                <w:tab w:val="left" w:pos="5040"/>
              </w:tabs>
              <w:autoSpaceDE w:val="0"/>
              <w:autoSpaceDN w:val="0"/>
              <w:adjustRightInd w:val="0"/>
              <w:rPr>
                <w:sz w:val="20"/>
                <w:szCs w:val="20"/>
              </w:rPr>
            </w:pPr>
            <w:r w:rsidRPr="00EE04E1">
              <w:rPr>
                <w:sz w:val="20"/>
                <w:szCs w:val="20"/>
              </w:rPr>
              <w:t>___________________/И.М. Николаев/</w:t>
            </w:r>
          </w:p>
          <w:p w:rsidR="00B51EA2" w:rsidRPr="00BE0069" w:rsidRDefault="00B51EA2" w:rsidP="00B51EA2">
            <w:pPr>
              <w:pStyle w:val="ac"/>
              <w:rPr>
                <w:rFonts w:ascii="Times New Roman" w:hAnsi="Times New Roman"/>
                <w:bCs/>
              </w:rPr>
            </w:pPr>
            <w:r w:rsidRPr="00EE04E1">
              <w:rPr>
                <w:rFonts w:ascii="Times New Roman" w:hAnsi="Times New Roman"/>
              </w:rPr>
              <w:t>М.П.</w:t>
            </w:r>
          </w:p>
        </w:tc>
      </w:tr>
    </w:tbl>
    <w:p w:rsidR="00C21CC9" w:rsidRDefault="00C21CC9"/>
    <w:sectPr w:rsidR="00C21CC9" w:rsidSect="00B51EA2">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B51EA2"/>
    <w:rsid w:val="006A355F"/>
    <w:rsid w:val="00A60645"/>
    <w:rsid w:val="00B51EA2"/>
    <w:rsid w:val="00B86C15"/>
    <w:rsid w:val="00BF39E4"/>
    <w:rsid w:val="00C21CC9"/>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A2"/>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B51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A2"/>
    <w:rPr>
      <w:rFonts w:ascii="Arial" w:eastAsia="Times New Roman" w:hAnsi="Arial" w:cs="Arial"/>
      <w:b/>
      <w:bCs/>
      <w:kern w:val="32"/>
      <w:sz w:val="32"/>
      <w:szCs w:val="32"/>
      <w:lang w:eastAsia="ru-RU"/>
    </w:rPr>
  </w:style>
  <w:style w:type="paragraph" w:customStyle="1" w:styleId="a3">
    <w:name w:val="Базовый"/>
    <w:rsid w:val="00B51EA2"/>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1EA2"/>
    <w:pPr>
      <w:ind w:left="720"/>
      <w:contextualSpacing/>
    </w:pPr>
  </w:style>
  <w:style w:type="paragraph" w:styleId="a6">
    <w:name w:val="Title"/>
    <w:basedOn w:val="a"/>
    <w:link w:val="a7"/>
    <w:qFormat/>
    <w:rsid w:val="00B51EA2"/>
    <w:pPr>
      <w:jc w:val="center"/>
    </w:pPr>
    <w:rPr>
      <w:b/>
      <w:sz w:val="28"/>
      <w:szCs w:val="20"/>
    </w:rPr>
  </w:style>
  <w:style w:type="character" w:customStyle="1" w:styleId="a7">
    <w:name w:val="Название Знак"/>
    <w:basedOn w:val="a0"/>
    <w:link w:val="a6"/>
    <w:rsid w:val="00B51EA2"/>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1EA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1EA2"/>
    <w:rPr>
      <w:rFonts w:ascii="Times New Roman" w:eastAsia="Times New Roman" w:hAnsi="Times New Roman" w:cs="Times New Roman"/>
      <w:kern w:val="0"/>
      <w:sz w:val="24"/>
      <w:szCs w:val="20"/>
      <w:lang w:eastAsia="ru-RU"/>
    </w:rPr>
  </w:style>
  <w:style w:type="paragraph" w:styleId="aa">
    <w:name w:val="Body Text Indent"/>
    <w:basedOn w:val="a"/>
    <w:link w:val="ab"/>
    <w:rsid w:val="00B51EA2"/>
    <w:pPr>
      <w:ind w:firstLine="708"/>
      <w:jc w:val="both"/>
    </w:pPr>
    <w:rPr>
      <w:szCs w:val="20"/>
    </w:rPr>
  </w:style>
  <w:style w:type="character" w:customStyle="1" w:styleId="ab">
    <w:name w:val="Основной текст с отступом Знак"/>
    <w:basedOn w:val="a0"/>
    <w:link w:val="aa"/>
    <w:rsid w:val="00B51EA2"/>
    <w:rPr>
      <w:rFonts w:ascii="Times New Roman" w:eastAsia="Times New Roman" w:hAnsi="Times New Roman" w:cs="Times New Roman"/>
      <w:kern w:val="0"/>
      <w:sz w:val="24"/>
      <w:szCs w:val="20"/>
      <w:lang w:eastAsia="ru-RU"/>
    </w:rPr>
  </w:style>
  <w:style w:type="paragraph" w:styleId="2">
    <w:name w:val="Body Text Indent 2"/>
    <w:basedOn w:val="a"/>
    <w:link w:val="20"/>
    <w:rsid w:val="00B51EA2"/>
    <w:pPr>
      <w:ind w:firstLine="709"/>
      <w:jc w:val="both"/>
    </w:pPr>
    <w:rPr>
      <w:szCs w:val="20"/>
    </w:rPr>
  </w:style>
  <w:style w:type="character" w:customStyle="1" w:styleId="20">
    <w:name w:val="Основной текст с отступом 2 Знак"/>
    <w:basedOn w:val="a0"/>
    <w:link w:val="2"/>
    <w:rsid w:val="00B51EA2"/>
    <w:rPr>
      <w:rFonts w:ascii="Times New Roman" w:eastAsia="Times New Roman" w:hAnsi="Times New Roman" w:cs="Times New Roman"/>
      <w:kern w:val="0"/>
      <w:sz w:val="24"/>
      <w:szCs w:val="20"/>
      <w:lang w:eastAsia="ru-RU"/>
    </w:rPr>
  </w:style>
  <w:style w:type="paragraph" w:customStyle="1" w:styleId="ConsNonformat">
    <w:name w:val="ConsNonformat"/>
    <w:rsid w:val="00B51EA2"/>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B51EA2"/>
    <w:rPr>
      <w:rFonts w:ascii="Courier New" w:hAnsi="Courier New"/>
      <w:sz w:val="20"/>
      <w:szCs w:val="20"/>
    </w:rPr>
  </w:style>
  <w:style w:type="character" w:customStyle="1" w:styleId="ad">
    <w:name w:val="Текст Знак"/>
    <w:basedOn w:val="a0"/>
    <w:link w:val="ac"/>
    <w:uiPriority w:val="99"/>
    <w:rsid w:val="00B51EA2"/>
    <w:rPr>
      <w:rFonts w:ascii="Courier New" w:eastAsia="Times New Roman" w:hAnsi="Courier New" w:cs="Times New Roman"/>
      <w:kern w:val="0"/>
      <w:sz w:val="20"/>
      <w:szCs w:val="20"/>
      <w:lang w:eastAsia="ru-RU"/>
    </w:rPr>
  </w:style>
  <w:style w:type="paragraph" w:customStyle="1" w:styleId="3">
    <w:name w:val="Текст3"/>
    <w:basedOn w:val="a"/>
    <w:rsid w:val="00B51EA2"/>
    <w:rPr>
      <w:rFonts w:ascii="Courier New" w:hAnsi="Courier New"/>
      <w:sz w:val="20"/>
      <w:szCs w:val="20"/>
    </w:rPr>
  </w:style>
  <w:style w:type="paragraph" w:customStyle="1" w:styleId="32">
    <w:name w:val="Основной текст с отступом 32"/>
    <w:basedOn w:val="a"/>
    <w:rsid w:val="00B51EA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1EA2"/>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B51EA2"/>
    <w:rPr>
      <w:sz w:val="20"/>
      <w:szCs w:val="20"/>
    </w:rPr>
  </w:style>
  <w:style w:type="character" w:customStyle="1" w:styleId="af">
    <w:name w:val="Текст примечания Знак"/>
    <w:aliases w:val="Примечания: текст Знак"/>
    <w:basedOn w:val="a0"/>
    <w:link w:val="ae"/>
    <w:uiPriority w:val="99"/>
    <w:rsid w:val="00B51EA2"/>
    <w:rPr>
      <w:rFonts w:ascii="Times New Roman" w:eastAsia="Times New Roman" w:hAnsi="Times New Roman" w:cs="Times New Roman"/>
      <w:kern w:val="0"/>
      <w:sz w:val="20"/>
      <w:szCs w:val="20"/>
      <w:lang w:eastAsia="ru-RU"/>
    </w:rPr>
  </w:style>
  <w:style w:type="character" w:styleId="af0">
    <w:name w:val="Hyperlink"/>
    <w:uiPriority w:val="99"/>
    <w:rsid w:val="00B51EA2"/>
    <w:rPr>
      <w:color w:val="0000FF"/>
      <w:u w:val="single"/>
    </w:rPr>
  </w:style>
  <w:style w:type="paragraph" w:styleId="af1">
    <w:name w:val="No Spacing"/>
    <w:link w:val="af2"/>
    <w:uiPriority w:val="1"/>
    <w:qFormat/>
    <w:rsid w:val="00B51EA2"/>
    <w:pPr>
      <w:spacing w:after="0" w:line="240" w:lineRule="auto"/>
    </w:pPr>
    <w:rPr>
      <w:rFonts w:ascii="Calibri" w:eastAsia="Calibri" w:hAnsi="Calibri" w:cs="Times New Roman"/>
      <w:kern w:val="0"/>
    </w:rPr>
  </w:style>
  <w:style w:type="character" w:customStyle="1" w:styleId="af2">
    <w:name w:val="Без интервала Знак"/>
    <w:link w:val="af1"/>
    <w:uiPriority w:val="1"/>
    <w:locked/>
    <w:rsid w:val="00B51EA2"/>
    <w:rPr>
      <w:rFonts w:ascii="Calibri" w:eastAsia="Calibri" w:hAnsi="Calibri" w:cs="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1EA2"/>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1EA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1EA2"/>
    <w:rPr>
      <w:rFonts w:ascii="Arial" w:eastAsia="Times New Roman" w:hAnsi="Arial" w:cs="Arial"/>
      <w:b/>
      <w:bCs/>
      <w:kern w:val="32"/>
      <w:sz w:val="32"/>
      <w:szCs w:val="32"/>
      <w:lang w:eastAsia="ru-RU"/>
      <w14:ligatures w14:val="none"/>
    </w:rPr>
  </w:style>
  <w:style w:type="paragraph" w:customStyle="1" w:styleId="a3">
    <w:name w:val="Базовый"/>
    <w:rsid w:val="00B51EA2"/>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1EA2"/>
    <w:pPr>
      <w:ind w:left="720"/>
      <w:contextualSpacing/>
    </w:pPr>
  </w:style>
  <w:style w:type="paragraph" w:styleId="a6">
    <w:name w:val="Title"/>
    <w:basedOn w:val="a"/>
    <w:link w:val="a7"/>
    <w:qFormat/>
    <w:rsid w:val="00B51EA2"/>
    <w:pPr>
      <w:jc w:val="center"/>
    </w:pPr>
    <w:rPr>
      <w:b/>
      <w:sz w:val="28"/>
      <w:szCs w:val="20"/>
    </w:rPr>
  </w:style>
  <w:style w:type="character" w:customStyle="1" w:styleId="a7">
    <w:name w:val="Название Знак"/>
    <w:basedOn w:val="a0"/>
    <w:link w:val="a6"/>
    <w:rsid w:val="00B51EA2"/>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1EA2"/>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1EA2"/>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1EA2"/>
    <w:pPr>
      <w:ind w:firstLine="708"/>
      <w:jc w:val="both"/>
    </w:pPr>
    <w:rPr>
      <w:szCs w:val="20"/>
    </w:rPr>
  </w:style>
  <w:style w:type="character" w:customStyle="1" w:styleId="ab">
    <w:name w:val="Основной текст с отступом Знак"/>
    <w:basedOn w:val="a0"/>
    <w:link w:val="aa"/>
    <w:rsid w:val="00B51EA2"/>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1EA2"/>
    <w:pPr>
      <w:ind w:firstLine="709"/>
      <w:jc w:val="both"/>
    </w:pPr>
    <w:rPr>
      <w:szCs w:val="20"/>
    </w:rPr>
  </w:style>
  <w:style w:type="character" w:customStyle="1" w:styleId="20">
    <w:name w:val="Основной текст с отступом 2 Знак"/>
    <w:basedOn w:val="a0"/>
    <w:link w:val="2"/>
    <w:rsid w:val="00B51EA2"/>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1EA2"/>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1EA2"/>
    <w:rPr>
      <w:rFonts w:ascii="Courier New" w:hAnsi="Courier New"/>
      <w:sz w:val="20"/>
      <w:szCs w:val="20"/>
    </w:rPr>
  </w:style>
  <w:style w:type="character" w:customStyle="1" w:styleId="ad">
    <w:name w:val="Текст Знак"/>
    <w:basedOn w:val="a0"/>
    <w:link w:val="ac"/>
    <w:uiPriority w:val="99"/>
    <w:rsid w:val="00B51EA2"/>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1EA2"/>
    <w:rPr>
      <w:rFonts w:ascii="Courier New" w:hAnsi="Courier New"/>
      <w:sz w:val="20"/>
      <w:szCs w:val="20"/>
    </w:rPr>
  </w:style>
  <w:style w:type="paragraph" w:customStyle="1" w:styleId="32">
    <w:name w:val="Основной текст с отступом 32"/>
    <w:basedOn w:val="a"/>
    <w:rsid w:val="00B51EA2"/>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1EA2"/>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1EA2"/>
    <w:rPr>
      <w:sz w:val="20"/>
      <w:szCs w:val="20"/>
    </w:rPr>
  </w:style>
  <w:style w:type="character" w:customStyle="1" w:styleId="af">
    <w:name w:val="Текст примечания Знак"/>
    <w:aliases w:val="Примечания: текст Знак"/>
    <w:basedOn w:val="a0"/>
    <w:link w:val="ae"/>
    <w:uiPriority w:val="99"/>
    <w:rsid w:val="00B51EA2"/>
    <w:rPr>
      <w:rFonts w:ascii="Times New Roman" w:eastAsia="Times New Roman" w:hAnsi="Times New Roman" w:cs="Times New Roman"/>
      <w:kern w:val="0"/>
      <w:sz w:val="20"/>
      <w:szCs w:val="20"/>
      <w:lang w:eastAsia="ru-RU"/>
      <w14:ligatures w14:val="none"/>
    </w:rPr>
  </w:style>
  <w:style w:type="character" w:styleId="af0">
    <w:name w:val="Hyperlink"/>
    <w:uiPriority w:val="99"/>
    <w:rsid w:val="00B51EA2"/>
    <w:rPr>
      <w:color w:val="0000FF"/>
      <w:u w:val="single"/>
    </w:rPr>
  </w:style>
  <w:style w:type="paragraph" w:styleId="af1">
    <w:name w:val="No Spacing"/>
    <w:link w:val="af2"/>
    <w:uiPriority w:val="1"/>
    <w:qFormat/>
    <w:rsid w:val="00B51EA2"/>
    <w:pPr>
      <w:spacing w:after="0" w:line="240" w:lineRule="auto"/>
    </w:pPr>
    <w:rPr>
      <w:rFonts w:ascii="Calibri" w:eastAsia="Calibri" w:hAnsi="Calibri" w:cs="Times New Roman"/>
      <w:kern w:val="0"/>
      <w14:ligatures w14:val="none"/>
    </w:rPr>
  </w:style>
  <w:style w:type="character" w:customStyle="1" w:styleId="af2">
    <w:name w:val="Без интервала Знак"/>
    <w:link w:val="af1"/>
    <w:uiPriority w:val="1"/>
    <w:locked/>
    <w:rsid w:val="00B51EA2"/>
    <w:rPr>
      <w:rFonts w:ascii="Calibri" w:eastAsia="Calibri" w:hAnsi="Calibri" w:cs="Times New Roman"/>
      <w:kern w:val="0"/>
      <w14:ligatures w14: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best-me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4495</Words>
  <Characters>25624</Characters>
  <Application>Microsoft Office Word</Application>
  <DocSecurity>0</DocSecurity>
  <Lines>213</Lines>
  <Paragraphs>60</Paragraphs>
  <ScaleCrop>false</ScaleCrop>
  <Company/>
  <LinksUpToDate>false</LinksUpToDate>
  <CharactersWithSpaces>30059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dcterms:created xsi:type="dcterms:W3CDTF">2023-05-12T06:48:00Z</dcterms:created>
  <dcterms:modified xsi:type="dcterms:W3CDTF">2023-05-12T06:48:00Z</dcterms:modified>
</cp:coreProperties>
</file>