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25724">
        <w:rPr>
          <w:b/>
          <w:kern w:val="32"/>
          <w:sz w:val="28"/>
          <w:szCs w:val="28"/>
        </w:rPr>
        <w:t>кабелей пациента для ЭКГ</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455BF2" w:rsidRPr="00455BF2" w:rsidRDefault="00455BF2" w:rsidP="008B5F49">
      <w:pPr>
        <w:tabs>
          <w:tab w:val="center" w:pos="5102"/>
          <w:tab w:val="left" w:pos="9191"/>
        </w:tabs>
        <w:jc w:val="center"/>
        <w:rPr>
          <w:kern w:val="32"/>
          <w:sz w:val="20"/>
          <w:szCs w:val="20"/>
        </w:rPr>
      </w:pPr>
      <w:r w:rsidRPr="00455BF2">
        <w:rPr>
          <w:kern w:val="32"/>
          <w:sz w:val="20"/>
          <w:szCs w:val="20"/>
          <w:highlight w:val="cyan"/>
        </w:rPr>
        <w:t>(в редакции с изменениями от 18.01.2023г.)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55BF2">
        <w:rPr>
          <w:b/>
          <w:kern w:val="32"/>
          <w:sz w:val="28"/>
          <w:szCs w:val="28"/>
        </w:rPr>
        <w:t xml:space="preserve"> </w:t>
      </w:r>
      <w:r w:rsidR="00256112">
        <w:rPr>
          <w:b/>
          <w:kern w:val="32"/>
          <w:sz w:val="28"/>
          <w:szCs w:val="28"/>
        </w:rPr>
        <w:t>012-23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55BF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sidRPr="00506F9D">
              <w:rPr>
                <w:sz w:val="20"/>
                <w:szCs w:val="20"/>
              </w:rPr>
              <w:t xml:space="preserve">Поставка </w:t>
            </w:r>
            <w:r w:rsidR="00625724">
              <w:rPr>
                <w:bCs/>
                <w:kern w:val="32"/>
                <w:sz w:val="20"/>
                <w:szCs w:val="20"/>
              </w:rPr>
              <w:t>кабелей пациента для ЭКГ</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256112" w:rsidP="00AA2C94">
            <w:pPr>
              <w:rPr>
                <w:sz w:val="20"/>
                <w:szCs w:val="20"/>
              </w:rPr>
            </w:pPr>
            <w:r w:rsidRPr="00256112">
              <w:rPr>
                <w:sz w:val="20"/>
                <w:szCs w:val="20"/>
              </w:rPr>
              <w:t>26.60.12.140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0E45E9" w:rsidP="00506F9D">
            <w:pPr>
              <w:rPr>
                <w:sz w:val="20"/>
                <w:szCs w:val="20"/>
              </w:rPr>
            </w:pPr>
            <w:r>
              <w:rPr>
                <w:sz w:val="20"/>
                <w:szCs w:val="20"/>
              </w:rPr>
              <w:t>429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2177C0">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w:t>
            </w:r>
            <w:r w:rsidR="002177C0">
              <w:rPr>
                <w:sz w:val="20"/>
                <w:szCs w:val="20"/>
              </w:rPr>
              <w:t>0</w:t>
            </w:r>
            <w:r>
              <w:rPr>
                <w:sz w:val="20"/>
                <w:szCs w:val="20"/>
              </w:rPr>
              <w:t>.</w:t>
            </w:r>
            <w:r w:rsidR="002177C0">
              <w:rPr>
                <w:sz w:val="20"/>
                <w:szCs w:val="20"/>
              </w:rPr>
              <w:t>06</w:t>
            </w:r>
            <w:r w:rsidR="00A624FE">
              <w:rPr>
                <w:sz w:val="20"/>
                <w:szCs w:val="20"/>
              </w:rPr>
              <w:t>.</w:t>
            </w:r>
            <w:r>
              <w:rPr>
                <w:sz w:val="20"/>
                <w:szCs w:val="20"/>
              </w:rPr>
              <w:t>2023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95177E">
            <w:pPr>
              <w:jc w:val="both"/>
              <w:rPr>
                <w:sz w:val="20"/>
                <w:szCs w:val="20"/>
              </w:rPr>
            </w:pPr>
            <w:r w:rsidRPr="002177C0">
              <w:rPr>
                <w:sz w:val="20"/>
                <w:szCs w:val="20"/>
              </w:rPr>
              <w:t>г. Иркутск, ул. Ярославского, 300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177C0" w:rsidP="00455BF2">
            <w:pPr>
              <w:tabs>
                <w:tab w:val="left" w:pos="6022"/>
              </w:tabs>
              <w:ind w:right="72"/>
              <w:rPr>
                <w:sz w:val="20"/>
                <w:szCs w:val="20"/>
              </w:rPr>
            </w:pPr>
            <w:r w:rsidRPr="002177C0">
              <w:rPr>
                <w:sz w:val="20"/>
                <w:szCs w:val="20"/>
              </w:rPr>
              <w:t>216</w:t>
            </w:r>
            <w:r w:rsidR="00455BF2">
              <w:rPr>
                <w:sz w:val="20"/>
                <w:szCs w:val="20"/>
              </w:rPr>
              <w:t> </w:t>
            </w:r>
            <w:r w:rsidRPr="002177C0">
              <w:rPr>
                <w:sz w:val="20"/>
                <w:szCs w:val="20"/>
              </w:rPr>
              <w:t>000</w:t>
            </w:r>
            <w:r w:rsidR="00455BF2">
              <w:rPr>
                <w:sz w:val="20"/>
                <w:szCs w:val="20"/>
              </w:rPr>
              <w:t>,00</w:t>
            </w:r>
            <w:r w:rsidRPr="002177C0">
              <w:rPr>
                <w:sz w:val="20"/>
                <w:szCs w:val="20"/>
              </w:rPr>
              <w:t xml:space="preserve"> руб. (Двести шестнадцать тысяч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55BF2">
            <w:pPr>
              <w:jc w:val="both"/>
              <w:rPr>
                <w:sz w:val="20"/>
                <w:szCs w:val="20"/>
              </w:rPr>
            </w:pPr>
            <w:r w:rsidRPr="008024A7">
              <w:rPr>
                <w:sz w:val="20"/>
                <w:szCs w:val="20"/>
              </w:rPr>
              <w:t>С даты публикации</w:t>
            </w:r>
            <w:r w:rsidR="00455BF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455BF2">
              <w:rPr>
                <w:rStyle w:val="a4"/>
                <w:sz w:val="20"/>
                <w:szCs w:val="20"/>
              </w:rPr>
              <w:t xml:space="preserve"> </w:t>
            </w:r>
            <w:r w:rsidRPr="00455BF2">
              <w:rPr>
                <w:b/>
                <w:sz w:val="20"/>
                <w:szCs w:val="20"/>
                <w:highlight w:val="cyan"/>
              </w:rPr>
              <w:t>«</w:t>
            </w:r>
            <w:r w:rsidR="00506F9D" w:rsidRPr="00455BF2">
              <w:rPr>
                <w:b/>
                <w:sz w:val="20"/>
                <w:szCs w:val="20"/>
                <w:highlight w:val="cyan"/>
              </w:rPr>
              <w:t>1</w:t>
            </w:r>
            <w:r w:rsidR="008B0C76" w:rsidRPr="00455BF2">
              <w:rPr>
                <w:b/>
                <w:sz w:val="20"/>
                <w:szCs w:val="20"/>
                <w:highlight w:val="cyan"/>
              </w:rPr>
              <w:t>2</w:t>
            </w:r>
            <w:r w:rsidRPr="00455BF2">
              <w:rPr>
                <w:b/>
                <w:sz w:val="20"/>
                <w:szCs w:val="20"/>
                <w:highlight w:val="cyan"/>
              </w:rPr>
              <w:t>»</w:t>
            </w:r>
            <w:r w:rsidR="00506F9D" w:rsidRPr="00455BF2">
              <w:rPr>
                <w:b/>
                <w:sz w:val="20"/>
                <w:szCs w:val="20"/>
                <w:highlight w:val="cyan"/>
              </w:rPr>
              <w:t>января</w:t>
            </w:r>
            <w:r w:rsidRPr="00455BF2">
              <w:rPr>
                <w:b/>
                <w:sz w:val="20"/>
                <w:szCs w:val="20"/>
                <w:highlight w:val="cyan"/>
              </w:rPr>
              <w:t>20</w:t>
            </w:r>
            <w:r w:rsidR="000A7C49" w:rsidRPr="00455BF2">
              <w:rPr>
                <w:b/>
                <w:sz w:val="20"/>
                <w:szCs w:val="20"/>
                <w:highlight w:val="cyan"/>
              </w:rPr>
              <w:t>2</w:t>
            </w:r>
            <w:r w:rsidR="00506F9D" w:rsidRPr="00455BF2">
              <w:rPr>
                <w:b/>
                <w:sz w:val="20"/>
                <w:szCs w:val="20"/>
                <w:highlight w:val="cyan"/>
              </w:rPr>
              <w:t>3</w:t>
            </w:r>
            <w:r w:rsidRPr="00455BF2">
              <w:rPr>
                <w:b/>
                <w:sz w:val="20"/>
                <w:szCs w:val="20"/>
                <w:highlight w:val="cyan"/>
              </w:rPr>
              <w:t xml:space="preserve"> года по «</w:t>
            </w:r>
            <w:r w:rsidR="00455BF2" w:rsidRPr="00455BF2">
              <w:rPr>
                <w:b/>
                <w:sz w:val="20"/>
                <w:szCs w:val="20"/>
                <w:highlight w:val="cyan"/>
              </w:rPr>
              <w:t>24</w:t>
            </w:r>
            <w:r w:rsidRPr="00455BF2">
              <w:rPr>
                <w:b/>
                <w:sz w:val="20"/>
                <w:szCs w:val="20"/>
                <w:highlight w:val="cyan"/>
              </w:rPr>
              <w:t xml:space="preserve">» </w:t>
            </w:r>
            <w:r w:rsidR="00AA2C94" w:rsidRPr="00455BF2">
              <w:rPr>
                <w:b/>
                <w:sz w:val="20"/>
                <w:szCs w:val="20"/>
                <w:highlight w:val="cyan"/>
              </w:rPr>
              <w:t>января</w:t>
            </w:r>
            <w:r w:rsidR="00455BF2" w:rsidRPr="00455BF2">
              <w:rPr>
                <w:b/>
                <w:sz w:val="20"/>
                <w:szCs w:val="20"/>
                <w:highlight w:val="cyan"/>
              </w:rPr>
              <w:t xml:space="preserve"> </w:t>
            </w:r>
            <w:r w:rsidRPr="00455BF2">
              <w:rPr>
                <w:b/>
                <w:sz w:val="20"/>
                <w:szCs w:val="20"/>
                <w:highlight w:val="cyan"/>
              </w:rPr>
              <w:t>20</w:t>
            </w:r>
            <w:r w:rsidR="000A7C49" w:rsidRPr="00455BF2">
              <w:rPr>
                <w:b/>
                <w:sz w:val="20"/>
                <w:szCs w:val="20"/>
                <w:highlight w:val="cyan"/>
              </w:rPr>
              <w:t>2</w:t>
            </w:r>
            <w:r w:rsidR="00AA2C94" w:rsidRPr="00455BF2">
              <w:rPr>
                <w:b/>
                <w:sz w:val="20"/>
                <w:szCs w:val="20"/>
                <w:highlight w:val="cyan"/>
              </w:rPr>
              <w:t>3</w:t>
            </w:r>
            <w:r w:rsidRPr="00455BF2">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506F9D">
              <w:rPr>
                <w:sz w:val="20"/>
                <w:szCs w:val="20"/>
              </w:rPr>
              <w:t>1</w:t>
            </w:r>
            <w:r w:rsidR="008B0C76">
              <w:rPr>
                <w:sz w:val="20"/>
                <w:szCs w:val="20"/>
              </w:rPr>
              <w:t>2</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55BF2">
            <w:pPr>
              <w:jc w:val="both"/>
              <w:rPr>
                <w:sz w:val="20"/>
                <w:szCs w:val="20"/>
              </w:rPr>
            </w:pPr>
            <w:r w:rsidRPr="00455BF2">
              <w:rPr>
                <w:bCs/>
                <w:sz w:val="20"/>
                <w:szCs w:val="20"/>
                <w:highlight w:val="cyan"/>
              </w:rPr>
              <w:t>«</w:t>
            </w:r>
            <w:r w:rsidR="00455BF2" w:rsidRPr="00455BF2">
              <w:rPr>
                <w:bCs/>
                <w:sz w:val="20"/>
                <w:szCs w:val="20"/>
                <w:highlight w:val="cyan"/>
              </w:rPr>
              <w:t>24</w:t>
            </w:r>
            <w:r w:rsidRPr="00455BF2">
              <w:rPr>
                <w:bCs/>
                <w:sz w:val="20"/>
                <w:szCs w:val="20"/>
                <w:highlight w:val="cyan"/>
              </w:rPr>
              <w:t xml:space="preserve">» </w:t>
            </w:r>
            <w:r w:rsidR="00AA2C94" w:rsidRPr="00455BF2">
              <w:rPr>
                <w:bCs/>
                <w:sz w:val="20"/>
                <w:szCs w:val="20"/>
                <w:highlight w:val="cyan"/>
              </w:rPr>
              <w:t>января</w:t>
            </w:r>
            <w:r w:rsidR="00455BF2" w:rsidRPr="00455BF2">
              <w:rPr>
                <w:bCs/>
                <w:sz w:val="20"/>
                <w:szCs w:val="20"/>
                <w:highlight w:val="cyan"/>
              </w:rPr>
              <w:t xml:space="preserve"> </w:t>
            </w:r>
            <w:r w:rsidRPr="00455BF2">
              <w:rPr>
                <w:bCs/>
                <w:sz w:val="20"/>
                <w:szCs w:val="20"/>
                <w:highlight w:val="cyan"/>
              </w:rPr>
              <w:t>20</w:t>
            </w:r>
            <w:r w:rsidR="000D65F6" w:rsidRPr="00455BF2">
              <w:rPr>
                <w:bCs/>
                <w:sz w:val="20"/>
                <w:szCs w:val="20"/>
                <w:highlight w:val="cyan"/>
              </w:rPr>
              <w:t>2</w:t>
            </w:r>
            <w:r w:rsidR="00AA2C94" w:rsidRPr="00455BF2">
              <w:rPr>
                <w:bCs/>
                <w:sz w:val="20"/>
                <w:szCs w:val="20"/>
                <w:highlight w:val="cyan"/>
              </w:rPr>
              <w:t>3</w:t>
            </w:r>
            <w:r w:rsidRPr="00455BF2">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Pr="00455BF2" w:rsidRDefault="002177C0" w:rsidP="00DA1FB1">
            <w:pPr>
              <w:shd w:val="clear" w:color="auto" w:fill="FFFFFF"/>
              <w:tabs>
                <w:tab w:val="left" w:pos="1701"/>
                <w:tab w:val="left" w:pos="2127"/>
              </w:tabs>
              <w:jc w:val="both"/>
              <w:rPr>
                <w:sz w:val="20"/>
                <w:szCs w:val="20"/>
              </w:rPr>
            </w:pPr>
            <w:r w:rsidRPr="00455BF2">
              <w:rPr>
                <w:sz w:val="20"/>
                <w:szCs w:val="20"/>
              </w:rPr>
              <w:t>6</w:t>
            </w:r>
            <w:r w:rsidR="00455BF2" w:rsidRPr="00455BF2">
              <w:rPr>
                <w:sz w:val="20"/>
                <w:szCs w:val="20"/>
              </w:rPr>
              <w:t> </w:t>
            </w:r>
            <w:r w:rsidRPr="00455BF2">
              <w:rPr>
                <w:sz w:val="20"/>
                <w:szCs w:val="20"/>
              </w:rPr>
              <w:t>480</w:t>
            </w:r>
            <w:r w:rsidR="00455BF2" w:rsidRPr="00455BF2">
              <w:rPr>
                <w:sz w:val="20"/>
                <w:szCs w:val="20"/>
              </w:rPr>
              <w:t>,00</w:t>
            </w:r>
            <w:r w:rsidRPr="00455BF2">
              <w:rPr>
                <w:sz w:val="20"/>
                <w:szCs w:val="20"/>
              </w:rPr>
              <w:t xml:space="preserve"> руб. (Шесть тысяч четыреста восемьдесят рублей)</w:t>
            </w:r>
          </w:p>
          <w:p w:rsidR="002177C0" w:rsidRPr="008024A7" w:rsidRDefault="002177C0"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00E865E0" w:rsidRPr="008024A7">
              <w:rPr>
                <w:sz w:val="20"/>
                <w:szCs w:val="20"/>
              </w:rPr>
              <w:lastRenderedPageBreak/>
              <w:t>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55BF2">
            <w:pPr>
              <w:jc w:val="both"/>
              <w:rPr>
                <w:sz w:val="20"/>
                <w:szCs w:val="20"/>
              </w:rPr>
            </w:pPr>
            <w:r w:rsidRPr="00455BF2">
              <w:rPr>
                <w:sz w:val="20"/>
                <w:szCs w:val="20"/>
                <w:highlight w:val="cyan"/>
              </w:rPr>
              <w:t>«</w:t>
            </w:r>
            <w:r w:rsidR="00455BF2" w:rsidRPr="00455BF2">
              <w:rPr>
                <w:sz w:val="20"/>
                <w:szCs w:val="20"/>
                <w:highlight w:val="cyan"/>
              </w:rPr>
              <w:t>23</w:t>
            </w:r>
            <w:r w:rsidR="00487F7E" w:rsidRPr="00455BF2">
              <w:rPr>
                <w:sz w:val="20"/>
                <w:szCs w:val="20"/>
                <w:highlight w:val="cyan"/>
              </w:rPr>
              <w:t xml:space="preserve">» </w:t>
            </w:r>
            <w:r w:rsidR="00AA2C94" w:rsidRPr="00455BF2">
              <w:rPr>
                <w:sz w:val="20"/>
                <w:szCs w:val="20"/>
                <w:highlight w:val="cyan"/>
              </w:rPr>
              <w:t xml:space="preserve">января </w:t>
            </w:r>
            <w:r w:rsidR="00487F7E" w:rsidRPr="00455BF2">
              <w:rPr>
                <w:sz w:val="20"/>
                <w:szCs w:val="20"/>
                <w:highlight w:val="cyan"/>
              </w:rPr>
              <w:t>20</w:t>
            </w:r>
            <w:r w:rsidR="000D65F6" w:rsidRPr="00455BF2">
              <w:rPr>
                <w:sz w:val="20"/>
                <w:szCs w:val="20"/>
                <w:highlight w:val="cyan"/>
              </w:rPr>
              <w:t>2</w:t>
            </w:r>
            <w:r w:rsidR="00AA2C94" w:rsidRPr="00455BF2">
              <w:rPr>
                <w:sz w:val="20"/>
                <w:szCs w:val="20"/>
                <w:highlight w:val="cyan"/>
              </w:rPr>
              <w:t>3</w:t>
            </w:r>
            <w:r w:rsidR="00487F7E" w:rsidRPr="00455BF2">
              <w:rPr>
                <w:sz w:val="20"/>
                <w:szCs w:val="20"/>
                <w:highlight w:val="cyan"/>
              </w:rPr>
              <w:t xml:space="preserve"> г.</w:t>
            </w:r>
            <w:r w:rsidR="00123C79" w:rsidRPr="00455BF2">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55BF2">
            <w:pPr>
              <w:jc w:val="both"/>
              <w:rPr>
                <w:b/>
                <w:sz w:val="20"/>
                <w:szCs w:val="20"/>
              </w:rPr>
            </w:pPr>
            <w:r w:rsidRPr="00455BF2">
              <w:rPr>
                <w:b/>
                <w:sz w:val="20"/>
                <w:szCs w:val="20"/>
                <w:highlight w:val="cyan"/>
              </w:rPr>
              <w:t>«</w:t>
            </w:r>
            <w:r w:rsidR="00455BF2" w:rsidRPr="00455BF2">
              <w:rPr>
                <w:b/>
                <w:sz w:val="20"/>
                <w:szCs w:val="20"/>
                <w:highlight w:val="cyan"/>
              </w:rPr>
              <w:t>24</w:t>
            </w:r>
            <w:r w:rsidRPr="00455BF2">
              <w:rPr>
                <w:b/>
                <w:sz w:val="20"/>
                <w:szCs w:val="20"/>
                <w:highlight w:val="cyan"/>
              </w:rPr>
              <w:t xml:space="preserve">» </w:t>
            </w:r>
            <w:r w:rsidR="00AA2C94" w:rsidRPr="00455BF2">
              <w:rPr>
                <w:b/>
                <w:sz w:val="20"/>
                <w:szCs w:val="20"/>
                <w:highlight w:val="cyan"/>
              </w:rPr>
              <w:t>января</w:t>
            </w:r>
            <w:r w:rsidR="00455BF2" w:rsidRPr="00455BF2">
              <w:rPr>
                <w:b/>
                <w:sz w:val="20"/>
                <w:szCs w:val="20"/>
                <w:highlight w:val="cyan"/>
              </w:rPr>
              <w:t xml:space="preserve"> </w:t>
            </w:r>
            <w:r w:rsidR="000D65F6" w:rsidRPr="00455BF2">
              <w:rPr>
                <w:b/>
                <w:sz w:val="20"/>
                <w:szCs w:val="20"/>
                <w:highlight w:val="cyan"/>
              </w:rPr>
              <w:t>202</w:t>
            </w:r>
            <w:r w:rsidR="00AA2C94" w:rsidRPr="00455BF2">
              <w:rPr>
                <w:b/>
                <w:sz w:val="20"/>
                <w:szCs w:val="20"/>
                <w:highlight w:val="cyan"/>
              </w:rPr>
              <w:t>3</w:t>
            </w:r>
            <w:r w:rsidRPr="00455BF2">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rsidRPr="008024A7">
              <w:rPr>
                <w:sz w:val="20"/>
                <w:szCs w:val="20"/>
              </w:rPr>
              <w:lastRenderedPageBreak/>
              <w:t>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w:t>
            </w:r>
            <w:r w:rsidRPr="008024A7">
              <w:rPr>
                <w:rFonts w:ascii="Times New Roman" w:hAnsi="Times New Roman" w:cs="Times New Roman"/>
                <w:color w:val="auto"/>
                <w:sz w:val="20"/>
                <w:szCs w:val="20"/>
              </w:rPr>
              <w:lastRenderedPageBreak/>
              <w:t xml:space="preserve">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w:t>
            </w:r>
            <w:r w:rsidRPr="008024A7">
              <w:rPr>
                <w:rFonts w:ascii="Times New Roman" w:hAnsi="Times New Roman"/>
                <w:sz w:val="20"/>
                <w:szCs w:val="20"/>
              </w:rPr>
              <w:lastRenderedPageBreak/>
              <w:t>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25724">
        <w:rPr>
          <w:b/>
          <w:kern w:val="32"/>
          <w:sz w:val="20"/>
          <w:szCs w:val="20"/>
        </w:rPr>
        <w:t>кабелей пациента для ЭКГ</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56112">
        <w:rPr>
          <w:b/>
          <w:kern w:val="32"/>
          <w:sz w:val="22"/>
          <w:szCs w:val="22"/>
        </w:rPr>
        <w:t>012-23</w:t>
      </w:r>
    </w:p>
    <w:p w:rsidR="00455BF2" w:rsidRPr="00455BF2" w:rsidRDefault="00455BF2" w:rsidP="00455BF2">
      <w:pPr>
        <w:tabs>
          <w:tab w:val="center" w:pos="5102"/>
          <w:tab w:val="left" w:pos="9191"/>
        </w:tabs>
        <w:jc w:val="right"/>
        <w:rPr>
          <w:kern w:val="32"/>
          <w:sz w:val="20"/>
          <w:szCs w:val="20"/>
        </w:rPr>
      </w:pPr>
      <w:r w:rsidRPr="00455BF2">
        <w:rPr>
          <w:kern w:val="32"/>
          <w:sz w:val="20"/>
          <w:szCs w:val="20"/>
          <w:highlight w:val="cyan"/>
        </w:rPr>
        <w:t>(в редакции с изменениями от 18.01.2023г.)</w:t>
      </w:r>
    </w:p>
    <w:p w:rsidR="00455BF2" w:rsidRDefault="00455BF2" w:rsidP="00694F14">
      <w:pPr>
        <w:jc w:val="right"/>
        <w:outlineLvl w:val="1"/>
        <w:rPr>
          <w:b/>
          <w:kern w:val="32"/>
          <w:sz w:val="22"/>
          <w:szCs w:val="22"/>
        </w:rPr>
      </w:pP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EC6A3D">
        <w:rPr>
          <w:b/>
          <w:kern w:val="32"/>
          <w:sz w:val="20"/>
        </w:rPr>
        <w:t xml:space="preserve">кабелей пациента для ЭКГ </w:t>
      </w:r>
    </w:p>
    <w:tbl>
      <w:tblPr>
        <w:tblW w:w="0" w:type="auto"/>
        <w:tblLook w:val="04A0" w:firstRow="1" w:lastRow="0" w:firstColumn="1" w:lastColumn="0" w:noHBand="0" w:noVBand="1"/>
      </w:tblPr>
      <w:tblGrid>
        <w:gridCol w:w="510"/>
        <w:gridCol w:w="1544"/>
        <w:gridCol w:w="5507"/>
        <w:gridCol w:w="607"/>
        <w:gridCol w:w="627"/>
        <w:gridCol w:w="1626"/>
      </w:tblGrid>
      <w:tr w:rsidR="003078AE"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BA7117" w:rsidRDefault="003078AE" w:rsidP="00AA2C94">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AA2C94">
            <w:pPr>
              <w:jc w:val="center"/>
              <w:rPr>
                <w:b/>
                <w:color w:val="000000"/>
                <w:sz w:val="18"/>
                <w:szCs w:val="18"/>
              </w:rPr>
            </w:pPr>
            <w:r w:rsidRPr="00506F9D">
              <w:rPr>
                <w:b/>
                <w:color w:val="000000"/>
                <w:sz w:val="18"/>
                <w:szCs w:val="18"/>
              </w:rPr>
              <w:t>цена за ед., руб.</w:t>
            </w:r>
          </w:p>
        </w:tc>
      </w:tr>
      <w:tr w:rsidR="002177C0" w:rsidRPr="00506F9D" w:rsidTr="002177C0">
        <w:trPr>
          <w:trHeight w:val="132"/>
        </w:trPr>
        <w:tc>
          <w:tcPr>
            <w:tcW w:w="0" w:type="auto"/>
            <w:tcBorders>
              <w:top w:val="single" w:sz="4" w:space="0" w:color="auto"/>
              <w:left w:val="single" w:sz="4" w:space="0" w:color="auto"/>
              <w:bottom w:val="single" w:sz="4" w:space="0" w:color="auto"/>
              <w:right w:val="nil"/>
            </w:tcBorders>
            <w:shd w:val="clear" w:color="auto" w:fill="auto"/>
          </w:tcPr>
          <w:p w:rsidR="002177C0" w:rsidRPr="00506F9D" w:rsidRDefault="002177C0"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2177C0" w:rsidRDefault="002177C0" w:rsidP="00625724">
            <w:pPr>
              <w:rPr>
                <w:sz w:val="18"/>
                <w:szCs w:val="18"/>
                <w:lang w:eastAsia="en-US"/>
              </w:rPr>
            </w:pPr>
            <w:r w:rsidRPr="002177C0">
              <w:rPr>
                <w:bCs/>
                <w:sz w:val="18"/>
                <w:szCs w:val="18"/>
                <w:lang w:eastAsia="en-US"/>
              </w:rPr>
              <w:t xml:space="preserve">Кабель пациента для ЭКГ </w:t>
            </w:r>
          </w:p>
        </w:tc>
        <w:tc>
          <w:tcPr>
            <w:tcW w:w="0" w:type="auto"/>
            <w:tcBorders>
              <w:top w:val="single" w:sz="4" w:space="0" w:color="auto"/>
              <w:left w:val="nil"/>
              <w:bottom w:val="single" w:sz="4" w:space="0" w:color="auto"/>
              <w:right w:val="single" w:sz="4" w:space="0" w:color="auto"/>
            </w:tcBorders>
          </w:tcPr>
          <w:p w:rsidR="002177C0" w:rsidRPr="002177C0" w:rsidRDefault="002177C0" w:rsidP="00203EBE">
            <w:pPr>
              <w:jc w:val="both"/>
              <w:rPr>
                <w:color w:val="000000"/>
                <w:sz w:val="18"/>
                <w:szCs w:val="18"/>
                <w:lang w:eastAsia="en-US"/>
              </w:rPr>
            </w:pPr>
            <w:r w:rsidRPr="002177C0">
              <w:rPr>
                <w:color w:val="000000"/>
                <w:sz w:val="18"/>
                <w:szCs w:val="18"/>
                <w:lang w:eastAsia="en-US"/>
              </w:rPr>
              <w:t>ЭКГ-кабель пациента (кабель отведения) для электрокардиографов</w:t>
            </w:r>
            <w:r w:rsidR="00203EBE">
              <w:rPr>
                <w:color w:val="000000"/>
                <w:sz w:val="18"/>
                <w:szCs w:val="18"/>
                <w:lang w:eastAsia="en-US"/>
              </w:rPr>
              <w:t>Schiller АТ-1,</w:t>
            </w:r>
            <w:r w:rsidRPr="002177C0">
              <w:rPr>
                <w:color w:val="000000"/>
                <w:sz w:val="18"/>
                <w:szCs w:val="18"/>
                <w:lang w:eastAsia="en-US"/>
              </w:rPr>
              <w:t>Schiller АТ-2, Schiller АТ-10 Schiller АТ-101, применяемый для уменьшения электрических помех из-за токов утечки, существующих в окружающей среде и приводящих к нарушениям при записи ЭКГ.</w:t>
            </w:r>
          </w:p>
          <w:p w:rsidR="002177C0" w:rsidRPr="002177C0" w:rsidRDefault="002177C0" w:rsidP="00203EBE">
            <w:pPr>
              <w:jc w:val="both"/>
              <w:rPr>
                <w:color w:val="000000"/>
                <w:sz w:val="18"/>
                <w:szCs w:val="18"/>
                <w:lang w:eastAsia="en-US"/>
              </w:rPr>
            </w:pPr>
            <w:r w:rsidRPr="002177C0">
              <w:rPr>
                <w:color w:val="000000"/>
                <w:sz w:val="18"/>
                <w:szCs w:val="18"/>
                <w:lang w:eastAsia="en-US"/>
              </w:rPr>
              <w:t>ЭКГ-кабель упакован в индивидуальную упаковку с соответствующим ярлыком, указывающим на его идентификационные данные и оснащен инструкцией для использования на русском языке.</w:t>
            </w:r>
          </w:p>
          <w:p w:rsidR="002177C0" w:rsidRPr="002177C0" w:rsidRDefault="002177C0" w:rsidP="00203EBE">
            <w:pPr>
              <w:jc w:val="both"/>
              <w:rPr>
                <w:color w:val="000000"/>
                <w:sz w:val="18"/>
                <w:szCs w:val="18"/>
                <w:lang w:eastAsia="en-US"/>
              </w:rPr>
            </w:pPr>
            <w:r w:rsidRPr="002177C0">
              <w:rPr>
                <w:color w:val="000000"/>
                <w:sz w:val="18"/>
                <w:szCs w:val="18"/>
                <w:lang w:eastAsia="en-US"/>
              </w:rPr>
              <w:t>Количество отведений пациента – не менее 10шт.</w:t>
            </w:r>
          </w:p>
          <w:p w:rsidR="002177C0" w:rsidRPr="002177C0" w:rsidRDefault="002177C0" w:rsidP="00203EBE">
            <w:pPr>
              <w:jc w:val="both"/>
              <w:rPr>
                <w:color w:val="000000"/>
                <w:sz w:val="18"/>
                <w:szCs w:val="18"/>
                <w:lang w:eastAsia="en-US"/>
              </w:rPr>
            </w:pPr>
            <w:r w:rsidRPr="002177C0">
              <w:rPr>
                <w:color w:val="000000"/>
                <w:sz w:val="18"/>
                <w:szCs w:val="18"/>
                <w:lang w:eastAsia="en-US"/>
              </w:rPr>
              <w:t>Длина от разделительной коробки до аппаратного разъема – не менее 190см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Количество отведений для грудных электродов – не менее 6шт</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Длина отведений для грудных электродов – не менее 100 см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Количество отведений для конечностных электродов – не менее 4шт</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Длина отведений для конечностных электродов – не менее 120см</w:t>
            </w:r>
            <w:r>
              <w:rPr>
                <w:color w:val="000000"/>
                <w:sz w:val="18"/>
                <w:szCs w:val="18"/>
                <w:lang w:eastAsia="en-US"/>
              </w:rPr>
              <w:t>.</w:t>
            </w:r>
          </w:p>
          <w:p w:rsidR="002177C0" w:rsidRPr="002177C0" w:rsidRDefault="002177C0" w:rsidP="00203EBE">
            <w:pPr>
              <w:jc w:val="both"/>
              <w:rPr>
                <w:color w:val="000000"/>
                <w:sz w:val="18"/>
                <w:szCs w:val="18"/>
                <w:lang w:eastAsia="en-US"/>
              </w:rPr>
            </w:pPr>
            <w:r w:rsidRPr="00455BF2">
              <w:rPr>
                <w:color w:val="000000"/>
                <w:sz w:val="18"/>
                <w:szCs w:val="18"/>
                <w:highlight w:val="cyan"/>
                <w:lang w:eastAsia="en-US"/>
              </w:rPr>
              <w:t>Разделительная коробка – неразборная или разборная</w:t>
            </w:r>
            <w:r w:rsidR="00455BF2" w:rsidRPr="00455BF2">
              <w:rPr>
                <w:color w:val="000000"/>
                <w:sz w:val="18"/>
                <w:szCs w:val="18"/>
                <w:highlight w:val="cyan"/>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Разъем кабеля – прямоугольный, 15 Pin «папа»</w:t>
            </w:r>
          </w:p>
          <w:p w:rsidR="002177C0" w:rsidRPr="002177C0" w:rsidRDefault="002177C0" w:rsidP="00203EBE">
            <w:pPr>
              <w:jc w:val="both"/>
              <w:rPr>
                <w:color w:val="000000"/>
                <w:sz w:val="18"/>
                <w:szCs w:val="18"/>
                <w:lang w:eastAsia="en-US"/>
              </w:rPr>
            </w:pPr>
            <w:r w:rsidRPr="002177C0">
              <w:rPr>
                <w:color w:val="000000"/>
                <w:sz w:val="18"/>
                <w:szCs w:val="18"/>
                <w:lang w:eastAsia="en-US"/>
              </w:rPr>
              <w:t>Штекера подсоединения к электродам – 4 мм</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Защита от внешних помех – наличие</w:t>
            </w:r>
            <w:r>
              <w:rPr>
                <w:color w:val="000000"/>
                <w:sz w:val="18"/>
                <w:szCs w:val="18"/>
                <w:lang w:eastAsia="en-US"/>
              </w:rPr>
              <w:t>.</w:t>
            </w:r>
          </w:p>
          <w:p w:rsidR="002177C0" w:rsidRPr="002177C0" w:rsidRDefault="002177C0" w:rsidP="00203EBE">
            <w:pPr>
              <w:jc w:val="both"/>
              <w:rPr>
                <w:color w:val="000000"/>
                <w:sz w:val="18"/>
                <w:szCs w:val="18"/>
                <w:lang w:eastAsia="en-US"/>
              </w:rPr>
            </w:pPr>
            <w:r w:rsidRPr="002177C0">
              <w:rPr>
                <w:color w:val="000000"/>
                <w:sz w:val="18"/>
                <w:szCs w:val="18"/>
                <w:lang w:eastAsia="en-US"/>
              </w:rPr>
              <w:t>Функция защиты от разряда дефибриллятора – наличие.</w:t>
            </w:r>
          </w:p>
          <w:p w:rsidR="002177C0" w:rsidRPr="002177C0" w:rsidRDefault="002177C0" w:rsidP="00203EBE">
            <w:pPr>
              <w:jc w:val="both"/>
              <w:rPr>
                <w:sz w:val="18"/>
                <w:szCs w:val="18"/>
                <w:lang w:eastAsia="en-US"/>
              </w:rPr>
            </w:pPr>
            <w:r w:rsidRPr="002177C0">
              <w:rPr>
                <w:color w:val="000000"/>
                <w:sz w:val="18"/>
                <w:szCs w:val="18"/>
                <w:lang w:eastAsia="en-US"/>
              </w:rPr>
              <w:t>Наличие декларации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BA7117" w:rsidRDefault="002177C0" w:rsidP="00AA2C94">
            <w:pPr>
              <w:jc w:val="center"/>
              <w:rPr>
                <w:sz w:val="16"/>
                <w:szCs w:val="16"/>
                <w:lang w:eastAsia="en-US"/>
              </w:rPr>
            </w:pPr>
            <w:r>
              <w:rPr>
                <w:sz w:val="16"/>
                <w:szCs w:val="16"/>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2177C0" w:rsidRPr="00506F9D" w:rsidRDefault="002177C0" w:rsidP="0095177E">
            <w:pPr>
              <w:jc w:val="center"/>
              <w:rPr>
                <w:sz w:val="18"/>
                <w:szCs w:val="18"/>
                <w:lang w:eastAsia="en-US"/>
              </w:rPr>
            </w:pPr>
            <w:r>
              <w:rPr>
                <w:sz w:val="18"/>
                <w:szCs w:val="18"/>
                <w:lang w:eastAsia="en-US"/>
              </w:rPr>
              <w:t>16</w:t>
            </w:r>
          </w:p>
        </w:tc>
        <w:tc>
          <w:tcPr>
            <w:tcW w:w="0" w:type="auto"/>
            <w:tcBorders>
              <w:top w:val="single" w:sz="4" w:space="0" w:color="auto"/>
              <w:left w:val="nil"/>
              <w:bottom w:val="single" w:sz="4" w:space="0" w:color="auto"/>
              <w:right w:val="single" w:sz="4" w:space="0" w:color="auto"/>
            </w:tcBorders>
          </w:tcPr>
          <w:p w:rsidR="002177C0" w:rsidRPr="00506F9D" w:rsidRDefault="002177C0" w:rsidP="0095177E">
            <w:pPr>
              <w:jc w:val="center"/>
              <w:rPr>
                <w:sz w:val="18"/>
                <w:szCs w:val="18"/>
              </w:rPr>
            </w:pPr>
            <w:r>
              <w:rPr>
                <w:sz w:val="18"/>
                <w:szCs w:val="18"/>
              </w:rPr>
              <w:t>13500,00</w:t>
            </w:r>
          </w:p>
        </w:tc>
      </w:tr>
    </w:tbl>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4A7EB6" w:rsidRDefault="004A7EB6" w:rsidP="0006374F">
      <w:pPr>
        <w:pStyle w:val="13"/>
        <w:tabs>
          <w:tab w:val="left" w:pos="993"/>
        </w:tabs>
        <w:spacing w:before="240" w:line="240" w:lineRule="auto"/>
        <w:ind w:left="0" w:firstLine="709"/>
        <w:rPr>
          <w:b/>
          <w:bCs/>
        </w:rPr>
      </w:pPr>
      <w:r w:rsidRPr="004A7EB6">
        <w:rPr>
          <w:b/>
          <w:bCs/>
        </w:rPr>
        <w:t>Прочие условия:</w:t>
      </w:r>
    </w:p>
    <w:p w:rsidR="00D420FB" w:rsidRPr="00D420FB" w:rsidRDefault="00D420FB" w:rsidP="00D420FB">
      <w:pPr>
        <w:ind w:firstLine="567"/>
        <w:jc w:val="both"/>
        <w:rPr>
          <w:bCs/>
          <w:sz w:val="18"/>
          <w:szCs w:val="20"/>
        </w:rPr>
      </w:pPr>
      <w:r w:rsidRPr="00D420FB">
        <w:rPr>
          <w:bCs/>
          <w:sz w:val="18"/>
          <w:szCs w:val="20"/>
        </w:rPr>
        <w:t>1. Товар должен соответствовать требованиям законодательства Российской Федерации (системе сертификации ГОСТ).</w:t>
      </w:r>
    </w:p>
    <w:p w:rsidR="00D420FB" w:rsidRPr="00D420FB" w:rsidRDefault="00D420FB" w:rsidP="00D420FB">
      <w:pPr>
        <w:ind w:firstLine="567"/>
        <w:jc w:val="both"/>
        <w:rPr>
          <w:bCs/>
          <w:sz w:val="18"/>
          <w:szCs w:val="20"/>
        </w:rPr>
      </w:pPr>
      <w:r w:rsidRPr="00D420FB">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D420FB" w:rsidRDefault="00D420FB" w:rsidP="00D420FB">
      <w:pPr>
        <w:ind w:firstLine="567"/>
        <w:jc w:val="both"/>
        <w:rPr>
          <w:bCs/>
          <w:sz w:val="18"/>
          <w:szCs w:val="20"/>
        </w:rPr>
      </w:pPr>
      <w:r w:rsidRPr="00D420FB">
        <w:rPr>
          <w:bCs/>
          <w:sz w:val="18"/>
          <w:szCs w:val="20"/>
        </w:rPr>
        <w:t xml:space="preserve">3.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D420FB">
        <w:rPr>
          <w:b/>
          <w:bCs/>
          <w:sz w:val="18"/>
          <w:szCs w:val="20"/>
        </w:rPr>
        <w:t>Год выпуска не ранее 2022 г.</w:t>
      </w:r>
    </w:p>
    <w:p w:rsidR="00D420FB" w:rsidRPr="00D420FB" w:rsidRDefault="00D420FB" w:rsidP="00D420FB">
      <w:pPr>
        <w:ind w:firstLine="567"/>
        <w:jc w:val="both"/>
        <w:rPr>
          <w:bCs/>
          <w:sz w:val="18"/>
          <w:szCs w:val="20"/>
        </w:rPr>
      </w:pPr>
      <w:r w:rsidRPr="00D420FB">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D420FB" w:rsidRDefault="00D420FB" w:rsidP="00D420FB">
      <w:pPr>
        <w:ind w:firstLine="567"/>
        <w:jc w:val="both"/>
        <w:rPr>
          <w:bCs/>
          <w:sz w:val="18"/>
          <w:szCs w:val="20"/>
        </w:rPr>
      </w:pPr>
      <w:r w:rsidRPr="00D420FB">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D420FB" w:rsidRDefault="00D420FB" w:rsidP="00D420FB">
      <w:pPr>
        <w:ind w:firstLine="567"/>
        <w:jc w:val="both"/>
        <w:rPr>
          <w:bCs/>
          <w:sz w:val="18"/>
          <w:szCs w:val="20"/>
        </w:rPr>
      </w:pPr>
      <w:r w:rsidRPr="00D420FB">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D420FB" w:rsidRDefault="00D420FB" w:rsidP="00D420FB">
      <w:pPr>
        <w:ind w:firstLine="567"/>
        <w:jc w:val="both"/>
        <w:rPr>
          <w:bCs/>
          <w:sz w:val="18"/>
          <w:szCs w:val="20"/>
        </w:rPr>
      </w:pPr>
      <w:r w:rsidRPr="00D420FB">
        <w:rPr>
          <w:bCs/>
          <w:sz w:val="18"/>
          <w:szCs w:val="20"/>
        </w:rPr>
        <w:t xml:space="preserve">7. Упаковка должна предохранять товар от порчи, утраты товарного вида. </w:t>
      </w:r>
    </w:p>
    <w:p w:rsidR="00D420FB" w:rsidRDefault="00D420FB" w:rsidP="00D420FB">
      <w:pPr>
        <w:ind w:firstLine="567"/>
        <w:jc w:val="both"/>
        <w:rPr>
          <w:bCs/>
          <w:sz w:val="18"/>
          <w:szCs w:val="20"/>
        </w:rPr>
      </w:pPr>
      <w:r w:rsidRPr="00D420FB">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Pr>
          <w:bCs/>
          <w:sz w:val="18"/>
          <w:szCs w:val="20"/>
        </w:rPr>
        <w:t xml:space="preserve">9. </w:t>
      </w:r>
      <w:r w:rsidRPr="00D420FB">
        <w:rPr>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625724">
        <w:rPr>
          <w:b/>
          <w:kern w:val="32"/>
          <w:sz w:val="20"/>
          <w:szCs w:val="20"/>
        </w:rPr>
        <w:t>кабелей пациента для ЭКГ</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256112">
        <w:rPr>
          <w:b/>
          <w:kern w:val="32"/>
          <w:sz w:val="20"/>
          <w:szCs w:val="20"/>
        </w:rPr>
        <w:t>012-23</w:t>
      </w:r>
    </w:p>
    <w:p w:rsidR="00455BF2" w:rsidRPr="00455BF2" w:rsidRDefault="00455BF2" w:rsidP="00455BF2">
      <w:pPr>
        <w:tabs>
          <w:tab w:val="center" w:pos="5102"/>
          <w:tab w:val="left" w:pos="9191"/>
        </w:tabs>
        <w:jc w:val="right"/>
        <w:rPr>
          <w:kern w:val="32"/>
          <w:sz w:val="20"/>
          <w:szCs w:val="20"/>
        </w:rPr>
      </w:pPr>
      <w:r w:rsidRPr="00455BF2">
        <w:rPr>
          <w:kern w:val="32"/>
          <w:sz w:val="20"/>
          <w:szCs w:val="20"/>
          <w:highlight w:val="cyan"/>
        </w:rPr>
        <w:t>(в редакции с изменениями от 18.01.2023г.)</w:t>
      </w:r>
    </w:p>
    <w:p w:rsidR="00455BF2" w:rsidRPr="00BE0069" w:rsidRDefault="00455BF2"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6112">
        <w:rPr>
          <w:sz w:val="19"/>
          <w:szCs w:val="19"/>
        </w:rPr>
        <w:t>012-23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25724">
        <w:rPr>
          <w:b/>
          <w:kern w:val="32"/>
          <w:sz w:val="19"/>
          <w:szCs w:val="19"/>
        </w:rPr>
        <w:t>кабелей пациента для ЭКГ</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25724">
        <w:rPr>
          <w:rFonts w:ascii="Times New Roman" w:hAnsi="Times New Roman" w:cs="Times New Roman"/>
          <w:bCs/>
          <w:sz w:val="19"/>
          <w:szCs w:val="19"/>
        </w:rPr>
        <w:t>кабелей пациента для ЭКГ</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по адрес</w:t>
      </w:r>
      <w:r w:rsidR="00EC6A3D">
        <w:rPr>
          <w:sz w:val="19"/>
          <w:szCs w:val="19"/>
        </w:rPr>
        <w:t>у</w:t>
      </w:r>
      <w:r w:rsidR="006E6DD0" w:rsidRPr="006E6DD0">
        <w:rPr>
          <w:sz w:val="19"/>
          <w:szCs w:val="19"/>
        </w:rPr>
        <w:t xml:space="preserve">: </w:t>
      </w:r>
      <w:r w:rsidR="00EC6A3D" w:rsidRPr="00EC6A3D">
        <w:rPr>
          <w:sz w:val="19"/>
          <w:szCs w:val="19"/>
        </w:rPr>
        <w:t>г. Иркутск,</w:t>
      </w:r>
      <w:r w:rsidR="00EC6A3D">
        <w:rPr>
          <w:sz w:val="19"/>
          <w:szCs w:val="19"/>
        </w:rPr>
        <w:t xml:space="preserve"> ул. Ярославского, 300 (4 этаж)</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товара осуществляется силами Поставщика партиями по заявкам Заказчика с момента подписания договора по 3</w:t>
      </w:r>
      <w:r w:rsidR="00EC6A3D">
        <w:rPr>
          <w:sz w:val="19"/>
          <w:szCs w:val="19"/>
        </w:rPr>
        <w:t>0</w:t>
      </w:r>
      <w:r w:rsidR="008B0C76" w:rsidRPr="008B0C76">
        <w:rPr>
          <w:sz w:val="19"/>
          <w:szCs w:val="19"/>
        </w:rPr>
        <w:t>.</w:t>
      </w:r>
      <w:r w:rsidR="00EC6A3D">
        <w:rPr>
          <w:sz w:val="19"/>
          <w:szCs w:val="19"/>
        </w:rPr>
        <w:t>06</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6112">
        <w:rPr>
          <w:sz w:val="20"/>
          <w:szCs w:val="20"/>
        </w:rPr>
        <w:t>012-23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D420FB" w:rsidRPr="00D420FB" w:rsidRDefault="00D420FB" w:rsidP="00D420FB">
      <w:pPr>
        <w:ind w:firstLine="567"/>
        <w:jc w:val="both"/>
        <w:rPr>
          <w:bCs/>
          <w:sz w:val="18"/>
          <w:szCs w:val="20"/>
        </w:rPr>
      </w:pPr>
      <w:r>
        <w:rPr>
          <w:bCs/>
          <w:sz w:val="18"/>
          <w:szCs w:val="20"/>
        </w:rPr>
        <w:t xml:space="preserve">1. </w:t>
      </w:r>
      <w:r w:rsidRPr="00D420FB">
        <w:rPr>
          <w:bCs/>
          <w:sz w:val="18"/>
          <w:szCs w:val="20"/>
        </w:rPr>
        <w:t>Товар должен соответствовать требованиям законодательства Российской Федерации (системе сертификации ГОСТ).</w:t>
      </w:r>
    </w:p>
    <w:p w:rsidR="00D420FB" w:rsidRPr="00D420FB" w:rsidRDefault="00D420FB" w:rsidP="00D420FB">
      <w:pPr>
        <w:ind w:firstLine="567"/>
        <w:jc w:val="both"/>
        <w:rPr>
          <w:bCs/>
          <w:sz w:val="18"/>
          <w:szCs w:val="20"/>
        </w:rPr>
      </w:pPr>
      <w:r w:rsidRPr="00D420FB">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D420FB" w:rsidRDefault="00D420FB" w:rsidP="00D420FB">
      <w:pPr>
        <w:ind w:firstLine="567"/>
        <w:jc w:val="both"/>
        <w:rPr>
          <w:bCs/>
          <w:sz w:val="18"/>
          <w:szCs w:val="20"/>
        </w:rPr>
      </w:pPr>
      <w:r w:rsidRPr="00D420FB">
        <w:rPr>
          <w:bCs/>
          <w:sz w:val="18"/>
          <w:szCs w:val="20"/>
        </w:rPr>
        <w:t xml:space="preserve">3.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D420FB">
        <w:rPr>
          <w:b/>
          <w:bCs/>
          <w:sz w:val="18"/>
          <w:szCs w:val="20"/>
        </w:rPr>
        <w:t>Год выпуска не ранее 2022 г.</w:t>
      </w:r>
    </w:p>
    <w:p w:rsidR="00D420FB" w:rsidRPr="00D420FB" w:rsidRDefault="00D420FB" w:rsidP="00D420FB">
      <w:pPr>
        <w:ind w:firstLine="567"/>
        <w:jc w:val="both"/>
        <w:rPr>
          <w:bCs/>
          <w:sz w:val="18"/>
          <w:szCs w:val="20"/>
        </w:rPr>
      </w:pPr>
      <w:r w:rsidRPr="00D420FB">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D420FB" w:rsidRDefault="00D420FB" w:rsidP="00D420FB">
      <w:pPr>
        <w:ind w:firstLine="567"/>
        <w:jc w:val="both"/>
        <w:rPr>
          <w:bCs/>
          <w:sz w:val="18"/>
          <w:szCs w:val="20"/>
        </w:rPr>
      </w:pPr>
      <w:r w:rsidRPr="00D420FB">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D420FB" w:rsidRDefault="00D420FB" w:rsidP="00D420FB">
      <w:pPr>
        <w:ind w:firstLine="567"/>
        <w:jc w:val="both"/>
        <w:rPr>
          <w:bCs/>
          <w:sz w:val="18"/>
          <w:szCs w:val="20"/>
        </w:rPr>
      </w:pPr>
      <w:r w:rsidRPr="00D420FB">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D420FB" w:rsidRDefault="00D420FB" w:rsidP="00D420FB">
      <w:pPr>
        <w:ind w:firstLine="567"/>
        <w:jc w:val="both"/>
        <w:rPr>
          <w:bCs/>
          <w:sz w:val="18"/>
          <w:szCs w:val="20"/>
        </w:rPr>
      </w:pPr>
      <w:r w:rsidRPr="00D420FB">
        <w:rPr>
          <w:bCs/>
          <w:sz w:val="18"/>
          <w:szCs w:val="20"/>
        </w:rPr>
        <w:t xml:space="preserve">7. Упаковка должна предохранять товар от порчи, утраты товарного вида. </w:t>
      </w:r>
    </w:p>
    <w:p w:rsidR="00D420FB" w:rsidRDefault="00D420FB" w:rsidP="00D420FB">
      <w:pPr>
        <w:ind w:firstLine="567"/>
        <w:jc w:val="both"/>
        <w:rPr>
          <w:bCs/>
          <w:sz w:val="18"/>
          <w:szCs w:val="20"/>
        </w:rPr>
      </w:pPr>
      <w:r w:rsidRPr="00D420FB">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Pr>
          <w:bCs/>
          <w:sz w:val="18"/>
          <w:szCs w:val="20"/>
        </w:rPr>
        <w:t xml:space="preserve">9. </w:t>
      </w:r>
      <w:r w:rsidRPr="00D420FB">
        <w:rPr>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56112">
        <w:rPr>
          <w:b/>
          <w:kern w:val="32"/>
          <w:sz w:val="20"/>
          <w:szCs w:val="20"/>
        </w:rPr>
        <w:t>кабел</w:t>
      </w:r>
      <w:r w:rsidR="00625724">
        <w:rPr>
          <w:b/>
          <w:kern w:val="32"/>
          <w:sz w:val="20"/>
          <w:szCs w:val="20"/>
        </w:rPr>
        <w:t>ей</w:t>
      </w:r>
      <w:r w:rsidR="00256112">
        <w:rPr>
          <w:b/>
          <w:kern w:val="32"/>
          <w:sz w:val="20"/>
          <w:szCs w:val="20"/>
        </w:rPr>
        <w:t xml:space="preserve"> пациента для ЭКГ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56112">
        <w:rPr>
          <w:b/>
          <w:kern w:val="32"/>
          <w:sz w:val="20"/>
          <w:szCs w:val="20"/>
        </w:rPr>
        <w:t>012-23</w:t>
      </w:r>
    </w:p>
    <w:p w:rsidR="00455BF2" w:rsidRPr="00455BF2" w:rsidRDefault="00455BF2" w:rsidP="00455BF2">
      <w:pPr>
        <w:tabs>
          <w:tab w:val="center" w:pos="5102"/>
          <w:tab w:val="left" w:pos="9191"/>
        </w:tabs>
        <w:jc w:val="right"/>
        <w:rPr>
          <w:kern w:val="32"/>
          <w:sz w:val="20"/>
          <w:szCs w:val="20"/>
        </w:rPr>
      </w:pPr>
      <w:r w:rsidRPr="00455BF2">
        <w:rPr>
          <w:kern w:val="32"/>
          <w:sz w:val="20"/>
          <w:szCs w:val="20"/>
          <w:highlight w:val="cyan"/>
        </w:rPr>
        <w:t>(в редакции с изменениями от 18.01.2023г.)</w:t>
      </w:r>
    </w:p>
    <w:p w:rsidR="00455BF2" w:rsidRDefault="00455BF2"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56112">
        <w:rPr>
          <w:bCs/>
          <w:kern w:val="32"/>
          <w:sz w:val="20"/>
          <w:szCs w:val="20"/>
        </w:rPr>
        <w:t>кабел</w:t>
      </w:r>
      <w:r w:rsidR="00625724">
        <w:rPr>
          <w:bCs/>
          <w:kern w:val="32"/>
          <w:sz w:val="20"/>
          <w:szCs w:val="20"/>
        </w:rPr>
        <w:t>ей</w:t>
      </w:r>
      <w:r w:rsidR="00256112">
        <w:rPr>
          <w:bCs/>
          <w:kern w:val="32"/>
          <w:sz w:val="20"/>
          <w:szCs w:val="20"/>
        </w:rPr>
        <w:t xml:space="preserve"> пациента для ЭКГ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84A58" w:rsidRPr="00084A58">
        <w:rPr>
          <w:bCs/>
          <w:kern w:val="32"/>
          <w:sz w:val="20"/>
          <w:szCs w:val="20"/>
        </w:rPr>
        <w:t xml:space="preserve">на поставку </w:t>
      </w:r>
      <w:r w:rsidR="00256112">
        <w:rPr>
          <w:bCs/>
          <w:kern w:val="32"/>
          <w:sz w:val="20"/>
          <w:szCs w:val="20"/>
        </w:rPr>
        <w:t>кабел</w:t>
      </w:r>
      <w:r w:rsidR="00625724">
        <w:rPr>
          <w:bCs/>
          <w:kern w:val="32"/>
          <w:sz w:val="20"/>
          <w:szCs w:val="20"/>
        </w:rPr>
        <w:t>ей</w:t>
      </w:r>
      <w:r w:rsidR="00256112">
        <w:rPr>
          <w:bCs/>
          <w:kern w:val="32"/>
          <w:sz w:val="20"/>
          <w:szCs w:val="20"/>
        </w:rPr>
        <w:t xml:space="preserve"> пациента для ЭКГ</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455BF2" w:rsidRDefault="00455BF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455BF2" w:rsidRDefault="00455BF2" w:rsidP="003B0577">
      <w:pPr>
        <w:jc w:val="center"/>
        <w:outlineLvl w:val="1"/>
        <w:rPr>
          <w:b/>
          <w:sz w:val="20"/>
          <w:szCs w:val="20"/>
        </w:rPr>
      </w:pPr>
    </w:p>
    <w:p w:rsidR="00455BF2" w:rsidRDefault="00455BF2" w:rsidP="003B0577">
      <w:pPr>
        <w:jc w:val="center"/>
        <w:outlineLvl w:val="1"/>
        <w:rPr>
          <w:b/>
          <w:sz w:val="20"/>
          <w:szCs w:val="20"/>
        </w:rPr>
      </w:pPr>
    </w:p>
    <w:p w:rsidR="00455BF2" w:rsidRDefault="00455BF2" w:rsidP="003B0577">
      <w:pPr>
        <w:jc w:val="center"/>
        <w:outlineLvl w:val="1"/>
        <w:rPr>
          <w:b/>
          <w:sz w:val="20"/>
          <w:szCs w:val="20"/>
        </w:rPr>
      </w:pPr>
    </w:p>
    <w:p w:rsidR="00455BF2" w:rsidRDefault="00455BF2" w:rsidP="003B0577">
      <w:pPr>
        <w:jc w:val="center"/>
        <w:outlineLvl w:val="1"/>
        <w:rPr>
          <w:b/>
          <w:sz w:val="20"/>
          <w:szCs w:val="20"/>
        </w:rPr>
      </w:pPr>
    </w:p>
    <w:p w:rsidR="00455BF2" w:rsidRDefault="00455BF2" w:rsidP="003B0577">
      <w:pPr>
        <w:jc w:val="center"/>
        <w:outlineLvl w:val="1"/>
        <w:rPr>
          <w:b/>
          <w:sz w:val="20"/>
          <w:szCs w:val="20"/>
        </w:rPr>
      </w:pPr>
    </w:p>
    <w:p w:rsidR="00455BF2" w:rsidRDefault="00455BF2" w:rsidP="003B0577">
      <w:pPr>
        <w:jc w:val="center"/>
        <w:outlineLvl w:val="1"/>
        <w:rPr>
          <w:b/>
          <w:sz w:val="20"/>
          <w:szCs w:val="20"/>
        </w:rPr>
      </w:pPr>
      <w:bookmarkStart w:id="4" w:name="_GoBack"/>
      <w:bookmarkEnd w:id="4"/>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C0" w:rsidRDefault="002177C0" w:rsidP="00ED57EB">
      <w:r>
        <w:separator/>
      </w:r>
    </w:p>
  </w:endnote>
  <w:endnote w:type="continuationSeparator" w:id="0">
    <w:p w:rsidR="002177C0" w:rsidRDefault="002177C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177C0" w:rsidRDefault="0044093A">
        <w:pPr>
          <w:pStyle w:val="af7"/>
          <w:jc w:val="right"/>
        </w:pPr>
        <w:r>
          <w:fldChar w:fldCharType="begin"/>
        </w:r>
        <w:r w:rsidR="002177C0">
          <w:instrText xml:space="preserve"> PAGE   \* MERGEFORMAT </w:instrText>
        </w:r>
        <w:r>
          <w:fldChar w:fldCharType="separate"/>
        </w:r>
        <w:r w:rsidR="00455BF2">
          <w:rPr>
            <w:noProof/>
          </w:rPr>
          <w:t>25</w:t>
        </w:r>
        <w:r>
          <w:rPr>
            <w:noProof/>
          </w:rPr>
          <w:fldChar w:fldCharType="end"/>
        </w:r>
      </w:p>
    </w:sdtContent>
  </w:sdt>
  <w:p w:rsidR="002177C0" w:rsidRDefault="002177C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C0" w:rsidRDefault="002177C0" w:rsidP="00ED57EB">
      <w:r>
        <w:separator/>
      </w:r>
    </w:p>
  </w:footnote>
  <w:footnote w:type="continuationSeparator" w:id="0">
    <w:p w:rsidR="002177C0" w:rsidRDefault="002177C0" w:rsidP="00ED57EB">
      <w:r>
        <w:continuationSeparator/>
      </w:r>
    </w:p>
  </w:footnote>
  <w:footnote w:id="1">
    <w:p w:rsidR="002177C0" w:rsidRPr="000966CA" w:rsidRDefault="002177C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6"/>
  </w:num>
  <w:num w:numId="8">
    <w:abstractNumId w:val="9"/>
  </w:num>
  <w:num w:numId="9">
    <w:abstractNumId w:val="0"/>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5BF2"/>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A239-E0D2-4887-A668-92160B4F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13988</Words>
  <Characters>79733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2023-01-18T06:59:00Z</cp:lastPrinted>
  <dcterms:created xsi:type="dcterms:W3CDTF">2023-01-18T07:00:00Z</dcterms:created>
  <dcterms:modified xsi:type="dcterms:W3CDTF">2023-01-18T07:00:00Z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