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AF1D92">
        <w:rPr>
          <w:b/>
          <w:sz w:val="28"/>
          <w:szCs w:val="28"/>
        </w:rPr>
        <w:t>лекарственных препаратов группы средства питания</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AF1D92">
        <w:rPr>
          <w:b/>
          <w:kern w:val="32"/>
          <w:sz w:val="28"/>
          <w:szCs w:val="28"/>
        </w:rPr>
        <w:t>237-23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AF1D92"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AF1D92">
              <w:rPr>
                <w:bCs/>
                <w:sz w:val="20"/>
                <w:szCs w:val="20"/>
              </w:rPr>
              <w:t>лекарственных препаратов группы средства питания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AF1D92" w:rsidP="00F43414">
            <w:pPr>
              <w:ind w:firstLine="170"/>
              <w:jc w:val="both"/>
              <w:rPr>
                <w:sz w:val="20"/>
                <w:szCs w:val="20"/>
              </w:rPr>
            </w:pPr>
            <w:r w:rsidRPr="00AF1D92">
              <w:rPr>
                <w:sz w:val="20"/>
                <w:szCs w:val="20"/>
              </w:rPr>
              <w:t>21.20.23.193</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035F5A" w:rsidP="00C9576F">
            <w:pPr>
              <w:autoSpaceDE w:val="0"/>
              <w:autoSpaceDN w:val="0"/>
              <w:adjustRightInd w:val="0"/>
              <w:ind w:firstLine="170"/>
              <w:jc w:val="both"/>
              <w:rPr>
                <w:sz w:val="20"/>
                <w:szCs w:val="20"/>
              </w:rPr>
            </w:pPr>
            <w:r>
              <w:rPr>
                <w:sz w:val="20"/>
                <w:szCs w:val="20"/>
              </w:rPr>
              <w:t>69</w:t>
            </w:r>
            <w:r w:rsidR="00AF1D92">
              <w:rPr>
                <w:sz w:val="20"/>
                <w:szCs w:val="20"/>
              </w:rPr>
              <w:t>8</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AF1D92">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AF1D92">
              <w:rPr>
                <w:sz w:val="20"/>
                <w:szCs w:val="20"/>
              </w:rPr>
              <w:t>30.04.</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AF1D92" w:rsidP="00AF1D92">
            <w:pPr>
              <w:tabs>
                <w:tab w:val="left" w:pos="6022"/>
              </w:tabs>
              <w:ind w:right="72" w:firstLine="170"/>
              <w:jc w:val="both"/>
              <w:rPr>
                <w:sz w:val="20"/>
                <w:szCs w:val="20"/>
              </w:rPr>
            </w:pPr>
            <w:r w:rsidRPr="00AF1D92">
              <w:rPr>
                <w:sz w:val="20"/>
                <w:szCs w:val="20"/>
              </w:rPr>
              <w:t>157</w:t>
            </w:r>
            <w:r>
              <w:rPr>
                <w:sz w:val="20"/>
                <w:szCs w:val="20"/>
              </w:rPr>
              <w:t> </w:t>
            </w:r>
            <w:r w:rsidRPr="00AF1D92">
              <w:rPr>
                <w:sz w:val="20"/>
                <w:szCs w:val="20"/>
              </w:rPr>
              <w:t>555</w:t>
            </w:r>
            <w:r>
              <w:rPr>
                <w:sz w:val="20"/>
                <w:szCs w:val="20"/>
              </w:rPr>
              <w:t>,</w:t>
            </w:r>
            <w:r w:rsidRPr="00AF1D92">
              <w:rPr>
                <w:sz w:val="20"/>
                <w:szCs w:val="20"/>
              </w:rPr>
              <w:t>40 руб. (сто пятьдесят семь тысяч пятьсот пятьдесят пять рублей сорок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035F5A">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035F5A">
              <w:rPr>
                <w:b/>
                <w:sz w:val="20"/>
                <w:szCs w:val="20"/>
              </w:rPr>
              <w:t>11</w:t>
            </w:r>
            <w:r w:rsidRPr="008024A7">
              <w:rPr>
                <w:b/>
                <w:sz w:val="20"/>
                <w:szCs w:val="20"/>
              </w:rPr>
              <w:t>»</w:t>
            </w:r>
            <w:r w:rsidR="00C164C1">
              <w:rPr>
                <w:b/>
                <w:sz w:val="20"/>
                <w:szCs w:val="20"/>
              </w:rPr>
              <w:t xml:space="preserve"> </w:t>
            </w:r>
            <w:r w:rsidR="00035F5A">
              <w:rPr>
                <w:b/>
                <w:sz w:val="20"/>
                <w:szCs w:val="20"/>
              </w:rPr>
              <w:t>октября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035F5A">
              <w:rPr>
                <w:b/>
                <w:sz w:val="20"/>
                <w:szCs w:val="20"/>
              </w:rPr>
              <w:t>18</w:t>
            </w:r>
            <w:r w:rsidRPr="008024A7">
              <w:rPr>
                <w:b/>
                <w:sz w:val="20"/>
                <w:szCs w:val="20"/>
              </w:rPr>
              <w:t>»</w:t>
            </w:r>
            <w:r w:rsidR="003144A3">
              <w:rPr>
                <w:b/>
                <w:sz w:val="20"/>
                <w:szCs w:val="20"/>
              </w:rPr>
              <w:t xml:space="preserve"> </w:t>
            </w:r>
            <w:r w:rsidR="00035F5A">
              <w:rPr>
                <w:b/>
                <w:sz w:val="20"/>
                <w:szCs w:val="20"/>
              </w:rPr>
              <w:t>октября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035F5A">
              <w:rPr>
                <w:sz w:val="20"/>
                <w:szCs w:val="20"/>
              </w:rPr>
              <w:t>11</w:t>
            </w:r>
            <w:r w:rsidR="00543ADA">
              <w:rPr>
                <w:sz w:val="20"/>
                <w:szCs w:val="20"/>
              </w:rPr>
              <w:t>»</w:t>
            </w:r>
            <w:r w:rsidR="00F01E31">
              <w:rPr>
                <w:sz w:val="20"/>
                <w:szCs w:val="20"/>
              </w:rPr>
              <w:t xml:space="preserve"> </w:t>
            </w:r>
            <w:r w:rsidR="00035F5A">
              <w:rPr>
                <w:sz w:val="20"/>
                <w:szCs w:val="20"/>
              </w:rPr>
              <w:t>октября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035F5A">
            <w:pPr>
              <w:ind w:firstLine="170"/>
              <w:jc w:val="both"/>
              <w:rPr>
                <w:sz w:val="20"/>
                <w:szCs w:val="20"/>
              </w:rPr>
            </w:pPr>
            <w:r w:rsidRPr="008024A7">
              <w:rPr>
                <w:bCs/>
                <w:sz w:val="20"/>
                <w:szCs w:val="20"/>
              </w:rPr>
              <w:t>«</w:t>
            </w:r>
            <w:r w:rsidR="00035F5A">
              <w:rPr>
                <w:bCs/>
                <w:sz w:val="20"/>
                <w:szCs w:val="20"/>
              </w:rPr>
              <w:t>18</w:t>
            </w:r>
            <w:r w:rsidRPr="008024A7">
              <w:rPr>
                <w:bCs/>
                <w:sz w:val="20"/>
                <w:szCs w:val="20"/>
              </w:rPr>
              <w:t xml:space="preserve">» </w:t>
            </w:r>
            <w:r w:rsidR="00035F5A">
              <w:rPr>
                <w:bCs/>
                <w:sz w:val="20"/>
                <w:szCs w:val="20"/>
              </w:rPr>
              <w:t xml:space="preserve">октября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AF1D92" w:rsidP="00C164C1">
            <w:pPr>
              <w:shd w:val="clear" w:color="auto" w:fill="FFFFFF"/>
              <w:tabs>
                <w:tab w:val="left" w:pos="1701"/>
                <w:tab w:val="left" w:pos="2127"/>
              </w:tabs>
              <w:ind w:firstLine="170"/>
              <w:jc w:val="both"/>
              <w:rPr>
                <w:b/>
                <w:sz w:val="20"/>
                <w:szCs w:val="20"/>
              </w:rPr>
            </w:pPr>
            <w:r w:rsidRPr="00AF1D92">
              <w:rPr>
                <w:b/>
                <w:sz w:val="20"/>
                <w:szCs w:val="20"/>
              </w:rPr>
              <w:t>4</w:t>
            </w:r>
            <w:r>
              <w:rPr>
                <w:b/>
                <w:sz w:val="20"/>
                <w:szCs w:val="20"/>
              </w:rPr>
              <w:t> </w:t>
            </w:r>
            <w:r w:rsidRPr="00AF1D92">
              <w:rPr>
                <w:b/>
                <w:sz w:val="20"/>
                <w:szCs w:val="20"/>
              </w:rPr>
              <w:t>726</w:t>
            </w:r>
            <w:r>
              <w:rPr>
                <w:b/>
                <w:sz w:val="20"/>
                <w:szCs w:val="20"/>
              </w:rPr>
              <w:t>,</w:t>
            </w:r>
            <w:r w:rsidRPr="00AF1D92">
              <w:rPr>
                <w:b/>
                <w:sz w:val="20"/>
                <w:szCs w:val="20"/>
              </w:rPr>
              <w:t>66 руб. (четыре тысячи семьсот двадцать шесть рублей шестьдесят шесть копеек)</w:t>
            </w:r>
            <w:r w:rsidR="005C1CA5" w:rsidRPr="005C1CA5">
              <w:rPr>
                <w:b/>
                <w:sz w:val="20"/>
                <w:szCs w:val="20"/>
              </w:rPr>
              <w:t xml:space="preserve"> </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AF1D92">
              <w:rPr>
                <w:sz w:val="20"/>
                <w:szCs w:val="20"/>
                <w:u w:val="single"/>
              </w:rPr>
              <w:t>237-23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35F5A">
            <w:pPr>
              <w:ind w:firstLine="170"/>
              <w:jc w:val="both"/>
              <w:rPr>
                <w:sz w:val="20"/>
                <w:szCs w:val="20"/>
              </w:rPr>
            </w:pPr>
            <w:r w:rsidRPr="008024A7">
              <w:rPr>
                <w:sz w:val="20"/>
                <w:szCs w:val="20"/>
              </w:rPr>
              <w:t>«</w:t>
            </w:r>
            <w:r w:rsidR="00035F5A">
              <w:rPr>
                <w:sz w:val="20"/>
                <w:szCs w:val="20"/>
              </w:rPr>
              <w:t>17</w:t>
            </w:r>
            <w:r w:rsidR="00487F7E" w:rsidRPr="008024A7">
              <w:rPr>
                <w:sz w:val="20"/>
                <w:szCs w:val="20"/>
              </w:rPr>
              <w:t xml:space="preserve">» </w:t>
            </w:r>
            <w:r w:rsidR="00035F5A">
              <w:rPr>
                <w:sz w:val="20"/>
                <w:szCs w:val="20"/>
              </w:rPr>
              <w:t>октября</w:t>
            </w:r>
            <w:r w:rsidR="005C25B1">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035F5A">
            <w:pPr>
              <w:ind w:firstLine="170"/>
              <w:rPr>
                <w:b/>
                <w:sz w:val="20"/>
                <w:szCs w:val="20"/>
              </w:rPr>
            </w:pPr>
            <w:r w:rsidRPr="00180675">
              <w:rPr>
                <w:b/>
                <w:sz w:val="20"/>
                <w:szCs w:val="20"/>
              </w:rPr>
              <w:t>«</w:t>
            </w:r>
            <w:r w:rsidR="00035F5A">
              <w:rPr>
                <w:b/>
                <w:sz w:val="20"/>
                <w:szCs w:val="20"/>
              </w:rPr>
              <w:t>18</w:t>
            </w:r>
            <w:r w:rsidRPr="00180675">
              <w:rPr>
                <w:b/>
                <w:sz w:val="20"/>
                <w:szCs w:val="20"/>
              </w:rPr>
              <w:t xml:space="preserve">» </w:t>
            </w:r>
            <w:r w:rsidR="00035F5A">
              <w:rPr>
                <w:b/>
                <w:sz w:val="20"/>
                <w:szCs w:val="20"/>
              </w:rPr>
              <w:t>октября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35F5A" w:rsidRDefault="00035F5A"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AF1D92">
        <w:rPr>
          <w:b/>
          <w:bCs/>
          <w:sz w:val="20"/>
        </w:rPr>
        <w:t>лекарственных препаратов группы средства питания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AF1D92">
        <w:rPr>
          <w:b/>
          <w:kern w:val="32"/>
          <w:sz w:val="20"/>
          <w:szCs w:val="20"/>
        </w:rPr>
        <w:t>237-23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AF1D92">
        <w:rPr>
          <w:b/>
          <w:bCs/>
          <w:sz w:val="20"/>
        </w:rPr>
        <w:t>лекарственных препаратов группы средства питания</w:t>
      </w:r>
    </w:p>
    <w:tbl>
      <w:tblPr>
        <w:tblW w:w="0" w:type="auto"/>
        <w:tblLook w:val="04A0" w:firstRow="1" w:lastRow="0" w:firstColumn="1" w:lastColumn="0" w:noHBand="0" w:noVBand="1"/>
      </w:tblPr>
      <w:tblGrid>
        <w:gridCol w:w="498"/>
        <w:gridCol w:w="1936"/>
        <w:gridCol w:w="4965"/>
        <w:gridCol w:w="546"/>
        <w:gridCol w:w="617"/>
        <w:gridCol w:w="1859"/>
      </w:tblGrid>
      <w:tr w:rsidR="00444526" w:rsidRPr="00035F5A" w:rsidTr="000E6B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xml:space="preserve">№ </w:t>
            </w:r>
            <w:proofErr w:type="gramStart"/>
            <w:r w:rsidRPr="00035F5A">
              <w:rPr>
                <w:b/>
                <w:sz w:val="18"/>
                <w:szCs w:val="18"/>
                <w:lang w:eastAsia="en-US"/>
              </w:rPr>
              <w:t>п</w:t>
            </w:r>
            <w:proofErr w:type="gramEnd"/>
            <w:r w:rsidRPr="00035F5A">
              <w:rPr>
                <w:b/>
                <w:sz w:val="18"/>
                <w:szCs w:val="18"/>
                <w:lang w:eastAsia="en-US"/>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0" w:type="auto"/>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 xml:space="preserve">Ед. </w:t>
            </w:r>
            <w:proofErr w:type="spellStart"/>
            <w:r w:rsidRPr="00035F5A">
              <w:rPr>
                <w:b/>
                <w:bCs/>
                <w:sz w:val="18"/>
                <w:szCs w:val="18"/>
                <w:lang w:eastAsia="en-US"/>
              </w:rPr>
              <w:t>изм</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AF1D92" w:rsidRPr="00035F5A" w:rsidTr="00AF1D9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AF1D92" w:rsidRPr="00035F5A" w:rsidRDefault="00AF1D92" w:rsidP="000E6B80">
            <w:pPr>
              <w:jc w:val="center"/>
              <w:rPr>
                <w:sz w:val="18"/>
                <w:szCs w:val="18"/>
              </w:rPr>
            </w:pPr>
            <w:bookmarkStart w:id="2" w:name="_GoBack" w:colFirst="5" w:colLast="5"/>
            <w:r w:rsidRPr="00035F5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D92" w:rsidRPr="00AF1D92" w:rsidRDefault="00AF1D92" w:rsidP="00A555BD">
            <w:pPr>
              <w:rPr>
                <w:sz w:val="18"/>
                <w:szCs w:val="18"/>
                <w:lang w:eastAsia="en-US"/>
              </w:rPr>
            </w:pPr>
            <w:r w:rsidRPr="00AF1D92">
              <w:rPr>
                <w:sz w:val="18"/>
                <w:szCs w:val="18"/>
                <w:lang w:eastAsia="en-US"/>
              </w:rPr>
              <w:t xml:space="preserve">Смесь </w:t>
            </w:r>
            <w:proofErr w:type="spellStart"/>
            <w:r w:rsidRPr="00AF1D92">
              <w:rPr>
                <w:sz w:val="18"/>
                <w:szCs w:val="18"/>
                <w:lang w:eastAsia="en-US"/>
              </w:rPr>
              <w:t>энтеральная</w:t>
            </w:r>
            <w:proofErr w:type="spellEnd"/>
          </w:p>
        </w:tc>
        <w:tc>
          <w:tcPr>
            <w:tcW w:w="0" w:type="auto"/>
            <w:tcBorders>
              <w:top w:val="single" w:sz="4" w:space="0" w:color="auto"/>
              <w:left w:val="nil"/>
              <w:bottom w:val="single" w:sz="4" w:space="0" w:color="auto"/>
              <w:right w:val="single" w:sz="4" w:space="0" w:color="auto"/>
            </w:tcBorders>
          </w:tcPr>
          <w:p w:rsidR="00AF1D92" w:rsidRPr="00AF1D92" w:rsidRDefault="00AF1D92" w:rsidP="00AF1D92">
            <w:pPr>
              <w:jc w:val="both"/>
              <w:rPr>
                <w:sz w:val="18"/>
                <w:szCs w:val="18"/>
                <w:lang w:eastAsia="en-US"/>
              </w:rPr>
            </w:pPr>
            <w:r w:rsidRPr="00AF1D92">
              <w:rPr>
                <w:sz w:val="18"/>
                <w:szCs w:val="18"/>
              </w:rPr>
              <w:t xml:space="preserve">Специализированное, жидкое, готовое к применению </w:t>
            </w:r>
            <w:proofErr w:type="spellStart"/>
            <w:r w:rsidRPr="00AF1D92">
              <w:rPr>
                <w:sz w:val="18"/>
                <w:szCs w:val="18"/>
              </w:rPr>
              <w:t>энтеральное</w:t>
            </w:r>
            <w:proofErr w:type="spellEnd"/>
            <w:r w:rsidRPr="00AF1D92">
              <w:rPr>
                <w:sz w:val="18"/>
                <w:szCs w:val="18"/>
              </w:rPr>
              <w:t xml:space="preserve"> зондовое питание для пациентов с сахарным диабетом,  гипергликемией. Содержание основных питательных веществ в 100 мл смеси: белков не менее 4,3г, жиров не менее 4,2г, углеводов не более 12г, пищевых волокон не менее 1,5г. Энергетическая ценность не менее 1ккал/мл. Объем не менее 500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D92" w:rsidRPr="00AF1D92" w:rsidRDefault="00AF1D92" w:rsidP="00A555BD">
            <w:pPr>
              <w:jc w:val="center"/>
              <w:rPr>
                <w:sz w:val="18"/>
                <w:szCs w:val="18"/>
                <w:lang w:eastAsia="en-US"/>
              </w:rPr>
            </w:pPr>
            <w:proofErr w:type="spellStart"/>
            <w:r w:rsidRPr="00AF1D92">
              <w:rPr>
                <w:sz w:val="18"/>
                <w:szCs w:val="18"/>
                <w:lang w:eastAsia="en-US"/>
              </w:rPr>
              <w:t>Уп</w:t>
            </w:r>
            <w:proofErr w:type="spellEnd"/>
            <w:r w:rsidRPr="00AF1D9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AF1D92" w:rsidRPr="00AF1D92" w:rsidRDefault="00AF1D92" w:rsidP="00A555BD">
            <w:pPr>
              <w:jc w:val="center"/>
              <w:rPr>
                <w:sz w:val="18"/>
                <w:szCs w:val="18"/>
                <w:lang w:eastAsia="en-US"/>
              </w:rPr>
            </w:pPr>
            <w:r w:rsidRPr="00AF1D92">
              <w:rPr>
                <w:sz w:val="18"/>
                <w:szCs w:val="18"/>
                <w:lang w:eastAsia="en-US"/>
              </w:rPr>
              <w:t>48</w:t>
            </w:r>
          </w:p>
        </w:tc>
        <w:tc>
          <w:tcPr>
            <w:tcW w:w="0" w:type="auto"/>
            <w:tcBorders>
              <w:top w:val="single" w:sz="4" w:space="0" w:color="auto"/>
              <w:left w:val="nil"/>
              <w:bottom w:val="single" w:sz="4" w:space="0" w:color="auto"/>
              <w:right w:val="single" w:sz="4" w:space="0" w:color="auto"/>
            </w:tcBorders>
          </w:tcPr>
          <w:p w:rsidR="00AF1D92" w:rsidRPr="00AF1D92" w:rsidRDefault="00AF1D92" w:rsidP="00AF1D92">
            <w:pPr>
              <w:jc w:val="center"/>
              <w:rPr>
                <w:color w:val="000000"/>
                <w:sz w:val="18"/>
                <w:szCs w:val="22"/>
              </w:rPr>
            </w:pPr>
            <w:r w:rsidRPr="00AF1D92">
              <w:rPr>
                <w:color w:val="000000"/>
                <w:sz w:val="18"/>
                <w:szCs w:val="22"/>
              </w:rPr>
              <w:t>1 252,10</w:t>
            </w:r>
          </w:p>
        </w:tc>
      </w:tr>
      <w:tr w:rsidR="00AF1D92" w:rsidRPr="00035F5A" w:rsidTr="00AF1D9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AF1D92" w:rsidRPr="00035F5A" w:rsidRDefault="00AF1D92" w:rsidP="000E6B80">
            <w:pPr>
              <w:jc w:val="center"/>
              <w:rPr>
                <w:sz w:val="18"/>
                <w:szCs w:val="18"/>
              </w:rPr>
            </w:pPr>
            <w:r w:rsidRPr="00035F5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D92" w:rsidRPr="00AF1D92" w:rsidRDefault="00AF1D92" w:rsidP="00A555BD">
            <w:pPr>
              <w:rPr>
                <w:sz w:val="18"/>
                <w:szCs w:val="18"/>
                <w:lang w:eastAsia="en-US"/>
              </w:rPr>
            </w:pPr>
            <w:r w:rsidRPr="00AF1D92">
              <w:rPr>
                <w:sz w:val="18"/>
                <w:szCs w:val="18"/>
                <w:lang w:eastAsia="en-US"/>
              </w:rPr>
              <w:t xml:space="preserve">Смесь </w:t>
            </w:r>
            <w:proofErr w:type="spellStart"/>
            <w:r w:rsidRPr="00AF1D92">
              <w:rPr>
                <w:sz w:val="18"/>
                <w:szCs w:val="18"/>
                <w:lang w:eastAsia="en-US"/>
              </w:rPr>
              <w:t>энтеральная</w:t>
            </w:r>
            <w:proofErr w:type="spellEnd"/>
          </w:p>
        </w:tc>
        <w:tc>
          <w:tcPr>
            <w:tcW w:w="0" w:type="auto"/>
            <w:tcBorders>
              <w:top w:val="single" w:sz="4" w:space="0" w:color="auto"/>
              <w:left w:val="nil"/>
              <w:bottom w:val="single" w:sz="4" w:space="0" w:color="auto"/>
              <w:right w:val="single" w:sz="4" w:space="0" w:color="auto"/>
            </w:tcBorders>
          </w:tcPr>
          <w:p w:rsidR="00AF1D92" w:rsidRPr="00AF1D92" w:rsidRDefault="00AF1D92" w:rsidP="00AF1D92">
            <w:pPr>
              <w:jc w:val="both"/>
              <w:rPr>
                <w:sz w:val="18"/>
                <w:szCs w:val="18"/>
                <w:lang w:eastAsia="en-US"/>
              </w:rPr>
            </w:pPr>
            <w:r w:rsidRPr="00AF1D92">
              <w:rPr>
                <w:sz w:val="18"/>
                <w:szCs w:val="18"/>
              </w:rPr>
              <w:t xml:space="preserve">Специализированное, жидкое, готовое к применению стандартное </w:t>
            </w:r>
            <w:proofErr w:type="spellStart"/>
            <w:r w:rsidRPr="00AF1D92">
              <w:rPr>
                <w:sz w:val="18"/>
                <w:szCs w:val="18"/>
              </w:rPr>
              <w:t>энтеральное</w:t>
            </w:r>
            <w:proofErr w:type="spellEnd"/>
            <w:r w:rsidRPr="00AF1D92">
              <w:rPr>
                <w:sz w:val="18"/>
                <w:szCs w:val="18"/>
              </w:rPr>
              <w:t xml:space="preserve"> зондовое питание. Содержание основных питательных веществ в 100 мл смеси: белков не менее 4,0г, жиров не менее 3,5г, углеводов не более 13г. Энергетическая ценность не менее 1ккал/мл. Объем не менее 1000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D92" w:rsidRPr="00AF1D92" w:rsidRDefault="00AF1D92" w:rsidP="00A555BD">
            <w:pPr>
              <w:jc w:val="center"/>
              <w:rPr>
                <w:sz w:val="18"/>
                <w:szCs w:val="18"/>
                <w:lang w:eastAsia="en-US"/>
              </w:rPr>
            </w:pPr>
            <w:proofErr w:type="spellStart"/>
            <w:r w:rsidRPr="00AF1D92">
              <w:rPr>
                <w:sz w:val="18"/>
                <w:szCs w:val="18"/>
                <w:lang w:eastAsia="en-US"/>
              </w:rPr>
              <w:t>Уп</w:t>
            </w:r>
            <w:proofErr w:type="spellEnd"/>
            <w:r w:rsidRPr="00AF1D9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AF1D92" w:rsidRPr="00AF1D92" w:rsidRDefault="00AF1D92" w:rsidP="00A555BD">
            <w:pPr>
              <w:jc w:val="center"/>
              <w:rPr>
                <w:sz w:val="18"/>
                <w:szCs w:val="18"/>
                <w:lang w:eastAsia="en-US"/>
              </w:rPr>
            </w:pPr>
            <w:r w:rsidRPr="00AF1D92">
              <w:rPr>
                <w:sz w:val="18"/>
                <w:szCs w:val="18"/>
                <w:lang w:eastAsia="en-US"/>
              </w:rPr>
              <w:t>40</w:t>
            </w:r>
          </w:p>
        </w:tc>
        <w:tc>
          <w:tcPr>
            <w:tcW w:w="0" w:type="auto"/>
            <w:tcBorders>
              <w:top w:val="single" w:sz="4" w:space="0" w:color="auto"/>
              <w:left w:val="nil"/>
              <w:bottom w:val="single" w:sz="4" w:space="0" w:color="auto"/>
              <w:right w:val="single" w:sz="4" w:space="0" w:color="auto"/>
            </w:tcBorders>
          </w:tcPr>
          <w:p w:rsidR="00AF1D92" w:rsidRPr="00AF1D92" w:rsidRDefault="00AF1D92" w:rsidP="00AF1D92">
            <w:pPr>
              <w:jc w:val="center"/>
              <w:rPr>
                <w:color w:val="000000"/>
                <w:sz w:val="18"/>
                <w:szCs w:val="22"/>
              </w:rPr>
            </w:pPr>
            <w:r w:rsidRPr="00AF1D92">
              <w:rPr>
                <w:color w:val="000000"/>
                <w:sz w:val="18"/>
                <w:szCs w:val="22"/>
              </w:rPr>
              <w:t>1 046,38</w:t>
            </w:r>
          </w:p>
        </w:tc>
      </w:tr>
      <w:tr w:rsidR="00AF1D92" w:rsidRPr="00035F5A" w:rsidTr="00AF1D9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AF1D92" w:rsidRPr="00035F5A" w:rsidRDefault="00AF1D92" w:rsidP="000E6B80">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D92" w:rsidRPr="00AF1D92" w:rsidRDefault="00AF1D92" w:rsidP="00A555BD">
            <w:pPr>
              <w:rPr>
                <w:sz w:val="18"/>
                <w:szCs w:val="18"/>
                <w:lang w:eastAsia="en-US"/>
              </w:rPr>
            </w:pPr>
            <w:r w:rsidRPr="00AF1D92">
              <w:rPr>
                <w:sz w:val="18"/>
                <w:szCs w:val="18"/>
                <w:lang w:eastAsia="en-US"/>
              </w:rPr>
              <w:t xml:space="preserve">Смесь </w:t>
            </w:r>
            <w:proofErr w:type="spellStart"/>
            <w:r w:rsidRPr="00AF1D92">
              <w:rPr>
                <w:sz w:val="18"/>
                <w:szCs w:val="18"/>
                <w:lang w:eastAsia="en-US"/>
              </w:rPr>
              <w:t>энтеральная</w:t>
            </w:r>
            <w:proofErr w:type="spellEnd"/>
          </w:p>
        </w:tc>
        <w:tc>
          <w:tcPr>
            <w:tcW w:w="0" w:type="auto"/>
            <w:tcBorders>
              <w:top w:val="single" w:sz="4" w:space="0" w:color="auto"/>
              <w:left w:val="nil"/>
              <w:bottom w:val="single" w:sz="4" w:space="0" w:color="auto"/>
              <w:right w:val="single" w:sz="4" w:space="0" w:color="auto"/>
            </w:tcBorders>
          </w:tcPr>
          <w:p w:rsidR="00AF1D92" w:rsidRPr="00AF1D92" w:rsidRDefault="00AF1D92" w:rsidP="00AF1D92">
            <w:pPr>
              <w:jc w:val="both"/>
              <w:rPr>
                <w:sz w:val="18"/>
                <w:szCs w:val="18"/>
              </w:rPr>
            </w:pPr>
            <w:r w:rsidRPr="00AF1D92">
              <w:rPr>
                <w:sz w:val="18"/>
                <w:szCs w:val="18"/>
              </w:rPr>
              <w:t xml:space="preserve">Специализированное, жидкое, готовое к применению </w:t>
            </w:r>
            <w:proofErr w:type="spellStart"/>
            <w:r w:rsidRPr="00AF1D92">
              <w:rPr>
                <w:sz w:val="18"/>
                <w:szCs w:val="18"/>
              </w:rPr>
              <w:t>энтеральное</w:t>
            </w:r>
            <w:proofErr w:type="spellEnd"/>
            <w:r w:rsidRPr="00AF1D92">
              <w:rPr>
                <w:sz w:val="18"/>
                <w:szCs w:val="18"/>
              </w:rPr>
              <w:t xml:space="preserve"> зондовое питание с пищевыми волокнами для пациентов с высокими потребностями в белке и/или при необходимости ограничения объема вводимой жидкости.</w:t>
            </w:r>
            <w:r>
              <w:rPr>
                <w:sz w:val="18"/>
                <w:szCs w:val="18"/>
              </w:rPr>
              <w:t xml:space="preserve"> </w:t>
            </w:r>
            <w:r w:rsidRPr="00AF1D92">
              <w:rPr>
                <w:sz w:val="18"/>
                <w:szCs w:val="18"/>
              </w:rPr>
              <w:t xml:space="preserve">Содержание основных питательных веществ в 100 мл </w:t>
            </w:r>
            <w:proofErr w:type="spellStart"/>
            <w:r w:rsidRPr="00AF1D92">
              <w:rPr>
                <w:sz w:val="18"/>
                <w:szCs w:val="18"/>
              </w:rPr>
              <w:t>смеси</w:t>
            </w:r>
            <w:proofErr w:type="gramStart"/>
            <w:r w:rsidRPr="00AF1D92">
              <w:rPr>
                <w:sz w:val="18"/>
                <w:szCs w:val="18"/>
              </w:rPr>
              <w:t>:б</w:t>
            </w:r>
            <w:proofErr w:type="gramEnd"/>
            <w:r w:rsidRPr="00AF1D92">
              <w:rPr>
                <w:sz w:val="18"/>
                <w:szCs w:val="18"/>
              </w:rPr>
              <w:t>елков</w:t>
            </w:r>
            <w:proofErr w:type="spellEnd"/>
            <w:r w:rsidRPr="00AF1D92">
              <w:rPr>
                <w:sz w:val="18"/>
                <w:szCs w:val="18"/>
              </w:rPr>
              <w:t xml:space="preserve"> не менее 6,7 г, жиров не менее 3,7г, углеводов не более 18г. Энергетическая ценность  не менее 1,28 ккал/мл. Объем не менее 500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D92" w:rsidRPr="00AF1D92" w:rsidRDefault="00AF1D92" w:rsidP="00A555BD">
            <w:pPr>
              <w:jc w:val="center"/>
              <w:rPr>
                <w:sz w:val="18"/>
                <w:szCs w:val="18"/>
                <w:lang w:eastAsia="en-US"/>
              </w:rPr>
            </w:pPr>
            <w:proofErr w:type="spellStart"/>
            <w:r w:rsidRPr="00AF1D92">
              <w:rPr>
                <w:sz w:val="18"/>
                <w:szCs w:val="18"/>
                <w:lang w:eastAsia="en-US"/>
              </w:rPr>
              <w:t>Уп</w:t>
            </w:r>
            <w:proofErr w:type="spellEnd"/>
            <w:r w:rsidRPr="00AF1D9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AF1D92" w:rsidRPr="00AF1D92" w:rsidRDefault="00AF1D92" w:rsidP="00A555BD">
            <w:pPr>
              <w:jc w:val="center"/>
              <w:rPr>
                <w:sz w:val="18"/>
                <w:szCs w:val="18"/>
                <w:lang w:eastAsia="en-US"/>
              </w:rPr>
            </w:pPr>
            <w:r w:rsidRPr="00AF1D92">
              <w:rPr>
                <w:sz w:val="18"/>
                <w:szCs w:val="18"/>
                <w:lang w:eastAsia="en-US"/>
              </w:rPr>
              <w:t>24</w:t>
            </w:r>
          </w:p>
        </w:tc>
        <w:tc>
          <w:tcPr>
            <w:tcW w:w="0" w:type="auto"/>
            <w:tcBorders>
              <w:top w:val="single" w:sz="4" w:space="0" w:color="auto"/>
              <w:left w:val="nil"/>
              <w:bottom w:val="single" w:sz="4" w:space="0" w:color="auto"/>
              <w:right w:val="single" w:sz="4" w:space="0" w:color="auto"/>
            </w:tcBorders>
          </w:tcPr>
          <w:p w:rsidR="00AF1D92" w:rsidRPr="00AF1D92" w:rsidRDefault="00AF1D92" w:rsidP="00AF1D92">
            <w:pPr>
              <w:jc w:val="center"/>
              <w:rPr>
                <w:color w:val="000000"/>
                <w:sz w:val="18"/>
                <w:szCs w:val="22"/>
              </w:rPr>
            </w:pPr>
            <w:r w:rsidRPr="00AF1D92">
              <w:rPr>
                <w:color w:val="000000"/>
                <w:sz w:val="18"/>
                <w:szCs w:val="22"/>
              </w:rPr>
              <w:t>2 316,65</w:t>
            </w:r>
          </w:p>
        </w:tc>
      </w:tr>
    </w:tbl>
    <w:bookmarkEnd w:id="2"/>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F1D92">
        <w:rPr>
          <w:b/>
          <w:bCs/>
          <w:sz w:val="20"/>
        </w:rPr>
        <w:t>лекарственных препаратов группы средства питания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AF1D92">
        <w:rPr>
          <w:b/>
          <w:kern w:val="32"/>
          <w:sz w:val="20"/>
          <w:szCs w:val="20"/>
        </w:rPr>
        <w:t>237-23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AF1D92">
        <w:rPr>
          <w:sz w:val="19"/>
          <w:szCs w:val="19"/>
        </w:rPr>
        <w:t>237-23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AF1D92">
        <w:rPr>
          <w:b/>
          <w:bCs/>
          <w:sz w:val="20"/>
        </w:rPr>
        <w:t>лекарственных препаратов группы средства питания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F1D92">
        <w:rPr>
          <w:rFonts w:ascii="Times New Roman" w:hAnsi="Times New Roman" w:cs="Times New Roman"/>
          <w:bCs/>
          <w:sz w:val="19"/>
          <w:szCs w:val="19"/>
        </w:rPr>
        <w:t>лекарственных препаратов группы средства питания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AF1D92">
        <w:rPr>
          <w:sz w:val="19"/>
          <w:szCs w:val="19"/>
        </w:rPr>
        <w:t>30.04.</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AF1D92"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AF1D92">
        <w:rPr>
          <w:sz w:val="20"/>
          <w:szCs w:val="20"/>
        </w:rPr>
        <w:t>237-23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F1D92">
        <w:rPr>
          <w:b/>
          <w:bCs/>
          <w:sz w:val="20"/>
        </w:rPr>
        <w:t>лекарственных препаратов группы средства питания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AF1D92">
        <w:rPr>
          <w:b/>
          <w:kern w:val="32"/>
          <w:sz w:val="20"/>
          <w:szCs w:val="20"/>
        </w:rPr>
        <w:t>237-23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AF1D92">
        <w:rPr>
          <w:bCs/>
          <w:sz w:val="20"/>
        </w:rPr>
        <w:t>лекарственных препаратов группы средства питания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AF1D92">
        <w:rPr>
          <w:bCs/>
          <w:sz w:val="20"/>
          <w:szCs w:val="20"/>
        </w:rPr>
        <w:t>лекарственных препаратов группы средства питания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F9" w:rsidRDefault="00F40CF9" w:rsidP="00ED57EB">
      <w:r>
        <w:separator/>
      </w:r>
    </w:p>
  </w:endnote>
  <w:endnote w:type="continuationSeparator" w:id="0">
    <w:p w:rsidR="00F40CF9" w:rsidRDefault="00F40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0CF9" w:rsidRDefault="00F40CF9">
        <w:pPr>
          <w:pStyle w:val="af7"/>
          <w:jc w:val="right"/>
        </w:pPr>
        <w:r>
          <w:fldChar w:fldCharType="begin"/>
        </w:r>
        <w:r>
          <w:instrText xml:space="preserve"> PAGE   \* MERGEFORMAT </w:instrText>
        </w:r>
        <w:r>
          <w:fldChar w:fldCharType="separate"/>
        </w:r>
        <w:r w:rsidR="00AF1D92">
          <w:rPr>
            <w:noProof/>
          </w:rPr>
          <w:t>17</w:t>
        </w:r>
        <w:r>
          <w:rPr>
            <w:noProof/>
          </w:rPr>
          <w:fldChar w:fldCharType="end"/>
        </w:r>
      </w:p>
    </w:sdtContent>
  </w:sdt>
  <w:p w:rsidR="00F40CF9" w:rsidRDefault="00F40C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F9" w:rsidRDefault="00F40CF9" w:rsidP="00ED57EB">
      <w:r>
        <w:separator/>
      </w:r>
    </w:p>
  </w:footnote>
  <w:footnote w:type="continuationSeparator" w:id="0">
    <w:p w:rsidR="00F40CF9" w:rsidRDefault="00F40CF9" w:rsidP="00ED57EB">
      <w:r>
        <w:continuationSeparator/>
      </w:r>
    </w:p>
  </w:footnote>
  <w:footnote w:id="1">
    <w:p w:rsidR="00F40CF9" w:rsidRPr="000966CA" w:rsidRDefault="00F40CF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D92"/>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7CCD5-6739-4909-A78E-A44D64F3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23</Pages>
  <Words>13887</Words>
  <Characters>79156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92858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80</cp:revision>
  <cp:lastPrinted>2023-09-13T06:06:00Z</cp:lastPrinted>
  <dcterms:created xsi:type="dcterms:W3CDTF">2022-12-02T12:40:00Z</dcterms:created>
  <dcterms:modified xsi:type="dcterms:W3CDTF">2023-10-11T01:55:00Z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