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000C5" w:rsidRDefault="005E3DCE" w:rsidP="005E3DCE">
      <w:pPr>
        <w:jc w:val="center"/>
        <w:rPr>
          <w:b/>
          <w:kern w:val="32"/>
        </w:rPr>
      </w:pPr>
      <w:r w:rsidRPr="005000C5">
        <w:rPr>
          <w:b/>
          <w:kern w:val="32"/>
        </w:rPr>
        <w:t xml:space="preserve">на </w:t>
      </w:r>
      <w:r w:rsidRPr="005000C5">
        <w:rPr>
          <w:b/>
        </w:rPr>
        <w:t xml:space="preserve">оказание услуг </w:t>
      </w:r>
      <w:r w:rsidR="005000C5" w:rsidRPr="005000C5">
        <w:rPr>
          <w:b/>
        </w:rPr>
        <w:t>по проведению проверки качества дезинфекционных и стерилизационных мероприятий</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5E3DCE">
        <w:rPr>
          <w:b/>
          <w:kern w:val="32"/>
        </w:rPr>
        <w:t>0</w:t>
      </w:r>
      <w:r w:rsidR="005000C5">
        <w:rPr>
          <w:b/>
          <w:kern w:val="32"/>
        </w:rPr>
        <w:t>6</w:t>
      </w:r>
      <w:r w:rsidR="005E3DCE">
        <w:rPr>
          <w:b/>
          <w:kern w:val="32"/>
        </w:rPr>
        <w:t>7</w:t>
      </w:r>
      <w:r w:rsidR="00AB15BB">
        <w:rPr>
          <w:b/>
          <w:kern w:val="32"/>
        </w:rPr>
        <w:t>-2</w:t>
      </w:r>
      <w:r w:rsidR="005E3DCE">
        <w:rPr>
          <w:b/>
          <w:kern w:val="32"/>
        </w:rPr>
        <w:t>3</w:t>
      </w:r>
      <w:r w:rsidR="00E77702" w:rsidRPr="00C42669">
        <w:rPr>
          <w:b/>
          <w:kern w:val="32"/>
        </w:rPr>
        <w:t xml:space="preserve"> (</w:t>
      </w:r>
      <w:r w:rsidR="007B3A01" w:rsidRPr="00C42669">
        <w:rPr>
          <w:b/>
          <w:kern w:val="32"/>
        </w:rPr>
        <w:t>1</w:t>
      </w:r>
      <w:r w:rsidR="00E77702" w:rsidRPr="00C42669">
        <w:rPr>
          <w:b/>
          <w:kern w:val="32"/>
        </w:rPr>
        <w:t>)</w:t>
      </w:r>
      <w:r w:rsidR="00842A16">
        <w:rPr>
          <w:b/>
          <w:kern w:val="32"/>
        </w:rPr>
        <w:t xml:space="preserve"> ЕП</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proofErr w:type="gramStart"/>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roofErr w:type="gramEnd"/>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B730A0"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proofErr w:type="gramStart"/>
            <w:r w:rsidR="00B107C1" w:rsidRPr="00E249D5">
              <w:rPr>
                <w:b/>
                <w:sz w:val="20"/>
                <w:szCs w:val="20"/>
                <w:lang w:val="en-US"/>
              </w:rPr>
              <w:t>c</w:t>
            </w:r>
            <w:proofErr w:type="gramEnd"/>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1973BD">
            <w:pPr>
              <w:autoSpaceDE w:val="0"/>
              <w:autoSpaceDN w:val="0"/>
              <w:adjustRightInd w:val="0"/>
              <w:rPr>
                <w:sz w:val="20"/>
                <w:szCs w:val="20"/>
                <w:u w:val="single"/>
              </w:rPr>
            </w:pPr>
            <w:r w:rsidRPr="00E249D5">
              <w:rPr>
                <w:b/>
                <w:sz w:val="20"/>
                <w:szCs w:val="20"/>
                <w:u w:val="single"/>
              </w:rPr>
              <w:t>Предмет договора</w:t>
            </w:r>
            <w:proofErr w:type="gramStart"/>
            <w:r w:rsidRPr="00E249D5">
              <w:rPr>
                <w:sz w:val="20"/>
                <w:szCs w:val="20"/>
              </w:rPr>
              <w:t>:</w:t>
            </w:r>
            <w:r w:rsidR="005000C5">
              <w:rPr>
                <w:bCs/>
                <w:sz w:val="20"/>
                <w:szCs w:val="20"/>
              </w:rPr>
              <w:t>О</w:t>
            </w:r>
            <w:proofErr w:type="gramEnd"/>
            <w:r w:rsidR="005000C5" w:rsidRPr="005000C5">
              <w:rPr>
                <w:bCs/>
                <w:sz w:val="20"/>
                <w:szCs w:val="20"/>
              </w:rPr>
              <w:t>казание услуг по проведению проверки качества дезинфекционных и стерилизационных мероприятий</w:t>
            </w:r>
            <w:r w:rsidR="00520A09" w:rsidRPr="005E3DCE">
              <w:rPr>
                <w:bCs/>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w:t>
            </w:r>
            <w:proofErr w:type="gramStart"/>
            <w:r w:rsidRPr="00E249D5">
              <w:rPr>
                <w:b/>
                <w:sz w:val="20"/>
                <w:szCs w:val="20"/>
              </w:rPr>
              <w:t>2</w:t>
            </w:r>
            <w:proofErr w:type="gramEnd"/>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Pr="00E75227" w:rsidRDefault="005000C5" w:rsidP="00AB15BB">
            <w:pPr>
              <w:autoSpaceDE w:val="0"/>
              <w:autoSpaceDN w:val="0"/>
              <w:adjustRightInd w:val="0"/>
              <w:rPr>
                <w:sz w:val="20"/>
                <w:szCs w:val="20"/>
              </w:rPr>
            </w:pPr>
            <w:r w:rsidRPr="006345A4">
              <w:rPr>
                <w:sz w:val="20"/>
                <w:szCs w:val="20"/>
              </w:rPr>
              <w:t>71.20.19.190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6432A" w:rsidP="007D704D">
            <w:pPr>
              <w:autoSpaceDE w:val="0"/>
              <w:autoSpaceDN w:val="0"/>
              <w:adjustRightInd w:val="0"/>
              <w:rPr>
                <w:sz w:val="20"/>
                <w:szCs w:val="20"/>
              </w:rPr>
            </w:pPr>
            <w:r>
              <w:rPr>
                <w:sz w:val="20"/>
                <w:szCs w:val="20"/>
              </w:rPr>
              <w:t>551</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5000C5" w:rsidP="002840E5">
            <w:pPr>
              <w:jc w:val="both"/>
              <w:rPr>
                <w:sz w:val="20"/>
                <w:szCs w:val="20"/>
              </w:rPr>
            </w:pPr>
            <w:r w:rsidRPr="006345A4">
              <w:rPr>
                <w:sz w:val="20"/>
                <w:szCs w:val="20"/>
              </w:rPr>
              <w:t>С момента подписания договора по 31.12.2023 г.</w:t>
            </w:r>
          </w:p>
        </w:tc>
      </w:tr>
      <w:tr w:rsidR="005E3DC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5E3DCE" w:rsidRPr="00E75227" w:rsidRDefault="005000C5" w:rsidP="00842A16">
            <w:pPr>
              <w:jc w:val="both"/>
              <w:rPr>
                <w:sz w:val="20"/>
                <w:szCs w:val="20"/>
              </w:rPr>
            </w:pPr>
            <w:r w:rsidRPr="006345A4">
              <w:rPr>
                <w:sz w:val="20"/>
                <w:szCs w:val="20"/>
              </w:rPr>
              <w:t xml:space="preserve">Место оказания услуг г. Иркутск: ул. Ярославского 300, ул. Баумана 214А, ул. Баумана </w:t>
            </w:r>
            <w:r w:rsidR="00842A16">
              <w:rPr>
                <w:sz w:val="20"/>
                <w:szCs w:val="20"/>
              </w:rPr>
              <w:t>214а/1</w:t>
            </w:r>
            <w:r w:rsidRPr="006345A4">
              <w:rPr>
                <w:sz w:val="20"/>
                <w:szCs w:val="20"/>
              </w:rPr>
              <w:t xml:space="preserve">, ул. Академика Образцова 27 </w:t>
            </w:r>
            <w:proofErr w:type="gramStart"/>
            <w:r w:rsidRPr="006345A4">
              <w:rPr>
                <w:sz w:val="20"/>
                <w:szCs w:val="20"/>
              </w:rPr>
              <w:t>Ш</w:t>
            </w:r>
            <w:proofErr w:type="gramEnd"/>
            <w:r w:rsidRPr="006345A4">
              <w:rPr>
                <w:sz w:val="20"/>
                <w:szCs w:val="20"/>
              </w:rPr>
              <w:t>, ул. Академика Образцова 27 Ч</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5E3DCE" w:rsidRPr="005C0054" w:rsidRDefault="005E3DC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E3DCE" w:rsidRPr="005000C5" w:rsidRDefault="005000C5" w:rsidP="005E3DCE">
            <w:pPr>
              <w:tabs>
                <w:tab w:val="left" w:pos="6022"/>
              </w:tabs>
              <w:ind w:right="72"/>
              <w:rPr>
                <w:bCs/>
                <w:sz w:val="20"/>
                <w:szCs w:val="20"/>
              </w:rPr>
            </w:pPr>
            <w:r w:rsidRPr="005000C5">
              <w:rPr>
                <w:bCs/>
                <w:sz w:val="20"/>
                <w:szCs w:val="20"/>
              </w:rPr>
              <w:t>102421,29 руб. (сто две тысячи четыреста двадцать один рубль двадцать девять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249D5">
              <w:rPr>
                <w:b/>
                <w:sz w:val="20"/>
                <w:szCs w:val="20"/>
              </w:rPr>
              <w:lastRenderedPageBreak/>
              <w:t>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lastRenderedPageBreak/>
              <w:t>Требование не установлено</w:t>
            </w:r>
          </w:p>
          <w:p w:rsidR="005E3DCE" w:rsidRPr="00E249D5" w:rsidRDefault="005E3DCE" w:rsidP="005E3DCE">
            <w:pPr>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both"/>
              <w:outlineLvl w:val="1"/>
              <w:rPr>
                <w:sz w:val="20"/>
                <w:szCs w:val="20"/>
              </w:rPr>
            </w:pPr>
            <w:r w:rsidRPr="00E249D5">
              <w:rPr>
                <w:sz w:val="20"/>
                <w:szCs w:val="20"/>
              </w:rPr>
              <w:t>Требование не установлено</w:t>
            </w:r>
          </w:p>
          <w:p w:rsidR="005E3DCE" w:rsidRPr="00E249D5" w:rsidRDefault="005E3DCE" w:rsidP="005E3DCE">
            <w:pPr>
              <w:autoSpaceDE w:val="0"/>
              <w:autoSpaceDN w:val="0"/>
              <w:adjustRightInd w:val="0"/>
              <w:jc w:val="both"/>
              <w:outlineLvl w:val="1"/>
              <w:rPr>
                <w:sz w:val="20"/>
                <w:szCs w:val="20"/>
              </w:rPr>
            </w:pPr>
          </w:p>
          <w:p w:rsidR="005E3DCE" w:rsidRPr="00E249D5" w:rsidRDefault="005E3DCE" w:rsidP="005E3DCE">
            <w:pPr>
              <w:pStyle w:val="ad"/>
              <w:shd w:val="clear" w:color="auto" w:fill="FFFFFF"/>
              <w:tabs>
                <w:tab w:val="left" w:pos="709"/>
                <w:tab w:val="left" w:pos="1701"/>
              </w:tabs>
              <w:spacing w:after="0" w:line="240" w:lineRule="auto"/>
              <w:ind w:firstLine="709"/>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842A16" w:rsidRPr="00E249D5" w:rsidRDefault="00842A16" w:rsidP="00842A16">
            <w:pPr>
              <w:autoSpaceDE w:val="0"/>
              <w:autoSpaceDN w:val="0"/>
              <w:adjustRightInd w:val="0"/>
              <w:jc w:val="both"/>
              <w:outlineLvl w:val="1"/>
              <w:rPr>
                <w:sz w:val="20"/>
                <w:szCs w:val="20"/>
              </w:rPr>
            </w:pPr>
            <w:r w:rsidRPr="00E249D5">
              <w:rPr>
                <w:sz w:val="20"/>
                <w:szCs w:val="20"/>
              </w:rPr>
              <w:t>Требование не установлено</w:t>
            </w:r>
          </w:p>
          <w:p w:rsidR="005E3DCE" w:rsidRPr="00485CCD" w:rsidRDefault="005E3DCE" w:rsidP="005E3DCE">
            <w:pPr>
              <w:shd w:val="clear" w:color="auto" w:fill="FFFFFF"/>
              <w:tabs>
                <w:tab w:val="left" w:pos="1701"/>
                <w:tab w:val="left" w:pos="2127"/>
              </w:tabs>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2840E5" w:rsidRDefault="007639DD" w:rsidP="005E3DCE">
            <w:pPr>
              <w:rPr>
                <w:sz w:val="20"/>
                <w:szCs w:val="20"/>
              </w:rPr>
            </w:pPr>
            <w:r w:rsidRPr="007639DD">
              <w:rPr>
                <w:sz w:val="22"/>
                <w:szCs w:val="22"/>
              </w:rPr>
              <w:t>ФГБУЗ «Центр гигиены и эпидемиологии в Иркутской области</w:t>
            </w:r>
            <w:proofErr w:type="gramStart"/>
            <w:r w:rsidRPr="007639DD">
              <w:rPr>
                <w:sz w:val="22"/>
                <w:szCs w:val="22"/>
              </w:rPr>
              <w:t>»</w:t>
            </w:r>
            <w:r w:rsidR="005E3DCE" w:rsidRPr="007639DD">
              <w:rPr>
                <w:sz w:val="20"/>
                <w:szCs w:val="20"/>
              </w:rPr>
              <w:t>И</w:t>
            </w:r>
            <w:proofErr w:type="gramEnd"/>
            <w:r w:rsidR="005E3DCE" w:rsidRPr="007639DD">
              <w:rPr>
                <w:sz w:val="20"/>
                <w:szCs w:val="20"/>
              </w:rPr>
              <w:t xml:space="preserve">НН </w:t>
            </w:r>
            <w:r w:rsidR="00E30D62" w:rsidRPr="007639DD">
              <w:rPr>
                <w:sz w:val="20"/>
                <w:szCs w:val="20"/>
              </w:rPr>
              <w:t>38</w:t>
            </w:r>
            <w:r w:rsidRPr="007639DD">
              <w:rPr>
                <w:sz w:val="20"/>
                <w:szCs w:val="20"/>
              </w:rPr>
              <w:t>11087625</w:t>
            </w:r>
          </w:p>
          <w:p w:rsidR="005E3DCE" w:rsidRPr="00EF7E68" w:rsidRDefault="005E3DCE" w:rsidP="005E3D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p>
    <w:p w:rsidR="00842A16" w:rsidRDefault="00842A16" w:rsidP="00B8322C">
      <w:pPr>
        <w:jc w:val="right"/>
        <w:rPr>
          <w:b/>
          <w:bCs/>
          <w:sz w:val="20"/>
          <w:szCs w:val="20"/>
        </w:rPr>
      </w:pPr>
      <w:bookmarkStart w:id="0" w:name="_GoBack"/>
      <w:bookmarkEnd w:id="0"/>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Default="00EF7E68"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D80C9F" w:rsidRPr="00D80C9F">
        <w:rPr>
          <w:b/>
          <w:sz w:val="20"/>
          <w:szCs w:val="20"/>
        </w:rPr>
        <w:t>оказание услуг по проведению проверки качества дезинфекционных и стерилизационных мероприятий</w:t>
      </w:r>
    </w:p>
    <w:p w:rsidR="00694F14" w:rsidRPr="00C578DF" w:rsidRDefault="00694F14" w:rsidP="00733429">
      <w:pPr>
        <w:jc w:val="right"/>
        <w:rPr>
          <w:b/>
          <w:bCs/>
          <w:sz w:val="20"/>
          <w:szCs w:val="20"/>
        </w:rPr>
      </w:pPr>
      <w:r w:rsidRPr="00C578DF">
        <w:rPr>
          <w:b/>
          <w:kern w:val="32"/>
          <w:sz w:val="20"/>
          <w:szCs w:val="20"/>
        </w:rPr>
        <w:t xml:space="preserve">№ </w:t>
      </w:r>
      <w:r w:rsidR="005E3DCE">
        <w:rPr>
          <w:b/>
          <w:kern w:val="32"/>
          <w:sz w:val="20"/>
          <w:szCs w:val="20"/>
        </w:rPr>
        <w:t>0</w:t>
      </w:r>
      <w:r w:rsidR="00D80C9F">
        <w:rPr>
          <w:b/>
          <w:kern w:val="32"/>
          <w:sz w:val="20"/>
          <w:szCs w:val="20"/>
        </w:rPr>
        <w:t>6</w:t>
      </w:r>
      <w:r w:rsidR="005E3DCE">
        <w:rPr>
          <w:b/>
          <w:kern w:val="32"/>
          <w:sz w:val="20"/>
          <w:szCs w:val="20"/>
        </w:rPr>
        <w:t>7</w:t>
      </w:r>
      <w:r w:rsidR="00AB15BB">
        <w:rPr>
          <w:b/>
          <w:kern w:val="32"/>
          <w:sz w:val="20"/>
          <w:szCs w:val="20"/>
        </w:rPr>
        <w:t>-2</w:t>
      </w:r>
      <w:r w:rsidR="005E3DCE">
        <w:rPr>
          <w:b/>
          <w:kern w:val="32"/>
          <w:sz w:val="20"/>
          <w:szCs w:val="20"/>
        </w:rPr>
        <w:t>3</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r w:rsidR="00842A16">
        <w:rPr>
          <w:b/>
          <w:kern w:val="32"/>
          <w:sz w:val="20"/>
          <w:szCs w:val="20"/>
        </w:rPr>
        <w:t xml:space="preserve"> ЕП</w:t>
      </w:r>
    </w:p>
    <w:p w:rsidR="00BE766F" w:rsidRPr="00C578DF" w:rsidRDefault="00BE766F" w:rsidP="000E4C5A">
      <w:pPr>
        <w:jc w:val="center"/>
        <w:rPr>
          <w:b/>
          <w:bCs/>
          <w:sz w:val="20"/>
          <w:szCs w:val="20"/>
        </w:rPr>
      </w:pPr>
    </w:p>
    <w:p w:rsidR="00D80C9F" w:rsidRPr="005A07FA" w:rsidRDefault="00D80C9F" w:rsidP="00D80C9F">
      <w:pPr>
        <w:jc w:val="center"/>
        <w:rPr>
          <w:b/>
          <w:bCs/>
          <w:sz w:val="20"/>
          <w:szCs w:val="20"/>
        </w:rPr>
      </w:pPr>
      <w:r w:rsidRPr="005A07FA">
        <w:rPr>
          <w:b/>
          <w:bCs/>
          <w:sz w:val="20"/>
          <w:szCs w:val="20"/>
        </w:rPr>
        <w:t xml:space="preserve">Техническое задание </w:t>
      </w:r>
    </w:p>
    <w:p w:rsidR="00D80C9F" w:rsidRPr="005A07FA" w:rsidRDefault="00D80C9F" w:rsidP="00D80C9F">
      <w:pPr>
        <w:pStyle w:val="13"/>
        <w:spacing w:after="240"/>
        <w:jc w:val="center"/>
        <w:rPr>
          <w:b/>
          <w:bCs/>
          <w:sz w:val="20"/>
        </w:rPr>
      </w:pPr>
      <w:r w:rsidRPr="005A07FA">
        <w:rPr>
          <w:b/>
          <w:bCs/>
          <w:sz w:val="20"/>
        </w:rPr>
        <w:t xml:space="preserve">на </w:t>
      </w:r>
      <w:r>
        <w:rPr>
          <w:b/>
          <w:bCs/>
          <w:sz w:val="20"/>
        </w:rPr>
        <w:t>оказание услуг по проведению проверки качества дезинфекционных и стерилизационных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1"/>
        <w:gridCol w:w="1336"/>
        <w:gridCol w:w="1836"/>
        <w:gridCol w:w="1078"/>
        <w:gridCol w:w="924"/>
        <w:gridCol w:w="1086"/>
      </w:tblGrid>
      <w:tr w:rsidR="004F3F21" w:rsidRPr="00EC2CCA" w:rsidTr="008E3692">
        <w:trPr>
          <w:cantSplit/>
          <w:trHeight w:val="20"/>
        </w:trPr>
        <w:tc>
          <w:tcPr>
            <w:tcW w:w="0" w:type="auto"/>
            <w:shd w:val="clear" w:color="auto" w:fill="auto"/>
            <w:vAlign w:val="center"/>
            <w:hideMark/>
          </w:tcPr>
          <w:p w:rsidR="004F3F21" w:rsidRPr="00EC2CCA" w:rsidRDefault="004F3F21" w:rsidP="008E3692">
            <w:pPr>
              <w:jc w:val="center"/>
              <w:outlineLvl w:val="0"/>
              <w:rPr>
                <w:b/>
                <w:noProof/>
                <w:sz w:val="19"/>
                <w:szCs w:val="19"/>
              </w:rPr>
            </w:pPr>
            <w:r w:rsidRPr="00EC2CCA">
              <w:rPr>
                <w:b/>
                <w:noProof/>
                <w:sz w:val="19"/>
                <w:szCs w:val="19"/>
              </w:rPr>
              <w:t>Наименование услуги</w:t>
            </w:r>
          </w:p>
        </w:tc>
        <w:tc>
          <w:tcPr>
            <w:tcW w:w="0" w:type="auto"/>
            <w:shd w:val="clear" w:color="auto" w:fill="auto"/>
            <w:vAlign w:val="center"/>
            <w:hideMark/>
          </w:tcPr>
          <w:p w:rsidR="004F3F21" w:rsidRPr="00EC2CCA" w:rsidRDefault="004F3F21" w:rsidP="008E3692">
            <w:pPr>
              <w:jc w:val="center"/>
              <w:outlineLvl w:val="0"/>
              <w:rPr>
                <w:b/>
                <w:noProof/>
                <w:sz w:val="19"/>
                <w:szCs w:val="19"/>
              </w:rPr>
            </w:pPr>
            <w:r w:rsidRPr="00EC2CCA">
              <w:rPr>
                <w:b/>
                <w:noProof/>
                <w:sz w:val="19"/>
                <w:szCs w:val="19"/>
              </w:rPr>
              <w:t>Количество (объем) услуг, ед/год</w:t>
            </w:r>
          </w:p>
        </w:tc>
        <w:tc>
          <w:tcPr>
            <w:tcW w:w="0" w:type="auto"/>
            <w:shd w:val="clear" w:color="auto" w:fill="auto"/>
            <w:vAlign w:val="center"/>
          </w:tcPr>
          <w:p w:rsidR="004F3F21" w:rsidRPr="00EC2CCA" w:rsidRDefault="004F3F21" w:rsidP="008E3692">
            <w:pPr>
              <w:jc w:val="center"/>
              <w:outlineLvl w:val="0"/>
              <w:rPr>
                <w:b/>
                <w:noProof/>
                <w:sz w:val="19"/>
                <w:szCs w:val="19"/>
              </w:rPr>
            </w:pPr>
            <w:r w:rsidRPr="00EC2CCA">
              <w:rPr>
                <w:b/>
                <w:noProof/>
                <w:sz w:val="19"/>
                <w:szCs w:val="19"/>
              </w:rPr>
              <w:t>Периодичность оказания услуг</w:t>
            </w:r>
          </w:p>
        </w:tc>
        <w:tc>
          <w:tcPr>
            <w:tcW w:w="0" w:type="auto"/>
            <w:shd w:val="clear" w:color="auto" w:fill="auto"/>
            <w:vAlign w:val="center"/>
          </w:tcPr>
          <w:p w:rsidR="004F3F21" w:rsidRPr="00EC2CCA" w:rsidRDefault="004F3F21" w:rsidP="008E3692">
            <w:pPr>
              <w:jc w:val="center"/>
              <w:outlineLvl w:val="0"/>
              <w:rPr>
                <w:b/>
                <w:noProof/>
                <w:sz w:val="19"/>
                <w:szCs w:val="19"/>
              </w:rPr>
            </w:pPr>
            <w:r w:rsidRPr="00EC2CCA">
              <w:rPr>
                <w:b/>
                <w:noProof/>
                <w:sz w:val="19"/>
                <w:szCs w:val="19"/>
              </w:rPr>
              <w:t>Период оказания услуг</w:t>
            </w:r>
          </w:p>
        </w:tc>
        <w:tc>
          <w:tcPr>
            <w:tcW w:w="0" w:type="auto"/>
            <w:vAlign w:val="center"/>
          </w:tcPr>
          <w:p w:rsidR="004F3F21" w:rsidRPr="00EC2CCA" w:rsidRDefault="004F3F21" w:rsidP="008E3692">
            <w:pPr>
              <w:jc w:val="center"/>
              <w:rPr>
                <w:b/>
                <w:noProof/>
                <w:sz w:val="19"/>
                <w:szCs w:val="19"/>
              </w:rPr>
            </w:pPr>
            <w:r w:rsidRPr="00EC2CCA">
              <w:rPr>
                <w:b/>
                <w:noProof/>
                <w:sz w:val="19"/>
                <w:szCs w:val="19"/>
              </w:rPr>
              <w:t>Цена за ед., без НДС, руб.</w:t>
            </w:r>
          </w:p>
        </w:tc>
        <w:tc>
          <w:tcPr>
            <w:tcW w:w="0" w:type="auto"/>
            <w:vAlign w:val="center"/>
          </w:tcPr>
          <w:p w:rsidR="004F3F21" w:rsidRPr="00EC2CCA" w:rsidRDefault="004F3F21" w:rsidP="008E3692">
            <w:pPr>
              <w:jc w:val="center"/>
              <w:rPr>
                <w:b/>
                <w:noProof/>
                <w:sz w:val="19"/>
                <w:szCs w:val="19"/>
              </w:rPr>
            </w:pPr>
            <w:r w:rsidRPr="00EC2CCA">
              <w:rPr>
                <w:b/>
                <w:noProof/>
                <w:sz w:val="19"/>
                <w:szCs w:val="19"/>
              </w:rPr>
              <w:t>Сумма,  без НДС, руб.</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lang w:val="en-US"/>
              </w:rPr>
              <w:t>Исследование смывов:</w:t>
            </w:r>
          </w:p>
        </w:tc>
        <w:tc>
          <w:tcPr>
            <w:tcW w:w="0" w:type="auto"/>
          </w:tcPr>
          <w:p w:rsidR="004F3F21" w:rsidRPr="00EC2CCA" w:rsidRDefault="004F3F21" w:rsidP="008E3692">
            <w:pPr>
              <w:outlineLvl w:val="0"/>
              <w:rPr>
                <w:b/>
                <w:noProof/>
                <w:sz w:val="19"/>
                <w:szCs w:val="19"/>
                <w:lang w:val="en-US"/>
              </w:rPr>
            </w:pPr>
          </w:p>
        </w:tc>
        <w:tc>
          <w:tcPr>
            <w:tcW w:w="0" w:type="auto"/>
          </w:tcPr>
          <w:p w:rsidR="004F3F21" w:rsidRPr="00EC2CCA" w:rsidRDefault="004F3F21" w:rsidP="008E3692">
            <w:pPr>
              <w:outlineLvl w:val="0"/>
              <w:rPr>
                <w:b/>
                <w:noProof/>
                <w:sz w:val="19"/>
                <w:szCs w:val="19"/>
                <w:lang w:val="en-US"/>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i/>
                <w:noProof/>
                <w:sz w:val="19"/>
                <w:szCs w:val="19"/>
                <w:u w:val="single"/>
              </w:rPr>
            </w:pPr>
            <w:r w:rsidRPr="00EC2CCA">
              <w:rPr>
                <w:i/>
                <w:noProof/>
                <w:sz w:val="19"/>
                <w:szCs w:val="19"/>
                <w:u w:val="single"/>
              </w:rPr>
              <w:t xml:space="preserve">смывы на БГКП (бактерии группы кишечной палочки) с использованием среды Кода </w:t>
            </w:r>
          </w:p>
          <w:p w:rsidR="004F3F21" w:rsidRPr="00EC2CCA" w:rsidRDefault="004F3F21" w:rsidP="008E3692">
            <w:pPr>
              <w:outlineLvl w:val="0"/>
              <w:rPr>
                <w:noProof/>
                <w:sz w:val="19"/>
                <w:szCs w:val="19"/>
              </w:rPr>
            </w:pPr>
            <w:r w:rsidRPr="00EC2CCA">
              <w:rPr>
                <w:noProof/>
                <w:sz w:val="19"/>
                <w:szCs w:val="19"/>
              </w:rPr>
              <w:t xml:space="preserve">1.Хирургия «чистая»- 1 кабинет (Баумана, 214А)- </w:t>
            </w:r>
            <w:r w:rsidRPr="00EC2CCA">
              <w:rPr>
                <w:sz w:val="19"/>
                <w:szCs w:val="19"/>
              </w:rPr>
              <w:t xml:space="preserve"> 5 смывов; </w:t>
            </w:r>
          </w:p>
          <w:p w:rsidR="004F3F21" w:rsidRPr="00EC2CCA" w:rsidRDefault="004F3F21" w:rsidP="008E3692">
            <w:pPr>
              <w:outlineLvl w:val="0"/>
              <w:rPr>
                <w:noProof/>
                <w:sz w:val="19"/>
                <w:szCs w:val="19"/>
              </w:rPr>
            </w:pPr>
            <w:r w:rsidRPr="00EC2CCA">
              <w:rPr>
                <w:noProof/>
                <w:sz w:val="19"/>
                <w:szCs w:val="19"/>
              </w:rPr>
              <w:t>2.Хирургия «гнойная» 1 кабинет (Баумана, 214А) -</w:t>
            </w:r>
            <w:r w:rsidRPr="00EC2CCA">
              <w:rPr>
                <w:sz w:val="19"/>
                <w:szCs w:val="19"/>
              </w:rPr>
              <w:t xml:space="preserve"> 5 смывов;</w:t>
            </w:r>
          </w:p>
          <w:p w:rsidR="004F3F21" w:rsidRPr="00EC2CCA" w:rsidRDefault="004F3F21" w:rsidP="008E3692">
            <w:pPr>
              <w:outlineLvl w:val="0"/>
              <w:rPr>
                <w:noProof/>
                <w:sz w:val="19"/>
                <w:szCs w:val="19"/>
              </w:rPr>
            </w:pPr>
            <w:r w:rsidRPr="00EC2CCA">
              <w:rPr>
                <w:noProof/>
                <w:sz w:val="19"/>
                <w:szCs w:val="19"/>
              </w:rPr>
              <w:t>3. Процедурные кабинеты (7 каб.):  Баумана, 214А - 1каб.; Образцова,27- 2 каб ; , Баумана,206 – 1 каб; Ярославского,300-3 каб. –по5 смывов;</w:t>
            </w:r>
          </w:p>
          <w:p w:rsidR="004F3F21" w:rsidRPr="00EC2CCA" w:rsidRDefault="004F3F21" w:rsidP="008E3692">
            <w:pPr>
              <w:outlineLvl w:val="0"/>
              <w:rPr>
                <w:noProof/>
                <w:sz w:val="19"/>
                <w:szCs w:val="19"/>
              </w:rPr>
            </w:pPr>
            <w:r w:rsidRPr="00EC2CCA">
              <w:rPr>
                <w:noProof/>
                <w:sz w:val="19"/>
                <w:szCs w:val="19"/>
              </w:rPr>
              <w:t xml:space="preserve">4.Прививочные – 3 кабинета (Баумана, 214А , Образцова,27, Баумана,206 )-  </w:t>
            </w:r>
            <w:r w:rsidRPr="00EC2CCA">
              <w:rPr>
                <w:sz w:val="19"/>
                <w:szCs w:val="19"/>
              </w:rPr>
              <w:t xml:space="preserve">по 5 смывов; </w:t>
            </w:r>
          </w:p>
          <w:p w:rsidR="004F3F21" w:rsidRPr="00EC2CCA" w:rsidRDefault="004F3F21" w:rsidP="008E3692">
            <w:pPr>
              <w:outlineLvl w:val="0"/>
              <w:rPr>
                <w:noProof/>
                <w:sz w:val="19"/>
                <w:szCs w:val="19"/>
              </w:rPr>
            </w:pPr>
            <w:r w:rsidRPr="00EC2CCA">
              <w:rPr>
                <w:noProof/>
                <w:sz w:val="19"/>
                <w:szCs w:val="19"/>
              </w:rPr>
              <w:t xml:space="preserve"> 5.Операционная женской консультации–  5 смывов;</w:t>
            </w:r>
          </w:p>
          <w:p w:rsidR="004F3F21" w:rsidRPr="00EC2CCA" w:rsidRDefault="004F3F21" w:rsidP="008E3692">
            <w:pPr>
              <w:outlineLvl w:val="0"/>
              <w:rPr>
                <w:noProof/>
                <w:sz w:val="19"/>
                <w:szCs w:val="19"/>
              </w:rPr>
            </w:pPr>
            <w:r w:rsidRPr="00EC2CCA">
              <w:rPr>
                <w:noProof/>
                <w:sz w:val="19"/>
                <w:szCs w:val="19"/>
              </w:rPr>
              <w:t>6.Операционные стационара- 5 по 5 смывов;</w:t>
            </w:r>
          </w:p>
          <w:p w:rsidR="004F3F21" w:rsidRPr="00EC2CCA" w:rsidRDefault="004F3F21" w:rsidP="008E3692">
            <w:pPr>
              <w:outlineLvl w:val="0"/>
              <w:rPr>
                <w:noProof/>
                <w:sz w:val="19"/>
                <w:szCs w:val="19"/>
              </w:rPr>
            </w:pPr>
            <w:r w:rsidRPr="00EC2CCA">
              <w:rPr>
                <w:noProof/>
                <w:sz w:val="19"/>
                <w:szCs w:val="19"/>
              </w:rPr>
              <w:t>7. Перевязочные стационара- 2 каб. По 5 смывов;</w:t>
            </w:r>
          </w:p>
          <w:p w:rsidR="004F3F21" w:rsidRPr="00EC2CCA" w:rsidRDefault="004F3F21" w:rsidP="008E3692">
            <w:pPr>
              <w:outlineLvl w:val="0"/>
              <w:rPr>
                <w:noProof/>
                <w:sz w:val="19"/>
                <w:szCs w:val="19"/>
              </w:rPr>
            </w:pPr>
            <w:r w:rsidRPr="00EC2CCA">
              <w:rPr>
                <w:noProof/>
                <w:sz w:val="19"/>
                <w:szCs w:val="19"/>
              </w:rPr>
              <w:t>8.Хирургическая стоматология(Баумана, 214А) - 5 смывов;</w:t>
            </w:r>
          </w:p>
          <w:p w:rsidR="004F3F21" w:rsidRPr="00EC2CCA" w:rsidRDefault="004F3F21" w:rsidP="008E3692">
            <w:pPr>
              <w:outlineLvl w:val="0"/>
              <w:rPr>
                <w:noProof/>
                <w:sz w:val="19"/>
                <w:szCs w:val="19"/>
              </w:rPr>
            </w:pPr>
            <w:r w:rsidRPr="00EC2CCA">
              <w:rPr>
                <w:noProof/>
                <w:sz w:val="19"/>
                <w:szCs w:val="19"/>
              </w:rPr>
              <w:t>9.КДЛ (Баумана, 214А) -  5 смывов;</w:t>
            </w:r>
          </w:p>
        </w:tc>
        <w:tc>
          <w:tcPr>
            <w:tcW w:w="0" w:type="auto"/>
            <w:shd w:val="clear" w:color="auto" w:fill="auto"/>
            <w:vAlign w:val="center"/>
          </w:tcPr>
          <w:p w:rsidR="004F3F21" w:rsidRPr="00EC2CCA" w:rsidRDefault="004F3F21" w:rsidP="008E3692">
            <w:pPr>
              <w:jc w:val="center"/>
              <w:outlineLvl w:val="0"/>
              <w:rPr>
                <w:noProof/>
                <w:sz w:val="19"/>
                <w:szCs w:val="19"/>
              </w:rPr>
            </w:pPr>
            <w:r w:rsidRPr="00EC2CCA">
              <w:rPr>
                <w:noProof/>
                <w:sz w:val="19"/>
                <w:szCs w:val="19"/>
              </w:rPr>
              <w:t>110</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110 смывов</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rPr>
            </w:pPr>
            <w:r w:rsidRPr="00EC2CCA">
              <w:rPr>
                <w:sz w:val="19"/>
                <w:szCs w:val="19"/>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199,66</w:t>
            </w:r>
          </w:p>
        </w:tc>
        <w:tc>
          <w:tcPr>
            <w:tcW w:w="0" w:type="auto"/>
            <w:vAlign w:val="center"/>
          </w:tcPr>
          <w:p w:rsidR="004F3F21" w:rsidRPr="00EC2CCA" w:rsidRDefault="004F3F21" w:rsidP="008E3692">
            <w:pPr>
              <w:jc w:val="center"/>
              <w:outlineLvl w:val="0"/>
              <w:rPr>
                <w:sz w:val="19"/>
                <w:szCs w:val="19"/>
              </w:rPr>
            </w:pPr>
            <w:r w:rsidRPr="00EC2CCA">
              <w:rPr>
                <w:sz w:val="19"/>
                <w:szCs w:val="19"/>
              </w:rPr>
              <w:t>21962,60</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rPr>
              <w:t>Исследование воздуха на микробиологические показатели:</w:t>
            </w:r>
          </w:p>
        </w:tc>
        <w:tc>
          <w:tcPr>
            <w:tcW w:w="0" w:type="auto"/>
            <w:vAlign w:val="center"/>
          </w:tcPr>
          <w:p w:rsidR="004F3F21" w:rsidRPr="00EC2CCA" w:rsidRDefault="004F3F21" w:rsidP="008E3692">
            <w:pPr>
              <w:jc w:val="center"/>
              <w:outlineLvl w:val="0"/>
              <w:rPr>
                <w:b/>
                <w:noProof/>
                <w:sz w:val="19"/>
                <w:szCs w:val="19"/>
              </w:rPr>
            </w:pPr>
          </w:p>
        </w:tc>
        <w:tc>
          <w:tcPr>
            <w:tcW w:w="0" w:type="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i/>
                <w:noProof/>
                <w:sz w:val="19"/>
                <w:szCs w:val="19"/>
                <w:u w:val="single"/>
              </w:rPr>
            </w:pPr>
            <w:r w:rsidRPr="00EC2CCA">
              <w:rPr>
                <w:i/>
                <w:noProof/>
                <w:sz w:val="19"/>
                <w:szCs w:val="19"/>
                <w:u w:val="single"/>
              </w:rPr>
              <w:t>ОМЧ (общее микробное число)</w:t>
            </w:r>
          </w:p>
          <w:p w:rsidR="004F3F21" w:rsidRPr="00EC2CCA" w:rsidRDefault="004F3F21" w:rsidP="008E3692">
            <w:pPr>
              <w:outlineLvl w:val="0"/>
              <w:rPr>
                <w:noProof/>
                <w:sz w:val="19"/>
                <w:szCs w:val="19"/>
              </w:rPr>
            </w:pPr>
            <w:r w:rsidRPr="00EC2CCA">
              <w:rPr>
                <w:noProof/>
                <w:sz w:val="19"/>
                <w:szCs w:val="19"/>
              </w:rPr>
              <w:t>1.Хирургия «чистая»- 1 кабинет (Баумана, 214А)</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2.Хирургия «гнойная» 1 кабинет (Баумана, 214А)</w:t>
            </w:r>
            <w:proofErr w:type="gramStart"/>
            <w:r w:rsidRPr="00EC2CCA">
              <w:rPr>
                <w:noProof/>
                <w:sz w:val="19"/>
                <w:szCs w:val="19"/>
              </w:rPr>
              <w:t xml:space="preserve"> </w:t>
            </w:r>
            <w:r w:rsidRPr="00EC2CCA">
              <w:rPr>
                <w:sz w:val="19"/>
                <w:szCs w:val="19"/>
              </w:rPr>
              <w:t>;</w:t>
            </w:r>
            <w:proofErr w:type="gramEnd"/>
          </w:p>
          <w:p w:rsidR="004F3F21" w:rsidRPr="00EC2CCA" w:rsidRDefault="004F3F21" w:rsidP="008E3692">
            <w:pPr>
              <w:outlineLvl w:val="0"/>
              <w:rPr>
                <w:noProof/>
                <w:sz w:val="19"/>
                <w:szCs w:val="19"/>
              </w:rPr>
            </w:pPr>
            <w:r w:rsidRPr="00EC2CCA">
              <w:rPr>
                <w:noProof/>
                <w:sz w:val="19"/>
                <w:szCs w:val="19"/>
              </w:rPr>
              <w:t xml:space="preserve">3. Процедурные кабинеты( 7 каб.):  </w:t>
            </w:r>
            <w:proofErr w:type="gramStart"/>
            <w:r w:rsidRPr="00EC2CCA">
              <w:rPr>
                <w:noProof/>
                <w:sz w:val="19"/>
                <w:szCs w:val="19"/>
              </w:rPr>
              <w:t>Баумана, 214А - 1каб.; Образцова,27- 2 каб ; , Баумана,206 – 1 каб; Ярославского,300-3 каб.;</w:t>
            </w:r>
            <w:proofErr w:type="gramEnd"/>
          </w:p>
          <w:p w:rsidR="004F3F21" w:rsidRPr="00EC2CCA" w:rsidRDefault="004F3F21" w:rsidP="008E3692">
            <w:pPr>
              <w:outlineLvl w:val="0"/>
              <w:rPr>
                <w:noProof/>
                <w:sz w:val="19"/>
                <w:szCs w:val="19"/>
              </w:rPr>
            </w:pPr>
            <w:r w:rsidRPr="00EC2CCA">
              <w:rPr>
                <w:noProof/>
                <w:sz w:val="19"/>
                <w:szCs w:val="19"/>
              </w:rPr>
              <w:t>4.Прививочные – 3 кабинета (Баумана, 214А , Образцова,27, Баумана,206 )</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 xml:space="preserve"> 5.Операционная женской консультации;</w:t>
            </w:r>
          </w:p>
          <w:p w:rsidR="004F3F21" w:rsidRPr="00EC2CCA" w:rsidRDefault="004F3F21" w:rsidP="008E3692">
            <w:pPr>
              <w:outlineLvl w:val="0"/>
              <w:rPr>
                <w:noProof/>
                <w:sz w:val="19"/>
                <w:szCs w:val="19"/>
              </w:rPr>
            </w:pPr>
            <w:r w:rsidRPr="00EC2CCA">
              <w:rPr>
                <w:noProof/>
                <w:sz w:val="19"/>
                <w:szCs w:val="19"/>
              </w:rPr>
              <w:t>6.Операционные стационара- 5;</w:t>
            </w:r>
          </w:p>
          <w:p w:rsidR="004F3F21" w:rsidRPr="00EC2CCA" w:rsidRDefault="004F3F21" w:rsidP="008E3692">
            <w:pPr>
              <w:outlineLvl w:val="0"/>
              <w:rPr>
                <w:noProof/>
                <w:sz w:val="19"/>
                <w:szCs w:val="19"/>
              </w:rPr>
            </w:pPr>
            <w:r w:rsidRPr="00EC2CCA">
              <w:rPr>
                <w:noProof/>
                <w:sz w:val="19"/>
                <w:szCs w:val="19"/>
              </w:rPr>
              <w:t>7. Перевязочные стационара- 2 каб.;</w:t>
            </w:r>
          </w:p>
          <w:p w:rsidR="004F3F21" w:rsidRPr="00EC2CCA" w:rsidRDefault="004F3F21" w:rsidP="008E3692">
            <w:pPr>
              <w:outlineLvl w:val="0"/>
              <w:rPr>
                <w:noProof/>
                <w:sz w:val="19"/>
                <w:szCs w:val="19"/>
              </w:rPr>
            </w:pPr>
            <w:r w:rsidRPr="00EC2CCA">
              <w:rPr>
                <w:noProof/>
                <w:sz w:val="19"/>
                <w:szCs w:val="19"/>
              </w:rPr>
              <w:t>8.Хирургическая стоматология(Баумана, 214А;</w:t>
            </w:r>
          </w:p>
          <w:p w:rsidR="004F3F21" w:rsidRPr="00EC2CCA" w:rsidRDefault="004F3F21" w:rsidP="008E3692">
            <w:pPr>
              <w:outlineLvl w:val="0"/>
              <w:rPr>
                <w:noProof/>
                <w:sz w:val="19"/>
                <w:szCs w:val="19"/>
              </w:rPr>
            </w:pPr>
            <w:r w:rsidRPr="00EC2CCA">
              <w:rPr>
                <w:noProof/>
                <w:sz w:val="19"/>
                <w:szCs w:val="19"/>
              </w:rPr>
              <w:t>9.КДЛ (Баумана, 214А);</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2</w:t>
            </w:r>
            <w:r w:rsidRPr="00EC2CCA">
              <w:rPr>
                <w:noProof/>
                <w:sz w:val="19"/>
                <w:szCs w:val="19"/>
              </w:rPr>
              <w:t>2</w:t>
            </w:r>
          </w:p>
        </w:tc>
        <w:tc>
          <w:tcPr>
            <w:tcW w:w="0" w:type="auto"/>
            <w:shd w:val="clear" w:color="auto" w:fill="auto"/>
            <w:vAlign w:val="center"/>
          </w:tcPr>
          <w:p w:rsidR="004F3F21" w:rsidRPr="00EC2CCA" w:rsidRDefault="004F3F21" w:rsidP="008E3692">
            <w:pPr>
              <w:jc w:val="center"/>
              <w:outlineLvl w:val="0"/>
              <w:rPr>
                <w:sz w:val="19"/>
                <w:szCs w:val="19"/>
              </w:rPr>
            </w:pPr>
          </w:p>
          <w:p w:rsidR="004F3F21" w:rsidRPr="00EC2CCA" w:rsidRDefault="004F3F21" w:rsidP="008E3692">
            <w:pPr>
              <w:jc w:val="center"/>
              <w:outlineLvl w:val="0"/>
              <w:rPr>
                <w:sz w:val="19"/>
                <w:szCs w:val="19"/>
              </w:rPr>
            </w:pPr>
            <w:r w:rsidRPr="00EC2CCA">
              <w:rPr>
                <w:sz w:val="19"/>
                <w:szCs w:val="19"/>
              </w:rPr>
              <w:t>1 раз в 6 месяцев в 22  кабинетах</w:t>
            </w:r>
          </w:p>
          <w:p w:rsidR="004F3F21" w:rsidRPr="00EC2CCA" w:rsidRDefault="004F3F21" w:rsidP="008E3692">
            <w:pPr>
              <w:jc w:val="center"/>
              <w:outlineLvl w:val="0"/>
              <w:rPr>
                <w:sz w:val="19"/>
                <w:szCs w:val="19"/>
              </w:rPr>
            </w:pPr>
            <w:r w:rsidRPr="00EC2CCA">
              <w:rPr>
                <w:sz w:val="19"/>
                <w:szCs w:val="19"/>
              </w:rPr>
              <w:t>по 1 пробе</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lang w:val="en-US"/>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300,18</w:t>
            </w:r>
          </w:p>
        </w:tc>
        <w:tc>
          <w:tcPr>
            <w:tcW w:w="0" w:type="auto"/>
            <w:vAlign w:val="center"/>
          </w:tcPr>
          <w:p w:rsidR="004F3F21" w:rsidRPr="00EC2CCA" w:rsidRDefault="004F3F21" w:rsidP="008E3692">
            <w:pPr>
              <w:jc w:val="center"/>
              <w:outlineLvl w:val="0"/>
              <w:rPr>
                <w:sz w:val="19"/>
                <w:szCs w:val="19"/>
              </w:rPr>
            </w:pPr>
            <w:r w:rsidRPr="00EC2CCA">
              <w:rPr>
                <w:sz w:val="19"/>
                <w:szCs w:val="19"/>
              </w:rPr>
              <w:t>6603,96</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i/>
                <w:noProof/>
                <w:sz w:val="19"/>
                <w:szCs w:val="19"/>
                <w:u w:val="single"/>
              </w:rPr>
            </w:pPr>
            <w:r w:rsidRPr="00EC2CCA">
              <w:rPr>
                <w:i/>
                <w:noProof/>
                <w:sz w:val="19"/>
                <w:szCs w:val="19"/>
                <w:u w:val="single"/>
              </w:rPr>
              <w:t xml:space="preserve">Количество колоний </w:t>
            </w:r>
            <w:r w:rsidRPr="00EC2CCA">
              <w:rPr>
                <w:i/>
                <w:noProof/>
                <w:sz w:val="19"/>
                <w:szCs w:val="19"/>
                <w:u w:val="single"/>
                <w:lang w:val="en-US"/>
              </w:rPr>
              <w:t>Staphylococcusaureus</w:t>
            </w:r>
            <w:r w:rsidRPr="00EC2CCA">
              <w:rPr>
                <w:i/>
                <w:noProof/>
                <w:sz w:val="19"/>
                <w:szCs w:val="19"/>
                <w:u w:val="single"/>
              </w:rPr>
              <w:t>(стафилококк)</w:t>
            </w:r>
          </w:p>
          <w:p w:rsidR="004F3F21" w:rsidRPr="00EC2CCA" w:rsidRDefault="004F3F21" w:rsidP="008E3692">
            <w:pPr>
              <w:outlineLvl w:val="0"/>
              <w:rPr>
                <w:noProof/>
                <w:sz w:val="19"/>
                <w:szCs w:val="19"/>
              </w:rPr>
            </w:pPr>
            <w:r w:rsidRPr="00EC2CCA">
              <w:rPr>
                <w:noProof/>
                <w:sz w:val="19"/>
                <w:szCs w:val="19"/>
              </w:rPr>
              <w:t>1.Хирургия «чистая»- 1 кабинет (Баумана, 214А)</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2.Хирургия «гнойная» 1 кабинет (Баумана, 214А)</w:t>
            </w:r>
            <w:proofErr w:type="gramStart"/>
            <w:r w:rsidRPr="00EC2CCA">
              <w:rPr>
                <w:noProof/>
                <w:sz w:val="19"/>
                <w:szCs w:val="19"/>
              </w:rPr>
              <w:t xml:space="preserve"> </w:t>
            </w:r>
            <w:r w:rsidRPr="00EC2CCA">
              <w:rPr>
                <w:sz w:val="19"/>
                <w:szCs w:val="19"/>
              </w:rPr>
              <w:t>;</w:t>
            </w:r>
            <w:proofErr w:type="gramEnd"/>
          </w:p>
          <w:p w:rsidR="004F3F21" w:rsidRPr="00EC2CCA" w:rsidRDefault="004F3F21" w:rsidP="008E3692">
            <w:pPr>
              <w:outlineLvl w:val="0"/>
              <w:rPr>
                <w:noProof/>
                <w:sz w:val="19"/>
                <w:szCs w:val="19"/>
              </w:rPr>
            </w:pPr>
            <w:r w:rsidRPr="00EC2CCA">
              <w:rPr>
                <w:noProof/>
                <w:sz w:val="19"/>
                <w:szCs w:val="19"/>
              </w:rPr>
              <w:t xml:space="preserve">3. Процедурные кабинеты( 7 каб.):  </w:t>
            </w:r>
            <w:proofErr w:type="gramStart"/>
            <w:r w:rsidRPr="00EC2CCA">
              <w:rPr>
                <w:noProof/>
                <w:sz w:val="19"/>
                <w:szCs w:val="19"/>
              </w:rPr>
              <w:t>Баумана, 214А - 1каб.; Образцова,27- 2 каб ; , Баумана,206 – 1 каб; Ярославского,300-3 каб.;</w:t>
            </w:r>
            <w:proofErr w:type="gramEnd"/>
          </w:p>
          <w:p w:rsidR="004F3F21" w:rsidRPr="00EC2CCA" w:rsidRDefault="004F3F21" w:rsidP="008E3692">
            <w:pPr>
              <w:outlineLvl w:val="0"/>
              <w:rPr>
                <w:noProof/>
                <w:sz w:val="19"/>
                <w:szCs w:val="19"/>
              </w:rPr>
            </w:pPr>
            <w:r w:rsidRPr="00EC2CCA">
              <w:rPr>
                <w:noProof/>
                <w:sz w:val="19"/>
                <w:szCs w:val="19"/>
              </w:rPr>
              <w:t>4.Прививочные – 3 кабинета (Баумана, 214А , Образцова,27, Баумана,206 )</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 xml:space="preserve"> 5.Операционная женской консультации;</w:t>
            </w:r>
          </w:p>
          <w:p w:rsidR="004F3F21" w:rsidRPr="00EC2CCA" w:rsidRDefault="004F3F21" w:rsidP="008E3692">
            <w:pPr>
              <w:outlineLvl w:val="0"/>
              <w:rPr>
                <w:noProof/>
                <w:sz w:val="19"/>
                <w:szCs w:val="19"/>
              </w:rPr>
            </w:pPr>
            <w:r w:rsidRPr="00EC2CCA">
              <w:rPr>
                <w:noProof/>
                <w:sz w:val="19"/>
                <w:szCs w:val="19"/>
              </w:rPr>
              <w:t>6.Операционные стационара- 5;</w:t>
            </w:r>
          </w:p>
          <w:p w:rsidR="004F3F21" w:rsidRPr="00EC2CCA" w:rsidRDefault="004F3F21" w:rsidP="008E3692">
            <w:pPr>
              <w:outlineLvl w:val="0"/>
              <w:rPr>
                <w:noProof/>
                <w:sz w:val="19"/>
                <w:szCs w:val="19"/>
              </w:rPr>
            </w:pPr>
            <w:r w:rsidRPr="00EC2CCA">
              <w:rPr>
                <w:noProof/>
                <w:sz w:val="19"/>
                <w:szCs w:val="19"/>
              </w:rPr>
              <w:t>7. Перевязочные стационара- 2 каб.;</w:t>
            </w:r>
          </w:p>
          <w:p w:rsidR="004F3F21" w:rsidRPr="00EC2CCA" w:rsidRDefault="004F3F21" w:rsidP="008E3692">
            <w:pPr>
              <w:outlineLvl w:val="0"/>
              <w:rPr>
                <w:noProof/>
                <w:sz w:val="19"/>
                <w:szCs w:val="19"/>
              </w:rPr>
            </w:pPr>
            <w:r w:rsidRPr="00EC2CCA">
              <w:rPr>
                <w:noProof/>
                <w:sz w:val="19"/>
                <w:szCs w:val="19"/>
              </w:rPr>
              <w:t>8.Хирургическая стоматология(Баумана, 214А;</w:t>
            </w:r>
          </w:p>
          <w:p w:rsidR="004F3F21" w:rsidRPr="00EC2CCA" w:rsidRDefault="004F3F21" w:rsidP="008E3692">
            <w:pPr>
              <w:outlineLvl w:val="0"/>
              <w:rPr>
                <w:noProof/>
                <w:sz w:val="19"/>
                <w:szCs w:val="19"/>
              </w:rPr>
            </w:pPr>
            <w:r w:rsidRPr="00EC2CCA">
              <w:rPr>
                <w:noProof/>
                <w:sz w:val="19"/>
                <w:szCs w:val="19"/>
              </w:rPr>
              <w:t>9.КДЛ (Баумана, 214А);</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2</w:t>
            </w:r>
            <w:r w:rsidRPr="00EC2CCA">
              <w:rPr>
                <w:noProof/>
                <w:sz w:val="19"/>
                <w:szCs w:val="19"/>
              </w:rPr>
              <w:t>2</w:t>
            </w:r>
          </w:p>
        </w:tc>
        <w:tc>
          <w:tcPr>
            <w:tcW w:w="0" w:type="auto"/>
            <w:shd w:val="clear" w:color="auto" w:fill="auto"/>
            <w:vAlign w:val="center"/>
          </w:tcPr>
          <w:p w:rsidR="004F3F21" w:rsidRPr="00EC2CCA" w:rsidRDefault="004F3F21" w:rsidP="008E3692">
            <w:pPr>
              <w:jc w:val="center"/>
              <w:outlineLvl w:val="0"/>
              <w:rPr>
                <w:sz w:val="19"/>
                <w:szCs w:val="19"/>
              </w:rPr>
            </w:pPr>
          </w:p>
          <w:p w:rsidR="004F3F21" w:rsidRPr="00EC2CCA" w:rsidRDefault="004F3F21" w:rsidP="008E3692">
            <w:pPr>
              <w:jc w:val="center"/>
              <w:outlineLvl w:val="0"/>
              <w:rPr>
                <w:sz w:val="19"/>
                <w:szCs w:val="19"/>
              </w:rPr>
            </w:pPr>
            <w:r w:rsidRPr="00EC2CCA">
              <w:rPr>
                <w:sz w:val="19"/>
                <w:szCs w:val="19"/>
              </w:rPr>
              <w:t>1 раз в 6 месяцев в 22 кабинетах</w:t>
            </w:r>
          </w:p>
          <w:p w:rsidR="004F3F21" w:rsidRPr="00EC2CCA" w:rsidRDefault="004F3F21" w:rsidP="008E3692">
            <w:pPr>
              <w:jc w:val="center"/>
              <w:outlineLvl w:val="0"/>
              <w:rPr>
                <w:sz w:val="19"/>
                <w:szCs w:val="19"/>
              </w:rPr>
            </w:pPr>
            <w:r w:rsidRPr="00EC2CCA">
              <w:rPr>
                <w:sz w:val="19"/>
                <w:szCs w:val="19"/>
              </w:rPr>
              <w:t>по 1 пробе</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lang w:val="en-US"/>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322,41</w:t>
            </w:r>
          </w:p>
        </w:tc>
        <w:tc>
          <w:tcPr>
            <w:tcW w:w="0" w:type="auto"/>
            <w:vAlign w:val="center"/>
          </w:tcPr>
          <w:p w:rsidR="004F3F21" w:rsidRPr="00EC2CCA" w:rsidRDefault="004F3F21" w:rsidP="008E3692">
            <w:pPr>
              <w:jc w:val="center"/>
              <w:outlineLvl w:val="0"/>
              <w:rPr>
                <w:sz w:val="19"/>
                <w:szCs w:val="19"/>
              </w:rPr>
            </w:pPr>
            <w:r w:rsidRPr="00EC2CCA">
              <w:rPr>
                <w:sz w:val="19"/>
                <w:szCs w:val="19"/>
              </w:rPr>
              <w:t>7093,02</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rPr>
              <w:t>Исследования материалов и изделий, медицинского назначения:</w:t>
            </w:r>
          </w:p>
        </w:tc>
        <w:tc>
          <w:tcPr>
            <w:tcW w:w="0" w:type="auto"/>
            <w:vAlign w:val="center"/>
          </w:tcPr>
          <w:p w:rsidR="004F3F21" w:rsidRPr="00EC2CCA" w:rsidRDefault="004F3F21" w:rsidP="008E3692">
            <w:pPr>
              <w:jc w:val="center"/>
              <w:outlineLvl w:val="0"/>
              <w:rPr>
                <w:b/>
                <w:noProof/>
                <w:sz w:val="19"/>
                <w:szCs w:val="19"/>
              </w:rPr>
            </w:pPr>
          </w:p>
        </w:tc>
        <w:tc>
          <w:tcPr>
            <w:tcW w:w="0" w:type="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i/>
                <w:noProof/>
                <w:sz w:val="19"/>
                <w:szCs w:val="19"/>
                <w:u w:val="single"/>
              </w:rPr>
            </w:pPr>
            <w:r w:rsidRPr="00EC2CCA">
              <w:rPr>
                <w:i/>
                <w:noProof/>
                <w:sz w:val="19"/>
                <w:szCs w:val="19"/>
                <w:u w:val="single"/>
              </w:rPr>
              <w:t xml:space="preserve">Материал на стерильность, смывы на </w:t>
            </w:r>
            <w:r w:rsidRPr="00EC2CCA">
              <w:rPr>
                <w:i/>
                <w:noProof/>
                <w:sz w:val="19"/>
                <w:szCs w:val="19"/>
                <w:u w:val="single"/>
              </w:rPr>
              <w:lastRenderedPageBreak/>
              <w:t>стерильность (классический бактериологический метод)</w:t>
            </w:r>
          </w:p>
          <w:p w:rsidR="004F3F21" w:rsidRPr="00EC2CCA" w:rsidRDefault="004F3F21" w:rsidP="008E3692">
            <w:pPr>
              <w:outlineLvl w:val="0"/>
              <w:rPr>
                <w:noProof/>
                <w:sz w:val="19"/>
                <w:szCs w:val="19"/>
              </w:rPr>
            </w:pPr>
            <w:r w:rsidRPr="00EC2CCA">
              <w:rPr>
                <w:noProof/>
                <w:sz w:val="19"/>
                <w:szCs w:val="19"/>
              </w:rPr>
              <w:t>1.Хирургия «чистая»- 1 кабинет (Баумана, 214А)</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2.Хирургия «гнойная» 1 кабинет (Баумана, 214А)</w:t>
            </w:r>
            <w:proofErr w:type="gramStart"/>
            <w:r w:rsidRPr="00EC2CCA">
              <w:rPr>
                <w:noProof/>
                <w:sz w:val="19"/>
                <w:szCs w:val="19"/>
              </w:rPr>
              <w:t xml:space="preserve"> </w:t>
            </w:r>
            <w:r w:rsidRPr="00EC2CCA">
              <w:rPr>
                <w:sz w:val="19"/>
                <w:szCs w:val="19"/>
              </w:rPr>
              <w:t>;</w:t>
            </w:r>
            <w:proofErr w:type="gramEnd"/>
          </w:p>
          <w:p w:rsidR="004F3F21" w:rsidRPr="00EC2CCA" w:rsidRDefault="004F3F21" w:rsidP="008E3692">
            <w:pPr>
              <w:outlineLvl w:val="0"/>
              <w:rPr>
                <w:noProof/>
                <w:sz w:val="19"/>
                <w:szCs w:val="19"/>
              </w:rPr>
            </w:pPr>
            <w:r w:rsidRPr="00EC2CCA">
              <w:rPr>
                <w:noProof/>
                <w:sz w:val="19"/>
                <w:szCs w:val="19"/>
              </w:rPr>
              <w:t xml:space="preserve">3. Процедурные кабинеты( 7 каб.):  </w:t>
            </w:r>
            <w:proofErr w:type="gramStart"/>
            <w:r w:rsidRPr="00EC2CCA">
              <w:rPr>
                <w:noProof/>
                <w:sz w:val="19"/>
                <w:szCs w:val="19"/>
              </w:rPr>
              <w:t>Баумана, 214А - 1каб.; Образцова,27- 2 каб ; , Баумана,206 – 1 каб; Ярославского,300-3 каб.;</w:t>
            </w:r>
            <w:proofErr w:type="gramEnd"/>
          </w:p>
          <w:p w:rsidR="004F3F21" w:rsidRPr="00EC2CCA" w:rsidRDefault="004F3F21" w:rsidP="008E3692">
            <w:pPr>
              <w:outlineLvl w:val="0"/>
              <w:rPr>
                <w:noProof/>
                <w:sz w:val="19"/>
                <w:szCs w:val="19"/>
              </w:rPr>
            </w:pPr>
            <w:r w:rsidRPr="00EC2CCA">
              <w:rPr>
                <w:noProof/>
                <w:sz w:val="19"/>
                <w:szCs w:val="19"/>
              </w:rPr>
              <w:t>4.Прививочные – 3 кабинета (Баумана, 214А , Образцова,27, Баумана,206 )</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 xml:space="preserve"> 5.Операционная женской консультации;</w:t>
            </w:r>
          </w:p>
          <w:p w:rsidR="004F3F21" w:rsidRPr="00EC2CCA" w:rsidRDefault="004F3F21" w:rsidP="008E3692">
            <w:pPr>
              <w:outlineLvl w:val="0"/>
              <w:rPr>
                <w:noProof/>
                <w:sz w:val="19"/>
                <w:szCs w:val="19"/>
              </w:rPr>
            </w:pPr>
            <w:r w:rsidRPr="00EC2CCA">
              <w:rPr>
                <w:noProof/>
                <w:sz w:val="19"/>
                <w:szCs w:val="19"/>
              </w:rPr>
              <w:t>6.Операционные стационара- 5;</w:t>
            </w:r>
          </w:p>
          <w:p w:rsidR="004F3F21" w:rsidRPr="00EC2CCA" w:rsidRDefault="004F3F21" w:rsidP="008E3692">
            <w:pPr>
              <w:outlineLvl w:val="0"/>
              <w:rPr>
                <w:noProof/>
                <w:sz w:val="19"/>
                <w:szCs w:val="19"/>
              </w:rPr>
            </w:pPr>
            <w:r w:rsidRPr="00EC2CCA">
              <w:rPr>
                <w:noProof/>
                <w:sz w:val="19"/>
                <w:szCs w:val="19"/>
              </w:rPr>
              <w:t>7. Перевязочные стационара- 2 каб.;</w:t>
            </w:r>
          </w:p>
          <w:p w:rsidR="004F3F21" w:rsidRPr="00EC2CCA" w:rsidRDefault="004F3F21" w:rsidP="008E3692">
            <w:pPr>
              <w:outlineLvl w:val="0"/>
              <w:rPr>
                <w:noProof/>
                <w:sz w:val="19"/>
                <w:szCs w:val="19"/>
              </w:rPr>
            </w:pPr>
            <w:r w:rsidRPr="00EC2CCA">
              <w:rPr>
                <w:noProof/>
                <w:sz w:val="19"/>
                <w:szCs w:val="19"/>
              </w:rPr>
              <w:t>8.Хирургическая стоматология(Баумана, 214А;</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rPr>
              <w:lastRenderedPageBreak/>
              <w:t>63</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 xml:space="preserve">1 раз в 6 месяцев </w:t>
            </w:r>
            <w:r w:rsidRPr="00EC2CCA">
              <w:rPr>
                <w:sz w:val="19"/>
                <w:szCs w:val="19"/>
              </w:rPr>
              <w:lastRenderedPageBreak/>
              <w:t>по 63 проб (в каждом кабинете по 3 пробы)</w:t>
            </w:r>
          </w:p>
          <w:p w:rsidR="004F3F21" w:rsidRPr="00EC2CCA" w:rsidRDefault="004F3F21" w:rsidP="008E3692">
            <w:pPr>
              <w:jc w:val="center"/>
              <w:outlineLvl w:val="0"/>
              <w:rPr>
                <w:sz w:val="19"/>
                <w:szCs w:val="19"/>
              </w:rPr>
            </w:pP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lastRenderedPageBreak/>
              <w:t>Май</w:t>
            </w:r>
          </w:p>
          <w:p w:rsidR="004F3F21" w:rsidRPr="00EC2CCA" w:rsidRDefault="004F3F21" w:rsidP="008E3692">
            <w:pPr>
              <w:jc w:val="center"/>
              <w:outlineLvl w:val="0"/>
              <w:rPr>
                <w:sz w:val="19"/>
                <w:szCs w:val="19"/>
                <w:lang w:val="en-US"/>
              </w:rPr>
            </w:pPr>
            <w:r w:rsidRPr="00EC2CCA">
              <w:rPr>
                <w:sz w:val="19"/>
                <w:szCs w:val="19"/>
                <w:lang w:val="en-US"/>
              </w:rPr>
              <w:lastRenderedPageBreak/>
              <w:t>2023г.</w:t>
            </w:r>
          </w:p>
          <w:p w:rsidR="004F3F21" w:rsidRPr="00EC2CCA" w:rsidRDefault="004F3F21" w:rsidP="008E3692">
            <w:pPr>
              <w:jc w:val="center"/>
              <w:outlineLvl w:val="0"/>
              <w:rPr>
                <w:noProof/>
                <w:sz w:val="19"/>
                <w:szCs w:val="19"/>
                <w:lang w:val="en-US"/>
              </w:rPr>
            </w:pPr>
          </w:p>
        </w:tc>
        <w:tc>
          <w:tcPr>
            <w:tcW w:w="0" w:type="auto"/>
            <w:vAlign w:val="center"/>
          </w:tcPr>
          <w:p w:rsidR="004F3F21" w:rsidRPr="00EC2CCA" w:rsidRDefault="004F3F21" w:rsidP="008E3692">
            <w:pPr>
              <w:jc w:val="center"/>
              <w:outlineLvl w:val="0"/>
              <w:rPr>
                <w:sz w:val="19"/>
                <w:szCs w:val="19"/>
              </w:rPr>
            </w:pPr>
            <w:r w:rsidRPr="00EC2CCA">
              <w:rPr>
                <w:sz w:val="19"/>
                <w:szCs w:val="19"/>
              </w:rPr>
              <w:lastRenderedPageBreak/>
              <w:t>416,85</w:t>
            </w:r>
          </w:p>
        </w:tc>
        <w:tc>
          <w:tcPr>
            <w:tcW w:w="0" w:type="auto"/>
            <w:vAlign w:val="center"/>
          </w:tcPr>
          <w:p w:rsidR="004F3F21" w:rsidRPr="00EC2CCA" w:rsidRDefault="004F3F21" w:rsidP="008E3692">
            <w:pPr>
              <w:jc w:val="center"/>
              <w:outlineLvl w:val="0"/>
              <w:rPr>
                <w:sz w:val="19"/>
                <w:szCs w:val="19"/>
              </w:rPr>
            </w:pPr>
            <w:r w:rsidRPr="00EC2CCA">
              <w:rPr>
                <w:sz w:val="19"/>
                <w:szCs w:val="19"/>
              </w:rPr>
              <w:t>26261,55</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rPr>
              <w:lastRenderedPageBreak/>
              <w:t>Исследование непродовольственной продукции на  санитарно-гигиенические показатели:</w:t>
            </w:r>
          </w:p>
        </w:tc>
        <w:tc>
          <w:tcPr>
            <w:tcW w:w="0" w:type="auto"/>
            <w:vAlign w:val="center"/>
          </w:tcPr>
          <w:p w:rsidR="004F3F21" w:rsidRPr="00EC2CCA" w:rsidRDefault="004F3F21" w:rsidP="008E3692">
            <w:pPr>
              <w:jc w:val="center"/>
              <w:outlineLvl w:val="0"/>
              <w:rPr>
                <w:b/>
                <w:noProof/>
                <w:sz w:val="19"/>
                <w:szCs w:val="19"/>
              </w:rPr>
            </w:pPr>
          </w:p>
        </w:tc>
        <w:tc>
          <w:tcPr>
            <w:tcW w:w="0" w:type="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i/>
                <w:noProof/>
                <w:sz w:val="19"/>
                <w:szCs w:val="19"/>
                <w:u w:val="single"/>
              </w:rPr>
            </w:pPr>
            <w:r w:rsidRPr="00EC2CCA">
              <w:rPr>
                <w:i/>
                <w:noProof/>
                <w:sz w:val="19"/>
                <w:szCs w:val="19"/>
                <w:u w:val="single"/>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EC2CCA">
              <w:rPr>
                <w:i/>
                <w:noProof/>
                <w:sz w:val="19"/>
                <w:szCs w:val="19"/>
                <w:u w:val="single"/>
                <w:lang w:val="en-US"/>
              </w:rPr>
              <w:t>NN</w:t>
            </w:r>
            <w:r w:rsidRPr="00EC2CCA">
              <w:rPr>
                <w:i/>
                <w:noProof/>
                <w:sz w:val="19"/>
                <w:szCs w:val="19"/>
                <w:u w:val="single"/>
              </w:rPr>
              <w:t xml:space="preserve">-бис3-аминопропилдодециламина (титриметрический метод) </w:t>
            </w:r>
          </w:p>
          <w:p w:rsidR="004F3F21" w:rsidRPr="00EC2CCA" w:rsidRDefault="004F3F21" w:rsidP="008E3692">
            <w:pPr>
              <w:outlineLvl w:val="0"/>
              <w:rPr>
                <w:noProof/>
                <w:sz w:val="19"/>
                <w:szCs w:val="19"/>
              </w:rPr>
            </w:pPr>
            <w:r w:rsidRPr="00EC2CCA">
              <w:rPr>
                <w:noProof/>
                <w:sz w:val="19"/>
                <w:szCs w:val="19"/>
              </w:rPr>
              <w:t>1.Хирургия «чистая»- 1 кабинет (Баумана, 214А)</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2.Хирургия «гнойная» 1 кабинет (Баумана, 214А)</w:t>
            </w:r>
            <w:proofErr w:type="gramStart"/>
            <w:r w:rsidRPr="00EC2CCA">
              <w:rPr>
                <w:noProof/>
                <w:sz w:val="19"/>
                <w:szCs w:val="19"/>
              </w:rPr>
              <w:t xml:space="preserve"> </w:t>
            </w:r>
            <w:r w:rsidRPr="00EC2CCA">
              <w:rPr>
                <w:sz w:val="19"/>
                <w:szCs w:val="19"/>
              </w:rPr>
              <w:t>;</w:t>
            </w:r>
            <w:proofErr w:type="gramEnd"/>
          </w:p>
          <w:p w:rsidR="004F3F21" w:rsidRPr="00EC2CCA" w:rsidRDefault="004F3F21" w:rsidP="008E3692">
            <w:pPr>
              <w:outlineLvl w:val="0"/>
              <w:rPr>
                <w:noProof/>
                <w:sz w:val="19"/>
                <w:szCs w:val="19"/>
              </w:rPr>
            </w:pPr>
            <w:r w:rsidRPr="00EC2CCA">
              <w:rPr>
                <w:noProof/>
                <w:sz w:val="19"/>
                <w:szCs w:val="19"/>
              </w:rPr>
              <w:t xml:space="preserve">3. Процедурные кабинеты( 7 каб.):  </w:t>
            </w:r>
            <w:proofErr w:type="gramStart"/>
            <w:r w:rsidRPr="00EC2CCA">
              <w:rPr>
                <w:noProof/>
                <w:sz w:val="19"/>
                <w:szCs w:val="19"/>
              </w:rPr>
              <w:t>Баумана, 214А - 1каб.; Образцова,27- 2 каб ; , Баумана,206 – 1 каб; Ярославского,300-3 каб.;</w:t>
            </w:r>
            <w:proofErr w:type="gramEnd"/>
          </w:p>
          <w:p w:rsidR="004F3F21" w:rsidRPr="00EC2CCA" w:rsidRDefault="004F3F21" w:rsidP="008E3692">
            <w:pPr>
              <w:outlineLvl w:val="0"/>
              <w:rPr>
                <w:noProof/>
                <w:sz w:val="19"/>
                <w:szCs w:val="19"/>
              </w:rPr>
            </w:pPr>
            <w:r w:rsidRPr="00EC2CCA">
              <w:rPr>
                <w:noProof/>
                <w:sz w:val="19"/>
                <w:szCs w:val="19"/>
              </w:rPr>
              <w:t>4.Прививочные – 3 кабинета (Баумана, 214А , Образцова,27, Баумана,206 )</w:t>
            </w:r>
            <w:r w:rsidRPr="00EC2CCA">
              <w:rPr>
                <w:sz w:val="19"/>
                <w:szCs w:val="19"/>
              </w:rPr>
              <w:t xml:space="preserve">; </w:t>
            </w:r>
          </w:p>
          <w:p w:rsidR="004F3F21" w:rsidRPr="00EC2CCA" w:rsidRDefault="004F3F21" w:rsidP="008E3692">
            <w:pPr>
              <w:outlineLvl w:val="0"/>
              <w:rPr>
                <w:noProof/>
                <w:sz w:val="19"/>
                <w:szCs w:val="19"/>
              </w:rPr>
            </w:pPr>
            <w:r w:rsidRPr="00EC2CCA">
              <w:rPr>
                <w:noProof/>
                <w:sz w:val="19"/>
                <w:szCs w:val="19"/>
              </w:rPr>
              <w:t xml:space="preserve"> 5.Операционная женской консультации;</w:t>
            </w:r>
          </w:p>
          <w:p w:rsidR="004F3F21" w:rsidRPr="00EC2CCA" w:rsidRDefault="004F3F21" w:rsidP="008E3692">
            <w:pPr>
              <w:outlineLvl w:val="0"/>
              <w:rPr>
                <w:noProof/>
                <w:sz w:val="19"/>
                <w:szCs w:val="19"/>
              </w:rPr>
            </w:pPr>
            <w:r w:rsidRPr="00EC2CCA">
              <w:rPr>
                <w:noProof/>
                <w:sz w:val="19"/>
                <w:szCs w:val="19"/>
              </w:rPr>
              <w:t>6.Операционные стационара- 5;</w:t>
            </w:r>
          </w:p>
          <w:p w:rsidR="004F3F21" w:rsidRPr="00EC2CCA" w:rsidRDefault="004F3F21" w:rsidP="008E3692">
            <w:pPr>
              <w:outlineLvl w:val="0"/>
              <w:rPr>
                <w:noProof/>
                <w:sz w:val="19"/>
                <w:szCs w:val="19"/>
              </w:rPr>
            </w:pPr>
            <w:r w:rsidRPr="00EC2CCA">
              <w:rPr>
                <w:noProof/>
                <w:sz w:val="19"/>
                <w:szCs w:val="19"/>
              </w:rPr>
              <w:t>7. Перевязочные стационара- 2 каб.;</w:t>
            </w:r>
          </w:p>
          <w:p w:rsidR="004F3F21" w:rsidRPr="00EC2CCA" w:rsidRDefault="004F3F21" w:rsidP="008E3692">
            <w:pPr>
              <w:outlineLvl w:val="0"/>
              <w:rPr>
                <w:noProof/>
                <w:sz w:val="19"/>
                <w:szCs w:val="19"/>
              </w:rPr>
            </w:pPr>
            <w:r w:rsidRPr="00EC2CCA">
              <w:rPr>
                <w:noProof/>
                <w:sz w:val="19"/>
                <w:szCs w:val="19"/>
              </w:rPr>
              <w:t>8.Хирургическая стоматология(Баумана, 214А;</w:t>
            </w:r>
          </w:p>
          <w:p w:rsidR="004F3F21" w:rsidRPr="00EC2CCA" w:rsidRDefault="004F3F21" w:rsidP="008E3692">
            <w:pPr>
              <w:outlineLvl w:val="0"/>
              <w:rPr>
                <w:noProof/>
                <w:sz w:val="19"/>
                <w:szCs w:val="19"/>
              </w:rPr>
            </w:pPr>
            <w:r w:rsidRPr="00EC2CCA">
              <w:rPr>
                <w:noProof/>
                <w:sz w:val="19"/>
                <w:szCs w:val="19"/>
              </w:rPr>
              <w:t>9.КДЛ (Баумана, 214А);</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2</w:t>
            </w:r>
            <w:r w:rsidRPr="00EC2CCA">
              <w:rPr>
                <w:noProof/>
                <w:sz w:val="19"/>
                <w:szCs w:val="19"/>
              </w:rPr>
              <w:t>2</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 xml:space="preserve">1 раз в 6 месяцев по 22 </w:t>
            </w:r>
            <w:proofErr w:type="spellStart"/>
            <w:r w:rsidRPr="00EC2CCA">
              <w:rPr>
                <w:sz w:val="19"/>
                <w:szCs w:val="19"/>
              </w:rPr>
              <w:t>дез</w:t>
            </w:r>
            <w:proofErr w:type="spellEnd"/>
            <w:r w:rsidRPr="00EC2CCA">
              <w:rPr>
                <w:sz w:val="19"/>
                <w:szCs w:val="19"/>
              </w:rPr>
              <w:t xml:space="preserve">. растворов (в каждом кабинете по 1 </w:t>
            </w:r>
            <w:proofErr w:type="spellStart"/>
            <w:r w:rsidRPr="00EC2CCA">
              <w:rPr>
                <w:sz w:val="19"/>
                <w:szCs w:val="19"/>
              </w:rPr>
              <w:t>дез</w:t>
            </w:r>
            <w:proofErr w:type="gramStart"/>
            <w:r w:rsidRPr="00EC2CCA">
              <w:rPr>
                <w:sz w:val="19"/>
                <w:szCs w:val="19"/>
              </w:rPr>
              <w:t>.р</w:t>
            </w:r>
            <w:proofErr w:type="gramEnd"/>
            <w:r w:rsidRPr="00EC2CCA">
              <w:rPr>
                <w:sz w:val="19"/>
                <w:szCs w:val="19"/>
              </w:rPr>
              <w:t>аствору</w:t>
            </w:r>
            <w:proofErr w:type="spellEnd"/>
            <w:r w:rsidRPr="00EC2CCA">
              <w:rPr>
                <w:sz w:val="19"/>
                <w:szCs w:val="19"/>
              </w:rPr>
              <w:t>)</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lang w:val="en-US"/>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201,70</w:t>
            </w:r>
          </w:p>
        </w:tc>
        <w:tc>
          <w:tcPr>
            <w:tcW w:w="0" w:type="auto"/>
            <w:vAlign w:val="center"/>
          </w:tcPr>
          <w:p w:rsidR="004F3F21" w:rsidRPr="00EC2CCA" w:rsidRDefault="004F3F21" w:rsidP="008E3692">
            <w:pPr>
              <w:jc w:val="center"/>
              <w:outlineLvl w:val="0"/>
              <w:rPr>
                <w:sz w:val="19"/>
                <w:szCs w:val="19"/>
              </w:rPr>
            </w:pPr>
            <w:r w:rsidRPr="00EC2CCA">
              <w:rPr>
                <w:sz w:val="19"/>
                <w:szCs w:val="19"/>
              </w:rPr>
              <w:t>4437,40</w:t>
            </w:r>
          </w:p>
        </w:tc>
      </w:tr>
      <w:tr w:rsidR="004F3F21" w:rsidRPr="00EC2CCA" w:rsidTr="008E3692">
        <w:trPr>
          <w:trHeight w:val="20"/>
        </w:trPr>
        <w:tc>
          <w:tcPr>
            <w:tcW w:w="0" w:type="auto"/>
            <w:gridSpan w:val="4"/>
            <w:shd w:val="pct25" w:color="auto" w:fill="auto"/>
            <w:vAlign w:val="center"/>
          </w:tcPr>
          <w:p w:rsidR="004F3F21" w:rsidRPr="00EC2CCA" w:rsidRDefault="004F3F21" w:rsidP="008E3692">
            <w:pPr>
              <w:outlineLvl w:val="0"/>
              <w:rPr>
                <w:noProof/>
                <w:sz w:val="19"/>
                <w:szCs w:val="19"/>
              </w:rPr>
            </w:pPr>
            <w:r w:rsidRPr="00EC2CCA">
              <w:rPr>
                <w:b/>
                <w:noProof/>
                <w:sz w:val="19"/>
                <w:szCs w:val="19"/>
              </w:rPr>
              <w:t>Контроль качества обработки эндоскопов:</w:t>
            </w:r>
          </w:p>
        </w:tc>
        <w:tc>
          <w:tcPr>
            <w:tcW w:w="0" w:type="auto"/>
            <w:shd w:val="pct25" w:color="auto" w:fill="auto"/>
            <w:vAlign w:val="center"/>
          </w:tcPr>
          <w:p w:rsidR="004F3F21" w:rsidRPr="00EC2CCA" w:rsidRDefault="004F3F21" w:rsidP="008E3692">
            <w:pPr>
              <w:jc w:val="center"/>
              <w:outlineLvl w:val="0"/>
              <w:rPr>
                <w:b/>
                <w:noProof/>
                <w:sz w:val="19"/>
                <w:szCs w:val="19"/>
              </w:rPr>
            </w:pPr>
          </w:p>
        </w:tc>
        <w:tc>
          <w:tcPr>
            <w:tcW w:w="0" w:type="auto"/>
            <w:shd w:val="pct25" w:color="auto" w:fill="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Материал на стерильность, смывы на стерильность (классический бактериологический метод)</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rPr>
              <w:t>5</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3 пробы</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lang w:val="en-US"/>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416,85</w:t>
            </w:r>
          </w:p>
        </w:tc>
        <w:tc>
          <w:tcPr>
            <w:tcW w:w="0" w:type="auto"/>
            <w:vAlign w:val="center"/>
          </w:tcPr>
          <w:p w:rsidR="004F3F21" w:rsidRPr="00EC2CCA" w:rsidRDefault="004F3F21" w:rsidP="008E3692">
            <w:pPr>
              <w:jc w:val="center"/>
              <w:outlineLvl w:val="0"/>
              <w:rPr>
                <w:sz w:val="19"/>
                <w:szCs w:val="19"/>
              </w:rPr>
            </w:pPr>
            <w:r w:rsidRPr="00EC2CCA">
              <w:rPr>
                <w:sz w:val="19"/>
                <w:szCs w:val="19"/>
              </w:rPr>
              <w:t>2084,25</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 xml:space="preserve">смывы на БГКП (бактерии группы кишечной палочки) с использованием среды Кода </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rPr>
              <w:t>5</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5 смывов</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lang w:val="en-US"/>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199,66</w:t>
            </w:r>
          </w:p>
        </w:tc>
        <w:tc>
          <w:tcPr>
            <w:tcW w:w="0" w:type="auto"/>
            <w:vAlign w:val="center"/>
          </w:tcPr>
          <w:p w:rsidR="004F3F21" w:rsidRPr="00EC2CCA" w:rsidRDefault="004F3F21" w:rsidP="008E3692">
            <w:pPr>
              <w:jc w:val="center"/>
              <w:outlineLvl w:val="0"/>
              <w:rPr>
                <w:sz w:val="19"/>
                <w:szCs w:val="19"/>
              </w:rPr>
            </w:pPr>
            <w:r w:rsidRPr="00EC2CCA">
              <w:rPr>
                <w:sz w:val="19"/>
                <w:szCs w:val="19"/>
              </w:rPr>
              <w:t>998,30</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rPr>
              <w:t>Исследование непродовольственной продукции на  санитарно-гигиенические показатели:</w:t>
            </w:r>
          </w:p>
        </w:tc>
        <w:tc>
          <w:tcPr>
            <w:tcW w:w="0" w:type="auto"/>
            <w:vAlign w:val="center"/>
          </w:tcPr>
          <w:p w:rsidR="004F3F21" w:rsidRPr="00EC2CCA" w:rsidRDefault="004F3F21" w:rsidP="008E3692">
            <w:pPr>
              <w:jc w:val="center"/>
              <w:outlineLvl w:val="0"/>
              <w:rPr>
                <w:b/>
                <w:noProof/>
                <w:sz w:val="19"/>
                <w:szCs w:val="19"/>
              </w:rPr>
            </w:pPr>
          </w:p>
        </w:tc>
        <w:tc>
          <w:tcPr>
            <w:tcW w:w="0" w:type="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Концентрация активно-действующего вещества: четвертично-аммониевых солей/активног хлора/активного кислорода/перекиси водорода/глутарового альдегида/третичного алкиламина/</w:t>
            </w:r>
            <w:r w:rsidRPr="00EC2CCA">
              <w:rPr>
                <w:noProof/>
                <w:sz w:val="19"/>
                <w:szCs w:val="19"/>
                <w:lang w:val="en-US"/>
              </w:rPr>
              <w:t>NN</w:t>
            </w:r>
            <w:r w:rsidRPr="00EC2CCA">
              <w:rPr>
                <w:noProof/>
                <w:sz w:val="19"/>
                <w:szCs w:val="19"/>
              </w:rPr>
              <w:t>-бис3-аминопропилдодециламина (титриметрический метод)</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2</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 xml:space="preserve">1 раз в 6 месяцев по 1 </w:t>
            </w:r>
            <w:proofErr w:type="spellStart"/>
            <w:r w:rsidRPr="00EC2CCA">
              <w:rPr>
                <w:sz w:val="19"/>
                <w:szCs w:val="19"/>
              </w:rPr>
              <w:t>дез</w:t>
            </w:r>
            <w:proofErr w:type="spellEnd"/>
            <w:r w:rsidRPr="00EC2CCA">
              <w:rPr>
                <w:sz w:val="19"/>
                <w:szCs w:val="19"/>
              </w:rPr>
              <w:t>. раствору</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lang w:val="en-US"/>
              </w:rPr>
              <w:t>2023г.</w:t>
            </w:r>
          </w:p>
        </w:tc>
        <w:tc>
          <w:tcPr>
            <w:tcW w:w="0" w:type="auto"/>
            <w:vAlign w:val="center"/>
          </w:tcPr>
          <w:p w:rsidR="004F3F21" w:rsidRPr="00EC2CCA" w:rsidRDefault="004F3F21" w:rsidP="008E3692">
            <w:pPr>
              <w:jc w:val="center"/>
              <w:outlineLvl w:val="0"/>
              <w:rPr>
                <w:sz w:val="19"/>
                <w:szCs w:val="19"/>
              </w:rPr>
            </w:pPr>
            <w:r w:rsidRPr="00EC2CCA">
              <w:rPr>
                <w:sz w:val="19"/>
                <w:szCs w:val="19"/>
              </w:rPr>
              <w:t>201,70</w:t>
            </w:r>
          </w:p>
        </w:tc>
        <w:tc>
          <w:tcPr>
            <w:tcW w:w="0" w:type="auto"/>
            <w:vAlign w:val="center"/>
          </w:tcPr>
          <w:p w:rsidR="004F3F21" w:rsidRPr="00EC2CCA" w:rsidRDefault="004F3F21" w:rsidP="008E3692">
            <w:pPr>
              <w:jc w:val="center"/>
              <w:outlineLvl w:val="0"/>
              <w:rPr>
                <w:sz w:val="19"/>
                <w:szCs w:val="19"/>
              </w:rPr>
            </w:pPr>
            <w:r w:rsidRPr="00EC2CCA">
              <w:rPr>
                <w:sz w:val="19"/>
                <w:szCs w:val="19"/>
              </w:rPr>
              <w:t>403,40</w:t>
            </w:r>
          </w:p>
        </w:tc>
      </w:tr>
      <w:tr w:rsidR="004F3F21" w:rsidRPr="00EC2CCA" w:rsidTr="008E3692">
        <w:trPr>
          <w:trHeight w:val="20"/>
        </w:trPr>
        <w:tc>
          <w:tcPr>
            <w:tcW w:w="0" w:type="auto"/>
            <w:gridSpan w:val="4"/>
            <w:shd w:val="pct25" w:color="auto" w:fill="auto"/>
            <w:vAlign w:val="center"/>
          </w:tcPr>
          <w:p w:rsidR="004F3F21" w:rsidRPr="00EC2CCA" w:rsidRDefault="004F3F21" w:rsidP="008E3692">
            <w:pPr>
              <w:outlineLvl w:val="0"/>
              <w:rPr>
                <w:noProof/>
                <w:sz w:val="19"/>
                <w:szCs w:val="19"/>
              </w:rPr>
            </w:pPr>
            <w:r w:rsidRPr="00EC2CCA">
              <w:rPr>
                <w:b/>
                <w:noProof/>
                <w:sz w:val="19"/>
                <w:szCs w:val="19"/>
              </w:rPr>
              <w:t>Контроль за обеспечением безопасности пищевой продукции:</w:t>
            </w:r>
          </w:p>
        </w:tc>
        <w:tc>
          <w:tcPr>
            <w:tcW w:w="0" w:type="auto"/>
            <w:shd w:val="pct25" w:color="auto" w:fill="auto"/>
            <w:vAlign w:val="center"/>
          </w:tcPr>
          <w:p w:rsidR="004F3F21" w:rsidRPr="00EC2CCA" w:rsidRDefault="004F3F21" w:rsidP="008E3692">
            <w:pPr>
              <w:jc w:val="center"/>
              <w:outlineLvl w:val="0"/>
              <w:rPr>
                <w:b/>
                <w:noProof/>
                <w:sz w:val="19"/>
                <w:szCs w:val="19"/>
              </w:rPr>
            </w:pPr>
          </w:p>
        </w:tc>
        <w:tc>
          <w:tcPr>
            <w:tcW w:w="0" w:type="auto"/>
            <w:shd w:val="pct25" w:color="auto" w:fill="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rPr>
              <w:t>Исследование пищевых продуктов на микробиологические показатели:</w:t>
            </w:r>
          </w:p>
        </w:tc>
        <w:tc>
          <w:tcPr>
            <w:tcW w:w="0" w:type="auto"/>
            <w:vAlign w:val="center"/>
          </w:tcPr>
          <w:p w:rsidR="004F3F21" w:rsidRPr="00EC2CCA" w:rsidRDefault="004F3F21" w:rsidP="008E3692">
            <w:pPr>
              <w:jc w:val="center"/>
              <w:outlineLvl w:val="0"/>
              <w:rPr>
                <w:b/>
                <w:noProof/>
                <w:sz w:val="19"/>
                <w:szCs w:val="19"/>
              </w:rPr>
            </w:pPr>
          </w:p>
        </w:tc>
        <w:tc>
          <w:tcPr>
            <w:tcW w:w="0" w:type="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КМАФАнМ (количество мезофильных аэробных и факультативно-анаэробных микроорганизмов)</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4</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2 продукта</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408,59</w:t>
            </w:r>
          </w:p>
        </w:tc>
        <w:tc>
          <w:tcPr>
            <w:tcW w:w="0" w:type="auto"/>
            <w:vAlign w:val="center"/>
          </w:tcPr>
          <w:p w:rsidR="004F3F21" w:rsidRPr="00EC2CCA" w:rsidRDefault="004F3F21" w:rsidP="008E3692">
            <w:pPr>
              <w:jc w:val="center"/>
              <w:rPr>
                <w:sz w:val="19"/>
                <w:szCs w:val="19"/>
              </w:rPr>
            </w:pPr>
            <w:r w:rsidRPr="00EC2CCA">
              <w:rPr>
                <w:sz w:val="19"/>
                <w:szCs w:val="19"/>
              </w:rPr>
              <w:t>1634,36</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Бактерии группы кишечных палочек (БГКП, колиформы)</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4</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2 продукта</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276,39</w:t>
            </w:r>
          </w:p>
        </w:tc>
        <w:tc>
          <w:tcPr>
            <w:tcW w:w="0" w:type="auto"/>
            <w:vAlign w:val="center"/>
          </w:tcPr>
          <w:p w:rsidR="004F3F21" w:rsidRPr="00EC2CCA" w:rsidRDefault="004F3F21" w:rsidP="008E3692">
            <w:pPr>
              <w:jc w:val="center"/>
              <w:rPr>
                <w:sz w:val="19"/>
                <w:szCs w:val="19"/>
              </w:rPr>
            </w:pPr>
            <w:r w:rsidRPr="00EC2CCA">
              <w:rPr>
                <w:sz w:val="19"/>
                <w:szCs w:val="19"/>
              </w:rPr>
              <w:t>1105,56</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 xml:space="preserve">Патогенные микроорганизмы, в том числе сальмонеллы (бактерии рода </w:t>
            </w:r>
            <w:r w:rsidRPr="00EC2CCA">
              <w:rPr>
                <w:noProof/>
                <w:sz w:val="19"/>
                <w:szCs w:val="19"/>
                <w:lang w:val="en-US"/>
              </w:rPr>
              <w:t>Salmonella</w:t>
            </w:r>
            <w:r w:rsidRPr="00EC2CCA">
              <w:rPr>
                <w:noProof/>
                <w:sz w:val="19"/>
                <w:szCs w:val="19"/>
              </w:rPr>
              <w:t>)</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4</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2 продукта</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662,43</w:t>
            </w:r>
          </w:p>
        </w:tc>
        <w:tc>
          <w:tcPr>
            <w:tcW w:w="0" w:type="auto"/>
            <w:vAlign w:val="center"/>
          </w:tcPr>
          <w:p w:rsidR="004F3F21" w:rsidRPr="00EC2CCA" w:rsidRDefault="004F3F21" w:rsidP="008E3692">
            <w:pPr>
              <w:jc w:val="center"/>
              <w:rPr>
                <w:sz w:val="19"/>
                <w:szCs w:val="19"/>
              </w:rPr>
            </w:pPr>
            <w:r w:rsidRPr="00EC2CCA">
              <w:rPr>
                <w:sz w:val="19"/>
                <w:szCs w:val="19"/>
              </w:rPr>
              <w:t>2649,72</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Бактерии кокковой группы (стрептококки, стафилококки (</w:t>
            </w:r>
            <w:r w:rsidRPr="00EC2CCA">
              <w:rPr>
                <w:noProof/>
                <w:sz w:val="19"/>
                <w:szCs w:val="19"/>
                <w:lang w:val="en-US"/>
              </w:rPr>
              <w:t>Saureus</w:t>
            </w:r>
            <w:r w:rsidRPr="00EC2CCA">
              <w:rPr>
                <w:noProof/>
                <w:sz w:val="19"/>
                <w:szCs w:val="19"/>
              </w:rPr>
              <w:t>), коагулазоположительные стафилококки)</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4</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2 продукта</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304,92</w:t>
            </w:r>
          </w:p>
        </w:tc>
        <w:tc>
          <w:tcPr>
            <w:tcW w:w="0" w:type="auto"/>
            <w:vAlign w:val="center"/>
          </w:tcPr>
          <w:p w:rsidR="004F3F21" w:rsidRPr="00EC2CCA" w:rsidRDefault="004F3F21" w:rsidP="008E3692">
            <w:pPr>
              <w:jc w:val="center"/>
              <w:rPr>
                <w:sz w:val="19"/>
                <w:szCs w:val="19"/>
              </w:rPr>
            </w:pPr>
            <w:r w:rsidRPr="00EC2CCA">
              <w:rPr>
                <w:sz w:val="19"/>
                <w:szCs w:val="19"/>
              </w:rPr>
              <w:t>1219,68</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lang w:val="en-US"/>
              </w:rPr>
              <w:t>Исследование смывов:</w:t>
            </w:r>
          </w:p>
        </w:tc>
        <w:tc>
          <w:tcPr>
            <w:tcW w:w="0" w:type="auto"/>
            <w:vAlign w:val="center"/>
          </w:tcPr>
          <w:p w:rsidR="004F3F21" w:rsidRPr="00EC2CCA" w:rsidRDefault="004F3F21" w:rsidP="008E3692">
            <w:pPr>
              <w:jc w:val="center"/>
              <w:outlineLvl w:val="0"/>
              <w:rPr>
                <w:b/>
                <w:noProof/>
                <w:sz w:val="19"/>
                <w:szCs w:val="19"/>
                <w:lang w:val="en-US"/>
              </w:rPr>
            </w:pPr>
          </w:p>
        </w:tc>
        <w:tc>
          <w:tcPr>
            <w:tcW w:w="0" w:type="auto"/>
            <w:vAlign w:val="center"/>
          </w:tcPr>
          <w:p w:rsidR="004F3F21" w:rsidRPr="00EC2CCA" w:rsidRDefault="004F3F21" w:rsidP="008E3692">
            <w:pPr>
              <w:jc w:val="center"/>
              <w:outlineLvl w:val="0"/>
              <w:rPr>
                <w:b/>
                <w:noProof/>
                <w:sz w:val="19"/>
                <w:szCs w:val="19"/>
                <w:lang w:val="en-US"/>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 xml:space="preserve">смывы на БГКП (бактерии группы кишечной </w:t>
            </w:r>
            <w:r w:rsidRPr="00EC2CCA">
              <w:rPr>
                <w:noProof/>
                <w:sz w:val="19"/>
                <w:szCs w:val="19"/>
              </w:rPr>
              <w:lastRenderedPageBreak/>
              <w:t xml:space="preserve">палочки) с использованием среды Кода </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lastRenderedPageBreak/>
              <w:t>20</w:t>
            </w: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 xml:space="preserve">1 раз в 6 месяцев </w:t>
            </w:r>
            <w:r w:rsidRPr="00EC2CCA">
              <w:rPr>
                <w:sz w:val="19"/>
                <w:szCs w:val="19"/>
              </w:rPr>
              <w:lastRenderedPageBreak/>
              <w:t>по 10 смывов</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lastRenderedPageBreak/>
              <w:t>Май</w:t>
            </w:r>
          </w:p>
          <w:p w:rsidR="004F3F21" w:rsidRPr="00EC2CCA" w:rsidRDefault="004F3F21" w:rsidP="008E3692">
            <w:pPr>
              <w:jc w:val="center"/>
              <w:outlineLvl w:val="0"/>
              <w:rPr>
                <w:noProof/>
                <w:sz w:val="19"/>
                <w:szCs w:val="19"/>
                <w:lang w:val="en-US"/>
              </w:rPr>
            </w:pPr>
            <w:r w:rsidRPr="00EC2CCA">
              <w:rPr>
                <w:sz w:val="19"/>
                <w:szCs w:val="19"/>
              </w:rPr>
              <w:lastRenderedPageBreak/>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lastRenderedPageBreak/>
              <w:t>199,66</w:t>
            </w:r>
          </w:p>
        </w:tc>
        <w:tc>
          <w:tcPr>
            <w:tcW w:w="0" w:type="auto"/>
            <w:vAlign w:val="center"/>
          </w:tcPr>
          <w:p w:rsidR="004F3F21" w:rsidRPr="00EC2CCA" w:rsidRDefault="004F3F21" w:rsidP="008E3692">
            <w:pPr>
              <w:jc w:val="center"/>
              <w:rPr>
                <w:sz w:val="19"/>
                <w:szCs w:val="19"/>
              </w:rPr>
            </w:pPr>
            <w:r w:rsidRPr="00EC2CCA">
              <w:rPr>
                <w:sz w:val="19"/>
                <w:szCs w:val="19"/>
              </w:rPr>
              <w:t>3993,20</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lastRenderedPageBreak/>
              <w:t xml:space="preserve">Исследование пищевых продуктов, смывов, воды на наличие бактерий рода </w:t>
            </w:r>
            <w:r w:rsidRPr="00EC2CCA">
              <w:rPr>
                <w:noProof/>
                <w:sz w:val="19"/>
                <w:szCs w:val="19"/>
                <w:lang w:val="en-US"/>
              </w:rPr>
              <w:t>Yersinia</w:t>
            </w:r>
            <w:r w:rsidRPr="00EC2CCA">
              <w:rPr>
                <w:noProof/>
                <w:sz w:val="19"/>
                <w:szCs w:val="19"/>
              </w:rPr>
              <w:t xml:space="preserve">  (бактериологический метод)  </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6</w:t>
            </w:r>
          </w:p>
          <w:p w:rsidR="004F3F21" w:rsidRPr="00EC2CCA" w:rsidRDefault="004F3F21" w:rsidP="008E3692">
            <w:pPr>
              <w:jc w:val="center"/>
              <w:outlineLvl w:val="0"/>
              <w:rPr>
                <w:noProof/>
                <w:sz w:val="19"/>
                <w:szCs w:val="19"/>
                <w:lang w:val="en-US"/>
              </w:rPr>
            </w:pPr>
          </w:p>
        </w:tc>
        <w:tc>
          <w:tcPr>
            <w:tcW w:w="0" w:type="auto"/>
            <w:shd w:val="clear" w:color="auto" w:fill="auto"/>
            <w:vAlign w:val="center"/>
          </w:tcPr>
          <w:p w:rsidR="004F3F21" w:rsidRPr="00EC2CCA" w:rsidRDefault="004F3F21" w:rsidP="008E3692">
            <w:pPr>
              <w:jc w:val="center"/>
              <w:outlineLvl w:val="0"/>
              <w:rPr>
                <w:sz w:val="19"/>
                <w:szCs w:val="19"/>
              </w:rPr>
            </w:pPr>
            <w:r w:rsidRPr="00EC2CCA">
              <w:rPr>
                <w:sz w:val="19"/>
                <w:szCs w:val="19"/>
              </w:rPr>
              <w:t>1 раз в 6 месяцев по 3 смыва</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164,42</w:t>
            </w:r>
          </w:p>
        </w:tc>
        <w:tc>
          <w:tcPr>
            <w:tcW w:w="0" w:type="auto"/>
            <w:vAlign w:val="center"/>
          </w:tcPr>
          <w:p w:rsidR="004F3F21" w:rsidRPr="00EC2CCA" w:rsidRDefault="004F3F21" w:rsidP="008E3692">
            <w:pPr>
              <w:jc w:val="center"/>
              <w:rPr>
                <w:sz w:val="19"/>
                <w:szCs w:val="19"/>
              </w:rPr>
            </w:pPr>
            <w:r w:rsidRPr="00EC2CCA">
              <w:rPr>
                <w:sz w:val="19"/>
                <w:szCs w:val="19"/>
              </w:rPr>
              <w:t>986,52</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rPr>
              <w:t>Исследование пищевых продуктов на санитарно-гигиенические показатели:</w:t>
            </w:r>
          </w:p>
        </w:tc>
        <w:tc>
          <w:tcPr>
            <w:tcW w:w="0" w:type="auto"/>
            <w:vAlign w:val="center"/>
          </w:tcPr>
          <w:p w:rsidR="004F3F21" w:rsidRPr="00EC2CCA" w:rsidRDefault="004F3F21" w:rsidP="008E3692">
            <w:pPr>
              <w:jc w:val="center"/>
              <w:outlineLvl w:val="0"/>
              <w:rPr>
                <w:b/>
                <w:noProof/>
                <w:sz w:val="19"/>
                <w:szCs w:val="19"/>
              </w:rPr>
            </w:pPr>
          </w:p>
        </w:tc>
        <w:tc>
          <w:tcPr>
            <w:tcW w:w="0" w:type="auto"/>
            <w:vAlign w:val="center"/>
          </w:tcPr>
          <w:p w:rsidR="004F3F21" w:rsidRPr="00EC2CCA" w:rsidRDefault="004F3F21" w:rsidP="008E3692">
            <w:pPr>
              <w:jc w:val="center"/>
              <w:outlineLvl w:val="0"/>
              <w:rPr>
                <w:b/>
                <w:noProof/>
                <w:sz w:val="19"/>
                <w:szCs w:val="19"/>
              </w:rPr>
            </w:pP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Калорийность и химический состав готовых блюд</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1</w:t>
            </w:r>
          </w:p>
        </w:tc>
        <w:tc>
          <w:tcPr>
            <w:tcW w:w="0" w:type="auto"/>
            <w:shd w:val="clear" w:color="auto" w:fill="auto"/>
            <w:vAlign w:val="center"/>
          </w:tcPr>
          <w:p w:rsidR="004F3F21" w:rsidRPr="00EC2CCA" w:rsidRDefault="004F3F21" w:rsidP="008E3692">
            <w:pPr>
              <w:jc w:val="center"/>
              <w:outlineLvl w:val="0"/>
              <w:rPr>
                <w:sz w:val="19"/>
                <w:szCs w:val="19"/>
                <w:lang w:val="en-US"/>
              </w:rPr>
            </w:pPr>
            <w:r w:rsidRPr="00EC2CCA">
              <w:rPr>
                <w:sz w:val="19"/>
                <w:szCs w:val="19"/>
              </w:rPr>
              <w:t>1 раз в год</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2002,70</w:t>
            </w:r>
          </w:p>
        </w:tc>
        <w:tc>
          <w:tcPr>
            <w:tcW w:w="0" w:type="auto"/>
            <w:vAlign w:val="center"/>
          </w:tcPr>
          <w:p w:rsidR="004F3F21" w:rsidRPr="00EC2CCA" w:rsidRDefault="004F3F21" w:rsidP="008E3692">
            <w:pPr>
              <w:jc w:val="center"/>
              <w:rPr>
                <w:sz w:val="19"/>
                <w:szCs w:val="19"/>
              </w:rPr>
            </w:pPr>
            <w:r w:rsidRPr="00EC2CCA">
              <w:rPr>
                <w:sz w:val="19"/>
                <w:szCs w:val="19"/>
              </w:rPr>
              <w:t>2002,70</w:t>
            </w:r>
          </w:p>
        </w:tc>
      </w:tr>
      <w:tr w:rsidR="004F3F21" w:rsidRPr="00EC2CCA" w:rsidTr="008E3692">
        <w:trPr>
          <w:trHeight w:val="20"/>
        </w:trPr>
        <w:tc>
          <w:tcPr>
            <w:tcW w:w="0" w:type="auto"/>
            <w:shd w:val="clear" w:color="auto" w:fill="auto"/>
            <w:vAlign w:val="center"/>
          </w:tcPr>
          <w:p w:rsidR="004F3F21" w:rsidRPr="00EC2CCA" w:rsidRDefault="004F3F21" w:rsidP="008E3692">
            <w:pPr>
              <w:outlineLvl w:val="0"/>
              <w:rPr>
                <w:noProof/>
                <w:sz w:val="19"/>
                <w:szCs w:val="19"/>
              </w:rPr>
            </w:pPr>
            <w:r w:rsidRPr="00EC2CCA">
              <w:rPr>
                <w:noProof/>
                <w:sz w:val="19"/>
                <w:szCs w:val="19"/>
              </w:rPr>
              <w:t>Теоретический расчет калорийности готовых блюд по химическому составу</w:t>
            </w:r>
          </w:p>
        </w:tc>
        <w:tc>
          <w:tcPr>
            <w:tcW w:w="0" w:type="auto"/>
            <w:shd w:val="clear" w:color="auto" w:fill="auto"/>
            <w:vAlign w:val="center"/>
          </w:tcPr>
          <w:p w:rsidR="004F3F21" w:rsidRPr="00EC2CCA" w:rsidRDefault="004F3F21" w:rsidP="008E3692">
            <w:pPr>
              <w:jc w:val="center"/>
              <w:outlineLvl w:val="0"/>
              <w:rPr>
                <w:noProof/>
                <w:sz w:val="19"/>
                <w:szCs w:val="19"/>
                <w:lang w:val="en-US"/>
              </w:rPr>
            </w:pPr>
            <w:r w:rsidRPr="00EC2CCA">
              <w:rPr>
                <w:noProof/>
                <w:sz w:val="19"/>
                <w:szCs w:val="19"/>
                <w:lang w:val="en-US"/>
              </w:rPr>
              <w:t>1</w:t>
            </w:r>
          </w:p>
        </w:tc>
        <w:tc>
          <w:tcPr>
            <w:tcW w:w="0" w:type="auto"/>
            <w:shd w:val="clear" w:color="auto" w:fill="auto"/>
            <w:vAlign w:val="center"/>
          </w:tcPr>
          <w:p w:rsidR="004F3F21" w:rsidRPr="00EC2CCA" w:rsidRDefault="004F3F21" w:rsidP="008E3692">
            <w:pPr>
              <w:jc w:val="center"/>
              <w:outlineLvl w:val="0"/>
              <w:rPr>
                <w:sz w:val="19"/>
                <w:szCs w:val="19"/>
                <w:lang w:val="en-US"/>
              </w:rPr>
            </w:pPr>
            <w:r w:rsidRPr="00EC2CCA">
              <w:rPr>
                <w:sz w:val="19"/>
                <w:szCs w:val="19"/>
              </w:rPr>
              <w:t>1 раз в год</w:t>
            </w:r>
          </w:p>
        </w:tc>
        <w:tc>
          <w:tcPr>
            <w:tcW w:w="0" w:type="auto"/>
            <w:shd w:val="clear" w:color="auto" w:fill="auto"/>
            <w:vAlign w:val="center"/>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noProof/>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590,78</w:t>
            </w:r>
          </w:p>
        </w:tc>
        <w:tc>
          <w:tcPr>
            <w:tcW w:w="0" w:type="auto"/>
            <w:vAlign w:val="center"/>
          </w:tcPr>
          <w:p w:rsidR="004F3F21" w:rsidRPr="00EC2CCA" w:rsidRDefault="004F3F21" w:rsidP="008E3692">
            <w:pPr>
              <w:jc w:val="center"/>
              <w:rPr>
                <w:sz w:val="19"/>
                <w:szCs w:val="19"/>
              </w:rPr>
            </w:pPr>
            <w:r w:rsidRPr="00EC2CCA">
              <w:rPr>
                <w:sz w:val="19"/>
                <w:szCs w:val="19"/>
              </w:rPr>
              <w:t>590,78</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outlineLvl w:val="0"/>
              <w:rPr>
                <w:b/>
                <w:noProof/>
                <w:sz w:val="19"/>
                <w:szCs w:val="19"/>
              </w:rPr>
            </w:pPr>
            <w:r w:rsidRPr="00EC2CCA">
              <w:rPr>
                <w:b/>
                <w:noProof/>
                <w:sz w:val="19"/>
                <w:szCs w:val="19"/>
                <w:lang w:val="en-US"/>
              </w:rPr>
              <w:t>Организация работ с заказчиками:</w:t>
            </w:r>
          </w:p>
        </w:tc>
        <w:tc>
          <w:tcPr>
            <w:tcW w:w="0" w:type="auto"/>
            <w:vAlign w:val="center"/>
          </w:tcPr>
          <w:p w:rsidR="004F3F21" w:rsidRPr="00EC2CCA" w:rsidRDefault="004F3F21" w:rsidP="008E3692">
            <w:pPr>
              <w:jc w:val="center"/>
              <w:outlineLvl w:val="0"/>
              <w:rPr>
                <w:b/>
                <w:noProof/>
                <w:sz w:val="19"/>
                <w:szCs w:val="19"/>
                <w:lang w:val="en-US"/>
              </w:rPr>
            </w:pPr>
          </w:p>
        </w:tc>
        <w:tc>
          <w:tcPr>
            <w:tcW w:w="0" w:type="auto"/>
            <w:vAlign w:val="center"/>
          </w:tcPr>
          <w:p w:rsidR="004F3F21" w:rsidRPr="00EC2CCA" w:rsidRDefault="004F3F21" w:rsidP="008E3692">
            <w:pPr>
              <w:jc w:val="center"/>
              <w:outlineLvl w:val="0"/>
              <w:rPr>
                <w:b/>
                <w:noProof/>
                <w:sz w:val="19"/>
                <w:szCs w:val="19"/>
                <w:lang w:val="en-US"/>
              </w:rPr>
            </w:pPr>
          </w:p>
        </w:tc>
      </w:tr>
      <w:tr w:rsidR="004F3F21" w:rsidRPr="00EC2CCA" w:rsidTr="008E3692">
        <w:trPr>
          <w:trHeight w:val="20"/>
        </w:trPr>
        <w:tc>
          <w:tcPr>
            <w:tcW w:w="0" w:type="auto"/>
            <w:shd w:val="clear" w:color="auto" w:fill="auto"/>
            <w:vAlign w:val="center"/>
            <w:hideMark/>
          </w:tcPr>
          <w:p w:rsidR="004F3F21" w:rsidRPr="00EC2CCA" w:rsidRDefault="004F3F21" w:rsidP="008E3692">
            <w:pPr>
              <w:outlineLvl w:val="0"/>
              <w:rPr>
                <w:noProof/>
                <w:sz w:val="19"/>
                <w:szCs w:val="19"/>
              </w:rPr>
            </w:pPr>
            <w:r w:rsidRPr="00EC2CCA">
              <w:rPr>
                <w:noProof/>
                <w:sz w:val="19"/>
                <w:szCs w:val="19"/>
              </w:rPr>
              <w:t>Отбор проб с выездом до объекта/выезд специалиста (из расчета более 2 часов)</w:t>
            </w:r>
          </w:p>
        </w:tc>
        <w:tc>
          <w:tcPr>
            <w:tcW w:w="0" w:type="auto"/>
            <w:shd w:val="clear" w:color="auto" w:fill="auto"/>
            <w:vAlign w:val="center"/>
            <w:hideMark/>
          </w:tcPr>
          <w:p w:rsidR="004F3F21" w:rsidRPr="00EC2CCA" w:rsidRDefault="004F3F21" w:rsidP="008E3692">
            <w:pPr>
              <w:jc w:val="center"/>
              <w:outlineLvl w:val="0"/>
              <w:rPr>
                <w:noProof/>
                <w:sz w:val="19"/>
                <w:szCs w:val="19"/>
                <w:lang w:val="en-US"/>
              </w:rPr>
            </w:pPr>
            <w:r w:rsidRPr="00EC2CCA">
              <w:rPr>
                <w:noProof/>
                <w:sz w:val="19"/>
                <w:szCs w:val="19"/>
                <w:lang w:val="en-US"/>
              </w:rPr>
              <w:t>2</w:t>
            </w:r>
          </w:p>
        </w:tc>
        <w:tc>
          <w:tcPr>
            <w:tcW w:w="0" w:type="auto"/>
            <w:shd w:val="clear" w:color="auto" w:fill="auto"/>
            <w:vAlign w:val="center"/>
            <w:hideMark/>
          </w:tcPr>
          <w:p w:rsidR="004F3F21" w:rsidRPr="00EC2CCA" w:rsidRDefault="004F3F21" w:rsidP="008E3692">
            <w:pPr>
              <w:jc w:val="center"/>
              <w:outlineLvl w:val="0"/>
              <w:rPr>
                <w:sz w:val="19"/>
                <w:szCs w:val="19"/>
              </w:rPr>
            </w:pPr>
            <w:r w:rsidRPr="00EC2CCA">
              <w:rPr>
                <w:sz w:val="19"/>
                <w:szCs w:val="19"/>
              </w:rPr>
              <w:t>1 раз в 6 месяцев 1 выезд</w:t>
            </w:r>
          </w:p>
        </w:tc>
        <w:tc>
          <w:tcPr>
            <w:tcW w:w="0" w:type="auto"/>
            <w:shd w:val="clear" w:color="auto" w:fill="auto"/>
            <w:vAlign w:val="center"/>
            <w:hideMark/>
          </w:tcPr>
          <w:p w:rsidR="004F3F21" w:rsidRPr="00EC2CCA" w:rsidRDefault="004F3F21" w:rsidP="008E3692">
            <w:pPr>
              <w:jc w:val="center"/>
              <w:rPr>
                <w:sz w:val="19"/>
                <w:szCs w:val="19"/>
              </w:rPr>
            </w:pPr>
            <w:r w:rsidRPr="00EC2CCA">
              <w:rPr>
                <w:sz w:val="19"/>
                <w:szCs w:val="19"/>
              </w:rPr>
              <w:t>Май</w:t>
            </w:r>
          </w:p>
          <w:p w:rsidR="004F3F21" w:rsidRPr="00EC2CCA" w:rsidRDefault="004F3F21" w:rsidP="008E3692">
            <w:pPr>
              <w:jc w:val="center"/>
              <w:outlineLvl w:val="0"/>
              <w:rPr>
                <w:sz w:val="19"/>
                <w:szCs w:val="19"/>
                <w:lang w:val="en-US"/>
              </w:rPr>
            </w:pPr>
            <w:r w:rsidRPr="00EC2CCA">
              <w:rPr>
                <w:sz w:val="19"/>
                <w:szCs w:val="19"/>
              </w:rPr>
              <w:t>ноябрь</w:t>
            </w:r>
            <w:r w:rsidRPr="00EC2CCA">
              <w:rPr>
                <w:sz w:val="19"/>
                <w:szCs w:val="19"/>
                <w:lang w:val="en-US"/>
              </w:rPr>
              <w:t xml:space="preserve"> 2023г.</w:t>
            </w:r>
          </w:p>
        </w:tc>
        <w:tc>
          <w:tcPr>
            <w:tcW w:w="0" w:type="auto"/>
            <w:vAlign w:val="center"/>
          </w:tcPr>
          <w:p w:rsidR="004F3F21" w:rsidRPr="00EC2CCA" w:rsidRDefault="004F3F21" w:rsidP="008E3692">
            <w:pPr>
              <w:jc w:val="center"/>
              <w:rPr>
                <w:sz w:val="19"/>
                <w:szCs w:val="19"/>
              </w:rPr>
            </w:pPr>
            <w:r w:rsidRPr="00EC2CCA">
              <w:rPr>
                <w:sz w:val="19"/>
                <w:szCs w:val="19"/>
              </w:rPr>
              <w:t>662,04</w:t>
            </w:r>
          </w:p>
        </w:tc>
        <w:tc>
          <w:tcPr>
            <w:tcW w:w="0" w:type="auto"/>
            <w:vAlign w:val="center"/>
          </w:tcPr>
          <w:p w:rsidR="004F3F21" w:rsidRPr="00EC2CCA" w:rsidRDefault="004F3F21" w:rsidP="008E3692">
            <w:pPr>
              <w:jc w:val="center"/>
              <w:rPr>
                <w:sz w:val="19"/>
                <w:szCs w:val="19"/>
              </w:rPr>
            </w:pPr>
            <w:r w:rsidRPr="00EC2CCA">
              <w:rPr>
                <w:sz w:val="19"/>
                <w:szCs w:val="19"/>
              </w:rPr>
              <w:t>1324,08</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jc w:val="right"/>
              <w:rPr>
                <w:sz w:val="19"/>
                <w:szCs w:val="19"/>
              </w:rPr>
            </w:pPr>
            <w:r w:rsidRPr="00EC2CCA">
              <w:rPr>
                <w:b/>
                <w:sz w:val="19"/>
                <w:szCs w:val="19"/>
              </w:rPr>
              <w:t>ИТОГО (цена договора):</w:t>
            </w:r>
          </w:p>
        </w:tc>
        <w:tc>
          <w:tcPr>
            <w:tcW w:w="0" w:type="auto"/>
            <w:vAlign w:val="center"/>
          </w:tcPr>
          <w:p w:rsidR="004F3F21" w:rsidRPr="00EC2CCA" w:rsidRDefault="004F3F21" w:rsidP="008E3692">
            <w:pPr>
              <w:jc w:val="center"/>
              <w:rPr>
                <w:sz w:val="19"/>
                <w:szCs w:val="19"/>
              </w:rPr>
            </w:pPr>
          </w:p>
        </w:tc>
        <w:tc>
          <w:tcPr>
            <w:tcW w:w="0" w:type="auto"/>
            <w:vAlign w:val="center"/>
          </w:tcPr>
          <w:p w:rsidR="004F3F21" w:rsidRPr="00EC2CCA" w:rsidRDefault="004F3F21" w:rsidP="008E3692">
            <w:pPr>
              <w:jc w:val="center"/>
              <w:rPr>
                <w:sz w:val="19"/>
                <w:szCs w:val="19"/>
              </w:rPr>
            </w:pPr>
            <w:r w:rsidRPr="00EC2CCA">
              <w:rPr>
                <w:sz w:val="19"/>
                <w:szCs w:val="19"/>
              </w:rPr>
              <w:t>102421,29</w:t>
            </w:r>
          </w:p>
        </w:tc>
      </w:tr>
      <w:tr w:rsidR="004F3F21" w:rsidRPr="00EC2CCA" w:rsidTr="008E3692">
        <w:trPr>
          <w:trHeight w:val="20"/>
        </w:trPr>
        <w:tc>
          <w:tcPr>
            <w:tcW w:w="0" w:type="auto"/>
            <w:gridSpan w:val="4"/>
            <w:shd w:val="clear" w:color="auto" w:fill="auto"/>
            <w:vAlign w:val="center"/>
          </w:tcPr>
          <w:p w:rsidR="004F3F21" w:rsidRPr="00EC2CCA" w:rsidRDefault="004F3F21" w:rsidP="008E3692">
            <w:pPr>
              <w:jc w:val="right"/>
              <w:rPr>
                <w:sz w:val="19"/>
                <w:szCs w:val="19"/>
              </w:rPr>
            </w:pPr>
            <w:r w:rsidRPr="00EC2CCA">
              <w:rPr>
                <w:b/>
                <w:sz w:val="19"/>
                <w:szCs w:val="19"/>
              </w:rPr>
              <w:t>В том числе НДС:</w:t>
            </w:r>
          </w:p>
        </w:tc>
        <w:tc>
          <w:tcPr>
            <w:tcW w:w="0" w:type="auto"/>
            <w:vAlign w:val="center"/>
          </w:tcPr>
          <w:p w:rsidR="004F3F21" w:rsidRPr="00EC2CCA" w:rsidRDefault="004F3F21" w:rsidP="008E3692">
            <w:pPr>
              <w:jc w:val="center"/>
              <w:rPr>
                <w:sz w:val="19"/>
                <w:szCs w:val="19"/>
              </w:rPr>
            </w:pPr>
          </w:p>
        </w:tc>
        <w:tc>
          <w:tcPr>
            <w:tcW w:w="0" w:type="auto"/>
          </w:tcPr>
          <w:p w:rsidR="004F3F21" w:rsidRPr="00EC2CCA" w:rsidRDefault="004F3F21" w:rsidP="008E3692">
            <w:pPr>
              <w:jc w:val="center"/>
              <w:rPr>
                <w:sz w:val="19"/>
                <w:szCs w:val="19"/>
              </w:rPr>
            </w:pPr>
            <w:r w:rsidRPr="00EC2CCA">
              <w:rPr>
                <w:sz w:val="19"/>
                <w:szCs w:val="19"/>
              </w:rPr>
              <w:t>17070,21</w:t>
            </w:r>
          </w:p>
        </w:tc>
      </w:tr>
    </w:tbl>
    <w:p w:rsidR="00D80C9F" w:rsidRPr="001E01AF" w:rsidRDefault="00D80C9F" w:rsidP="00D80C9F">
      <w:pPr>
        <w:jc w:val="right"/>
        <w:rPr>
          <w:b/>
          <w:bCs/>
          <w:sz w:val="18"/>
          <w:szCs w:val="18"/>
        </w:rPr>
      </w:pPr>
    </w:p>
    <w:p w:rsidR="00D80C9F" w:rsidRPr="001E01AF" w:rsidRDefault="00D80C9F" w:rsidP="00D80C9F">
      <w:pPr>
        <w:jc w:val="right"/>
        <w:rPr>
          <w:b/>
          <w:bCs/>
          <w:sz w:val="18"/>
          <w:szCs w:val="18"/>
        </w:rPr>
      </w:pPr>
    </w:p>
    <w:p w:rsidR="00D80C9F" w:rsidRPr="001E01AF" w:rsidRDefault="00D80C9F" w:rsidP="00D80C9F">
      <w:pPr>
        <w:pStyle w:val="afa"/>
        <w:numPr>
          <w:ilvl w:val="0"/>
          <w:numId w:val="8"/>
        </w:numPr>
        <w:tabs>
          <w:tab w:val="left" w:pos="709"/>
        </w:tabs>
        <w:autoSpaceDE w:val="0"/>
        <w:autoSpaceDN w:val="0"/>
        <w:adjustRightInd w:val="0"/>
        <w:ind w:left="0" w:firstLine="340"/>
        <w:jc w:val="both"/>
        <w:rPr>
          <w:rFonts w:ascii="Times New Roman" w:hAnsi="Times New Roman"/>
          <w:bCs/>
          <w:sz w:val="18"/>
          <w:szCs w:val="18"/>
        </w:rPr>
      </w:pPr>
      <w:r w:rsidRPr="001E01AF">
        <w:rPr>
          <w:rFonts w:ascii="Times New Roman" w:hAnsi="Times New Roman"/>
          <w:bCs/>
          <w:sz w:val="18"/>
          <w:szCs w:val="18"/>
        </w:rPr>
        <w:t xml:space="preserve">Услуги  по проведению проверки качества дезинфекционных и стерилизационных мероприятий проводятся в соответствии </w:t>
      </w:r>
      <w:r w:rsidRPr="001E01AF">
        <w:rPr>
          <w:rFonts w:ascii="Times New Roman" w:eastAsia="Times New Roman" w:hAnsi="Times New Roman"/>
          <w:sz w:val="18"/>
          <w:szCs w:val="18"/>
          <w:lang w:eastAsia="ru-RU"/>
        </w:rPr>
        <w:t>с требованиями Федерального закона № 52-ФЗ от 30.03.1999 г. «О санитарн</w:t>
      </w:r>
      <w:proofErr w:type="gramStart"/>
      <w:r w:rsidRPr="001E01AF">
        <w:rPr>
          <w:rFonts w:ascii="Times New Roman" w:eastAsia="Times New Roman" w:hAnsi="Times New Roman"/>
          <w:sz w:val="18"/>
          <w:szCs w:val="18"/>
          <w:lang w:eastAsia="ru-RU"/>
        </w:rPr>
        <w:t>о-</w:t>
      </w:r>
      <w:proofErr w:type="gramEnd"/>
      <w:r w:rsidRPr="001E01AF">
        <w:rPr>
          <w:rFonts w:ascii="Times New Roman" w:eastAsia="Times New Roman" w:hAnsi="Times New Roman"/>
          <w:sz w:val="18"/>
          <w:szCs w:val="18"/>
          <w:lang w:eastAsia="ru-RU"/>
        </w:rPr>
        <w:t xml:space="preserve"> эпидемиологическом благополучии населения РФ», </w:t>
      </w:r>
      <w:r w:rsidRPr="001E01AF">
        <w:rPr>
          <w:rFonts w:ascii="Times New Roman" w:hAnsi="Times New Roman"/>
          <w:sz w:val="18"/>
          <w:szCs w:val="18"/>
        </w:rPr>
        <w:t xml:space="preserve">Санитарными правилами </w:t>
      </w:r>
      <w:r w:rsidRPr="001E01AF">
        <w:rPr>
          <w:rFonts w:ascii="Times New Roman" w:hAnsi="Times New Roman"/>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1E01AF">
        <w:rPr>
          <w:rFonts w:ascii="Times New Roman" w:hAnsi="Times New Roman"/>
          <w:sz w:val="18"/>
          <w:szCs w:val="18"/>
        </w:rPr>
        <w:t xml:space="preserve"> Санитарными правилами и нормами СанПиН 3.3686-21 "Санитарно-эпидемиологические требования по профилактике инфекционных болезней";</w:t>
      </w:r>
    </w:p>
    <w:p w:rsidR="00D80C9F" w:rsidRPr="001E01AF" w:rsidRDefault="00D80C9F" w:rsidP="00D80C9F">
      <w:pPr>
        <w:pStyle w:val="af0"/>
        <w:numPr>
          <w:ilvl w:val="0"/>
          <w:numId w:val="8"/>
        </w:numPr>
        <w:ind w:left="0" w:firstLine="340"/>
        <w:jc w:val="both"/>
        <w:rPr>
          <w:b w:val="0"/>
          <w:sz w:val="18"/>
          <w:szCs w:val="18"/>
        </w:rPr>
      </w:pPr>
      <w:r w:rsidRPr="001E01AF">
        <w:rPr>
          <w:b w:val="0"/>
          <w:sz w:val="18"/>
          <w:szCs w:val="18"/>
        </w:rPr>
        <w:t xml:space="preserve">Оказание услуг осуществляется в рабочие дни </w:t>
      </w:r>
      <w:r w:rsidRPr="001E01AF">
        <w:rPr>
          <w:b w:val="0"/>
          <w:bCs/>
          <w:sz w:val="18"/>
          <w:szCs w:val="18"/>
        </w:rPr>
        <w:t xml:space="preserve">(кроме субботы, воскресения и праздничных дней) </w:t>
      </w:r>
      <w:r w:rsidRPr="001E01AF">
        <w:rPr>
          <w:b w:val="0"/>
          <w:sz w:val="18"/>
          <w:szCs w:val="18"/>
        </w:rPr>
        <w:t>исследований</w:t>
      </w:r>
      <w:r w:rsidRPr="001E01AF">
        <w:rPr>
          <w:rStyle w:val="afc"/>
          <w:b w:val="0"/>
          <w:sz w:val="18"/>
          <w:szCs w:val="18"/>
        </w:rPr>
        <w:t xml:space="preserve"> </w:t>
      </w:r>
      <w:proofErr w:type="gramStart"/>
      <w:r w:rsidRPr="001E01AF">
        <w:rPr>
          <w:rStyle w:val="afc"/>
          <w:b w:val="0"/>
          <w:sz w:val="18"/>
          <w:szCs w:val="18"/>
        </w:rPr>
        <w:t>согласно графика</w:t>
      </w:r>
      <w:proofErr w:type="gramEnd"/>
      <w:r w:rsidRPr="001E01AF">
        <w:rPr>
          <w:rStyle w:val="afc"/>
          <w:b w:val="0"/>
          <w:sz w:val="18"/>
          <w:szCs w:val="18"/>
        </w:rPr>
        <w:t>, согласованного Заказчиком</w:t>
      </w:r>
      <w:r w:rsidRPr="001E01AF">
        <w:rPr>
          <w:b w:val="0"/>
          <w:bCs/>
          <w:sz w:val="18"/>
          <w:szCs w:val="18"/>
        </w:rPr>
        <w:t xml:space="preserve">. </w:t>
      </w:r>
    </w:p>
    <w:p w:rsidR="00D80C9F" w:rsidRPr="001E01AF" w:rsidRDefault="00D80C9F" w:rsidP="00D80C9F">
      <w:pPr>
        <w:pStyle w:val="af0"/>
        <w:numPr>
          <w:ilvl w:val="0"/>
          <w:numId w:val="8"/>
        </w:numPr>
        <w:ind w:left="0" w:firstLine="340"/>
        <w:jc w:val="both"/>
        <w:rPr>
          <w:b w:val="0"/>
          <w:bCs/>
          <w:sz w:val="18"/>
          <w:szCs w:val="18"/>
        </w:rPr>
      </w:pPr>
      <w:r w:rsidRPr="001E01AF">
        <w:rPr>
          <w:b w:val="0"/>
          <w:bCs/>
          <w:sz w:val="18"/>
          <w:szCs w:val="18"/>
        </w:rPr>
        <w:t xml:space="preserve">Исполнитель оказывает услуги с использованием своих расходных материалов, инструментов и оборудования. </w:t>
      </w:r>
      <w:r w:rsidRPr="001E01AF">
        <w:rPr>
          <w:b w:val="0"/>
          <w:sz w:val="18"/>
          <w:szCs w:val="18"/>
        </w:rPr>
        <w:t>В порядок оказания услуг должны включатся: выход специалистов, в т.ч. забора проб, оформление протоколов лабораторных исследований.</w:t>
      </w:r>
    </w:p>
    <w:p w:rsidR="00D80C9F" w:rsidRPr="001E01AF" w:rsidRDefault="00D80C9F" w:rsidP="00D80C9F">
      <w:pPr>
        <w:pStyle w:val="af0"/>
        <w:numPr>
          <w:ilvl w:val="0"/>
          <w:numId w:val="8"/>
        </w:numPr>
        <w:ind w:left="0" w:firstLine="340"/>
        <w:jc w:val="both"/>
        <w:rPr>
          <w:b w:val="0"/>
          <w:bCs/>
          <w:sz w:val="18"/>
          <w:szCs w:val="18"/>
        </w:rPr>
      </w:pPr>
      <w:r w:rsidRPr="001E01AF">
        <w:rPr>
          <w:b w:val="0"/>
          <w:bCs/>
          <w:sz w:val="18"/>
          <w:szCs w:val="18"/>
        </w:rPr>
        <w:t xml:space="preserve">Услуги должны быть выполнены с надлежащим качеством. </w:t>
      </w:r>
    </w:p>
    <w:p w:rsidR="00D80C9F" w:rsidRPr="001E01AF" w:rsidRDefault="00D80C9F" w:rsidP="00D80C9F">
      <w:pPr>
        <w:pStyle w:val="af0"/>
        <w:numPr>
          <w:ilvl w:val="0"/>
          <w:numId w:val="8"/>
        </w:numPr>
        <w:ind w:left="0" w:firstLine="340"/>
        <w:jc w:val="both"/>
        <w:rPr>
          <w:b w:val="0"/>
          <w:bCs/>
          <w:sz w:val="18"/>
          <w:szCs w:val="18"/>
        </w:rPr>
      </w:pPr>
      <w:r w:rsidRPr="001E01AF">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D80C9F" w:rsidRPr="001E01AF" w:rsidRDefault="00D80C9F" w:rsidP="00D80C9F">
      <w:pPr>
        <w:pStyle w:val="af0"/>
        <w:numPr>
          <w:ilvl w:val="0"/>
          <w:numId w:val="8"/>
        </w:numPr>
        <w:ind w:left="0" w:firstLine="340"/>
        <w:jc w:val="both"/>
        <w:rPr>
          <w:b w:val="0"/>
          <w:bCs/>
          <w:sz w:val="18"/>
          <w:szCs w:val="18"/>
        </w:rPr>
      </w:pPr>
      <w:r w:rsidRPr="001E01AF">
        <w:rPr>
          <w:b w:val="0"/>
          <w:sz w:val="18"/>
          <w:szCs w:val="18"/>
          <w:lang w:eastAsia="ar-SA"/>
        </w:rPr>
        <w:t xml:space="preserve">При оказании услуг Исполнитель гарантирует </w:t>
      </w:r>
      <w:r w:rsidRPr="001E01AF">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72039C" w:rsidRPr="009944AC" w:rsidRDefault="0072039C" w:rsidP="00D80C9F">
      <w:pPr>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B730A0">
        <w:pPr>
          <w:pStyle w:val="af8"/>
          <w:jc w:val="right"/>
        </w:pPr>
        <w:r>
          <w:fldChar w:fldCharType="begin"/>
        </w:r>
        <w:r w:rsidR="00EF7E68">
          <w:instrText xml:space="preserve"> PAGE   \* MERGEFORMAT </w:instrText>
        </w:r>
        <w:r>
          <w:fldChar w:fldCharType="separate"/>
        </w:r>
        <w:r w:rsidR="00C6432A">
          <w:rPr>
            <w:noProof/>
          </w:rPr>
          <w:t>5</w:t>
        </w:r>
        <w:r>
          <w:rPr>
            <w:noProof/>
          </w:rPr>
          <w:fldChar w:fldCharType="end"/>
        </w:r>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5">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0"/>
  </w:num>
  <w:num w:numId="7">
    <w:abstractNumId w:val="4"/>
  </w:num>
  <w:num w:numId="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3F21"/>
    <w:rsid w:val="004F4A47"/>
    <w:rsid w:val="004F71DA"/>
    <w:rsid w:val="004F7737"/>
    <w:rsid w:val="004F7D56"/>
    <w:rsid w:val="005000C5"/>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9DD"/>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42A16"/>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30A0"/>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432A"/>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0C9F"/>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3FBF-C776-4A43-B5D8-30F25176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1400</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2023-04-11T02:51:00Z</cp:lastPrinted>
  <dcterms:created xsi:type="dcterms:W3CDTF">2023-04-06T02:45:00Z</dcterms:created>
  <dcterms:modified xsi:type="dcterms:W3CDTF">2023-04-24T08:24:00Z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