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D47147" w:rsidP="00A84ECD">
      <w:pPr>
        <w:jc w:val="center"/>
        <w:rPr>
          <w:b/>
          <w:kern w:val="32"/>
          <w:sz w:val="28"/>
          <w:szCs w:val="28"/>
        </w:rPr>
      </w:pPr>
      <w:r>
        <w:rPr>
          <w:b/>
          <w:kern w:val="32"/>
          <w:sz w:val="28"/>
          <w:szCs w:val="28"/>
        </w:rPr>
        <w:t>н</w:t>
      </w:r>
      <w:r w:rsidR="00A84ECD" w:rsidRPr="004758BC">
        <w:rPr>
          <w:b/>
          <w:kern w:val="32"/>
          <w:sz w:val="28"/>
          <w:szCs w:val="28"/>
        </w:rPr>
        <w:t>а</w:t>
      </w:r>
      <w:r>
        <w:rPr>
          <w:b/>
          <w:kern w:val="32"/>
          <w:sz w:val="28"/>
          <w:szCs w:val="28"/>
        </w:rPr>
        <w:t xml:space="preserve"> </w:t>
      </w:r>
      <w:r w:rsidR="00787163">
        <w:rPr>
          <w:b/>
          <w:kern w:val="32"/>
          <w:sz w:val="28"/>
          <w:szCs w:val="28"/>
        </w:rPr>
        <w:t>поставку</w:t>
      </w:r>
      <w:r w:rsidR="00CE4755">
        <w:rPr>
          <w:b/>
          <w:kern w:val="32"/>
          <w:sz w:val="28"/>
          <w:szCs w:val="28"/>
        </w:rPr>
        <w:t xml:space="preserve">, демонтаж и монтаж пожарных шкафов в здании поликлиники ОГАУЗ «ИГКБ №8»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4758BC" w:rsidRDefault="007625C7" w:rsidP="00D47147">
      <w:pPr>
        <w:spacing w:before="120" w:after="120"/>
        <w:jc w:val="center"/>
        <w:rPr>
          <w:b/>
          <w:kern w:val="32"/>
          <w:sz w:val="28"/>
          <w:szCs w:val="28"/>
        </w:rPr>
      </w:pPr>
      <w:r w:rsidRPr="004758BC">
        <w:rPr>
          <w:b/>
          <w:kern w:val="32"/>
          <w:sz w:val="28"/>
          <w:szCs w:val="28"/>
        </w:rPr>
        <w:t>№</w:t>
      </w:r>
      <w:r w:rsidR="00D47147">
        <w:rPr>
          <w:b/>
          <w:kern w:val="32"/>
          <w:sz w:val="28"/>
          <w:szCs w:val="28"/>
        </w:rPr>
        <w:t xml:space="preserve"> </w:t>
      </w:r>
      <w:r w:rsidR="00CE4755">
        <w:rPr>
          <w:b/>
          <w:kern w:val="32"/>
          <w:sz w:val="28"/>
          <w:szCs w:val="28"/>
        </w:rPr>
        <w:t>205-23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E906F0" w:rsidP="00916070">
            <w:pPr>
              <w:autoSpaceDE w:val="0"/>
              <w:autoSpaceDN w:val="0"/>
              <w:adjustRightInd w:val="0"/>
              <w:ind w:firstLine="17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4758BC" w:rsidRDefault="004A26BB" w:rsidP="00916070">
            <w:pPr>
              <w:tabs>
                <w:tab w:val="left" w:pos="5672"/>
              </w:tabs>
              <w:autoSpaceDE w:val="0"/>
              <w:autoSpaceDN w:val="0"/>
              <w:adjustRightInd w:val="0"/>
              <w:ind w:firstLine="170"/>
              <w:rPr>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r w:rsidR="0091463E">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916070">
            <w:pPr>
              <w:pStyle w:val="a8"/>
              <w:ind w:firstLine="170"/>
            </w:pPr>
            <w:r w:rsidRPr="004758BC">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916070">
            <w:pPr>
              <w:pStyle w:val="a8"/>
              <w:ind w:firstLine="170"/>
            </w:pPr>
            <w:r w:rsidRPr="004758BC">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D47147">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503FC1" w:rsidP="00916070">
            <w:pPr>
              <w:autoSpaceDE w:val="0"/>
              <w:autoSpaceDN w:val="0"/>
              <w:adjustRightInd w:val="0"/>
              <w:ind w:firstLine="17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4758BC" w:rsidRDefault="00CE4755" w:rsidP="00916070">
            <w:pPr>
              <w:autoSpaceDE w:val="0"/>
              <w:autoSpaceDN w:val="0"/>
              <w:adjustRightInd w:val="0"/>
              <w:ind w:firstLine="170"/>
              <w:rPr>
                <w:color w:val="000000"/>
                <w:sz w:val="20"/>
                <w:szCs w:val="20"/>
                <w:lang w:val="en-US"/>
              </w:rPr>
            </w:pPr>
            <w:r>
              <w:rPr>
                <w:sz w:val="20"/>
                <w:szCs w:val="20"/>
              </w:rPr>
              <w:t>(3952) 50-05-33,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D47147">
              <w:rPr>
                <w:b/>
                <w:sz w:val="20"/>
                <w:szCs w:val="20"/>
              </w:rPr>
              <w:t xml:space="preserve"> </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F3AEE" w:rsidRDefault="006A052F" w:rsidP="00916070">
            <w:pPr>
              <w:autoSpaceDE w:val="0"/>
              <w:autoSpaceDN w:val="0"/>
              <w:adjustRightInd w:val="0"/>
              <w:ind w:firstLine="170"/>
              <w:jc w:val="both"/>
              <w:rPr>
                <w:sz w:val="20"/>
                <w:szCs w:val="20"/>
              </w:rPr>
            </w:pPr>
            <w:r w:rsidRPr="004758BC">
              <w:rPr>
                <w:b/>
                <w:sz w:val="20"/>
                <w:szCs w:val="20"/>
                <w:u w:val="single"/>
              </w:rPr>
              <w:t>Предмет договора:</w:t>
            </w:r>
            <w:r w:rsidR="00D47147" w:rsidRPr="00CE4755">
              <w:rPr>
                <w:b/>
                <w:sz w:val="20"/>
                <w:szCs w:val="20"/>
              </w:rPr>
              <w:t xml:space="preserve"> </w:t>
            </w:r>
            <w:r w:rsidR="0015535E" w:rsidRPr="004758BC">
              <w:rPr>
                <w:sz w:val="20"/>
                <w:szCs w:val="20"/>
              </w:rPr>
              <w:t>Поставка</w:t>
            </w:r>
            <w:r w:rsidR="00CE4755">
              <w:rPr>
                <w:sz w:val="20"/>
                <w:szCs w:val="20"/>
              </w:rPr>
              <w:t xml:space="preserve">, демонтаж и монтаж пожарных шкафов в здании поликлиники ОГАУЗ «ИГКБ №8» </w:t>
            </w:r>
          </w:p>
          <w:p w:rsidR="006A052F" w:rsidRPr="004758BC" w:rsidRDefault="006A052F" w:rsidP="00916070">
            <w:pPr>
              <w:autoSpaceDE w:val="0"/>
              <w:autoSpaceDN w:val="0"/>
              <w:adjustRightInd w:val="0"/>
              <w:ind w:firstLine="17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916070">
            <w:pPr>
              <w:autoSpaceDE w:val="0"/>
              <w:autoSpaceDN w:val="0"/>
              <w:adjustRightInd w:val="0"/>
              <w:ind w:firstLine="17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916070">
            <w:pPr>
              <w:autoSpaceDE w:val="0"/>
              <w:autoSpaceDN w:val="0"/>
              <w:adjustRightInd w:val="0"/>
              <w:ind w:firstLine="170"/>
              <w:jc w:val="both"/>
              <w:rPr>
                <w:sz w:val="20"/>
                <w:szCs w:val="20"/>
              </w:rPr>
            </w:pPr>
          </w:p>
          <w:p w:rsidR="006A052F" w:rsidRPr="004758BC" w:rsidRDefault="006A052F" w:rsidP="00916070">
            <w:pPr>
              <w:autoSpaceDE w:val="0"/>
              <w:autoSpaceDN w:val="0"/>
              <w:adjustRightInd w:val="0"/>
              <w:ind w:firstLine="170"/>
              <w:jc w:val="both"/>
              <w:rPr>
                <w:b/>
                <w:sz w:val="20"/>
                <w:szCs w:val="20"/>
                <w:u w:val="single"/>
              </w:rPr>
            </w:pPr>
            <w:r w:rsidRPr="004758BC">
              <w:rPr>
                <w:b/>
                <w:sz w:val="20"/>
                <w:szCs w:val="20"/>
                <w:u w:val="single"/>
              </w:rPr>
              <w:t>Описание предмета закупки:</w:t>
            </w:r>
          </w:p>
          <w:p w:rsidR="006A052F" w:rsidRPr="004758BC" w:rsidRDefault="00C75BBA" w:rsidP="00916070">
            <w:pPr>
              <w:autoSpaceDE w:val="0"/>
              <w:autoSpaceDN w:val="0"/>
              <w:adjustRightInd w:val="0"/>
              <w:ind w:firstLine="17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Pr="00193AA6" w:rsidRDefault="00CE4755" w:rsidP="00916070">
            <w:pPr>
              <w:ind w:firstLine="170"/>
              <w:rPr>
                <w:sz w:val="20"/>
                <w:szCs w:val="20"/>
              </w:rPr>
            </w:pPr>
            <w:r w:rsidRPr="00CE4755">
              <w:rPr>
                <w:sz w:val="20"/>
                <w:szCs w:val="20"/>
              </w:rPr>
              <w:t>43.29.19.190</w:t>
            </w:r>
          </w:p>
        </w:tc>
      </w:tr>
      <w:tr w:rsidR="005918EB" w:rsidRPr="004758BC" w:rsidTr="00795179">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193AA6" w:rsidRDefault="00D47147" w:rsidP="00CE4755">
            <w:pPr>
              <w:autoSpaceDE w:val="0"/>
              <w:autoSpaceDN w:val="0"/>
              <w:adjustRightInd w:val="0"/>
              <w:ind w:firstLine="170"/>
              <w:rPr>
                <w:sz w:val="20"/>
                <w:szCs w:val="20"/>
              </w:rPr>
            </w:pPr>
            <w:r>
              <w:rPr>
                <w:sz w:val="20"/>
                <w:szCs w:val="20"/>
              </w:rPr>
              <w:t>6</w:t>
            </w:r>
            <w:r w:rsidR="00CE4755">
              <w:rPr>
                <w:sz w:val="20"/>
                <w:szCs w:val="20"/>
              </w:rPr>
              <w:t>65</w:t>
            </w:r>
          </w:p>
        </w:tc>
      </w:tr>
      <w:tr w:rsidR="00FA4116" w:rsidRPr="004758BC" w:rsidTr="006D2B17">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FA4116" w:rsidRPr="004758BC" w:rsidRDefault="009D2668" w:rsidP="00916070">
            <w:pPr>
              <w:autoSpaceDE w:val="0"/>
              <w:autoSpaceDN w:val="0"/>
              <w:adjustRightInd w:val="0"/>
              <w:ind w:firstLine="170"/>
              <w:rPr>
                <w:sz w:val="20"/>
                <w:szCs w:val="20"/>
              </w:rPr>
            </w:pPr>
            <w:r w:rsidRPr="004758BC">
              <w:rPr>
                <w:sz w:val="20"/>
                <w:szCs w:val="20"/>
              </w:rPr>
              <w:t>Средства территориального фонда ОМС</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4758BC" w:rsidRDefault="00CE4755" w:rsidP="00CE4755">
            <w:pPr>
              <w:ind w:firstLine="170"/>
              <w:jc w:val="both"/>
              <w:rPr>
                <w:sz w:val="20"/>
                <w:szCs w:val="20"/>
              </w:rPr>
            </w:pPr>
            <w:r w:rsidRPr="004758BC">
              <w:rPr>
                <w:sz w:val="20"/>
                <w:szCs w:val="20"/>
              </w:rPr>
              <w:t>Поставка</w:t>
            </w:r>
            <w:r>
              <w:rPr>
                <w:sz w:val="20"/>
                <w:szCs w:val="20"/>
              </w:rPr>
              <w:t>, демонтаж и монтаж</w:t>
            </w:r>
            <w:r w:rsidR="00D47147">
              <w:rPr>
                <w:sz w:val="20"/>
                <w:szCs w:val="20"/>
              </w:rPr>
              <w:t xml:space="preserve"> </w:t>
            </w:r>
            <w:r w:rsidR="00CF3AEE">
              <w:rPr>
                <w:sz w:val="20"/>
                <w:szCs w:val="20"/>
              </w:rPr>
              <w:t xml:space="preserve">товара осуществляется силами Поставщика в течение </w:t>
            </w:r>
            <w:r>
              <w:rPr>
                <w:sz w:val="20"/>
                <w:szCs w:val="20"/>
              </w:rPr>
              <w:t>45 (сорока пяти) календарных</w:t>
            </w:r>
            <w:r w:rsidR="00CF3AEE">
              <w:rPr>
                <w:sz w:val="20"/>
                <w:szCs w:val="20"/>
              </w:rPr>
              <w:t xml:space="preserve"> дней</w:t>
            </w:r>
            <w:r>
              <w:rPr>
                <w:sz w:val="20"/>
                <w:szCs w:val="20"/>
              </w:rPr>
              <w:t xml:space="preserve"> с момента заключения договора.</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370F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4758BC" w:rsidRDefault="00FA4116" w:rsidP="00916070">
            <w:pPr>
              <w:ind w:firstLine="170"/>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w:t>
            </w:r>
            <w:r w:rsidR="00D47147">
              <w:rPr>
                <w:sz w:val="20"/>
                <w:szCs w:val="20"/>
              </w:rPr>
              <w:t xml:space="preserve"> </w:t>
            </w:r>
            <w:r w:rsidR="00343C63" w:rsidRPr="004758BC">
              <w:rPr>
                <w:sz w:val="20"/>
                <w:szCs w:val="20"/>
              </w:rPr>
              <w:t>а</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4758BC" w:rsidRDefault="00CE4755" w:rsidP="00916070">
            <w:pPr>
              <w:tabs>
                <w:tab w:val="left" w:pos="6022"/>
              </w:tabs>
              <w:ind w:firstLine="170"/>
              <w:rPr>
                <w:sz w:val="20"/>
                <w:szCs w:val="20"/>
              </w:rPr>
            </w:pPr>
            <w:r w:rsidRPr="00CE4755">
              <w:rPr>
                <w:sz w:val="20"/>
                <w:szCs w:val="20"/>
              </w:rPr>
              <w:t>138700 руб. (сто тридцать восемь тысяч семьсот рублей 00 копеек)</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4758BC" w:rsidRDefault="00D844FA" w:rsidP="00916070">
            <w:pPr>
              <w:ind w:firstLine="170"/>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916070">
            <w:pPr>
              <w:ind w:firstLine="170"/>
              <w:jc w:val="both"/>
              <w:rPr>
                <w:sz w:val="20"/>
                <w:szCs w:val="20"/>
              </w:rPr>
            </w:pPr>
            <w:r w:rsidRPr="004758BC">
              <w:rPr>
                <w:sz w:val="20"/>
                <w:szCs w:val="20"/>
              </w:rPr>
              <w:t>Требование не установлено</w:t>
            </w:r>
          </w:p>
          <w:p w:rsidR="00A76857" w:rsidRPr="004758BC" w:rsidRDefault="00A76857" w:rsidP="00916070">
            <w:pPr>
              <w:ind w:firstLine="170"/>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916070">
            <w:pPr>
              <w:ind w:firstLine="170"/>
              <w:jc w:val="both"/>
              <w:rPr>
                <w:sz w:val="20"/>
                <w:szCs w:val="20"/>
              </w:rPr>
            </w:pPr>
            <w:proofErr w:type="gramStart"/>
            <w:r w:rsidRPr="004758BC">
              <w:rPr>
                <w:sz w:val="20"/>
                <w:szCs w:val="20"/>
              </w:rPr>
              <w:t>С даты публикации</w:t>
            </w:r>
            <w:proofErr w:type="gramEnd"/>
            <w:r w:rsidR="00370F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370FBC">
              <w:rPr>
                <w:sz w:val="20"/>
                <w:szCs w:val="20"/>
              </w:rPr>
              <w:t xml:space="preserve"> </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370FBC">
              <w:t xml:space="preserve"> </w:t>
            </w:r>
            <w:r w:rsidRPr="004758BC">
              <w:rPr>
                <w:b/>
                <w:sz w:val="20"/>
                <w:szCs w:val="20"/>
              </w:rPr>
              <w:t>«</w:t>
            </w:r>
            <w:r w:rsidR="00D47147">
              <w:rPr>
                <w:b/>
                <w:sz w:val="20"/>
                <w:szCs w:val="20"/>
              </w:rPr>
              <w:t>29</w:t>
            </w:r>
            <w:r w:rsidRPr="004758BC">
              <w:rPr>
                <w:b/>
                <w:sz w:val="20"/>
                <w:szCs w:val="20"/>
              </w:rPr>
              <w:t>»</w:t>
            </w:r>
            <w:r w:rsidR="00D47147">
              <w:rPr>
                <w:b/>
                <w:sz w:val="20"/>
                <w:szCs w:val="20"/>
              </w:rPr>
              <w:t xml:space="preserve"> августа</w:t>
            </w:r>
            <w:r w:rsidR="00C5157D">
              <w:rPr>
                <w:b/>
                <w:sz w:val="20"/>
                <w:szCs w:val="20"/>
              </w:rPr>
              <w:t xml:space="preserve"> 2023</w:t>
            </w:r>
            <w:r w:rsidRPr="004758BC">
              <w:rPr>
                <w:b/>
                <w:sz w:val="20"/>
                <w:szCs w:val="20"/>
              </w:rPr>
              <w:t xml:space="preserve"> года по «</w:t>
            </w:r>
            <w:r w:rsidR="00D47147">
              <w:rPr>
                <w:b/>
                <w:sz w:val="20"/>
                <w:szCs w:val="20"/>
              </w:rPr>
              <w:t>05</w:t>
            </w:r>
            <w:r w:rsidR="00CF3AEE">
              <w:rPr>
                <w:b/>
                <w:sz w:val="20"/>
                <w:szCs w:val="20"/>
              </w:rPr>
              <w:t xml:space="preserve">» </w:t>
            </w:r>
            <w:r w:rsidR="00D47147">
              <w:rPr>
                <w:b/>
                <w:sz w:val="20"/>
                <w:szCs w:val="20"/>
              </w:rPr>
              <w:t>сентября</w:t>
            </w:r>
            <w:r w:rsidRPr="004758BC">
              <w:rPr>
                <w:b/>
                <w:sz w:val="20"/>
                <w:szCs w:val="20"/>
              </w:rPr>
              <w:t xml:space="preserve"> 20</w:t>
            </w:r>
            <w:r w:rsidR="000A7C49" w:rsidRPr="004758BC">
              <w:rPr>
                <w:b/>
                <w:sz w:val="20"/>
                <w:szCs w:val="20"/>
              </w:rPr>
              <w:t>2</w:t>
            </w:r>
            <w:r w:rsidR="00A9471D">
              <w:rPr>
                <w:b/>
                <w:sz w:val="20"/>
                <w:szCs w:val="20"/>
              </w:rPr>
              <w:t>3</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916070">
            <w:pPr>
              <w:ind w:firstLine="170"/>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D47147" w:rsidRPr="00D47147">
              <w:rPr>
                <w:rStyle w:val="a4"/>
                <w:sz w:val="20"/>
                <w:szCs w:val="20"/>
                <w:u w:val="none"/>
              </w:rPr>
              <w:t xml:space="preserve"> </w:t>
            </w:r>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916070">
            <w:pPr>
              <w:ind w:firstLine="170"/>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916070">
            <w:pPr>
              <w:ind w:firstLine="170"/>
              <w:jc w:val="both"/>
              <w:rPr>
                <w:b/>
                <w:sz w:val="20"/>
                <w:szCs w:val="20"/>
              </w:rPr>
            </w:pPr>
            <w:r w:rsidRPr="004758BC">
              <w:rPr>
                <w:b/>
                <w:sz w:val="20"/>
                <w:szCs w:val="20"/>
              </w:rPr>
              <w:t>Порядок получения документации:</w:t>
            </w:r>
          </w:p>
          <w:p w:rsidR="008E38EE" w:rsidRPr="004758BC" w:rsidRDefault="00F650E1" w:rsidP="00916070">
            <w:pPr>
              <w:ind w:firstLine="170"/>
              <w:jc w:val="both"/>
              <w:rPr>
                <w:sz w:val="20"/>
                <w:szCs w:val="20"/>
              </w:rPr>
            </w:pPr>
            <w:r w:rsidRPr="004758BC">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4758BC" w:rsidRDefault="002D7299" w:rsidP="00916070">
            <w:pPr>
              <w:ind w:firstLine="170"/>
              <w:rPr>
                <w:sz w:val="20"/>
                <w:szCs w:val="20"/>
              </w:rPr>
            </w:pPr>
            <w:r w:rsidRPr="004758BC">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916070">
            <w:pPr>
              <w:ind w:firstLine="170"/>
              <w:jc w:val="both"/>
              <w:rPr>
                <w:b/>
                <w:sz w:val="20"/>
                <w:szCs w:val="20"/>
                <w:u w:val="single"/>
              </w:rPr>
            </w:pPr>
            <w:r w:rsidRPr="004758BC">
              <w:rPr>
                <w:b/>
                <w:sz w:val="20"/>
                <w:szCs w:val="20"/>
                <w:u w:val="single"/>
              </w:rPr>
              <w:t>Порядок подачи заявок:</w:t>
            </w:r>
          </w:p>
          <w:p w:rsidR="00A52680" w:rsidRPr="004758BC" w:rsidRDefault="008C6E38" w:rsidP="00916070">
            <w:pPr>
              <w:autoSpaceDE w:val="0"/>
              <w:autoSpaceDN w:val="0"/>
              <w:adjustRightInd w:val="0"/>
              <w:ind w:firstLine="170"/>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916070">
            <w:pPr>
              <w:autoSpaceDE w:val="0"/>
              <w:autoSpaceDN w:val="0"/>
              <w:adjustRightInd w:val="0"/>
              <w:ind w:firstLine="170"/>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916070">
            <w:pPr>
              <w:ind w:firstLine="170"/>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916070">
            <w:pPr>
              <w:ind w:firstLine="170"/>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916070">
            <w:pPr>
              <w:ind w:firstLine="170"/>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йзакупки</w:t>
            </w:r>
            <w:r w:rsidRPr="004758BC">
              <w:rPr>
                <w:sz w:val="20"/>
                <w:szCs w:val="20"/>
              </w:rPr>
              <w:t xml:space="preserve"> в случае:</w:t>
            </w:r>
          </w:p>
          <w:p w:rsidR="00554F54" w:rsidRPr="004758BC" w:rsidRDefault="00554F54" w:rsidP="00916070">
            <w:pPr>
              <w:ind w:firstLine="170"/>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916070">
            <w:pPr>
              <w:ind w:firstLine="170"/>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йзакупке</w:t>
            </w:r>
            <w:r w:rsidRPr="004758BC">
              <w:rPr>
                <w:sz w:val="20"/>
                <w:szCs w:val="20"/>
              </w:rPr>
              <w:t>;</w:t>
            </w:r>
          </w:p>
          <w:p w:rsidR="00554F54" w:rsidRPr="004758BC" w:rsidRDefault="00554F54" w:rsidP="00916070">
            <w:pPr>
              <w:ind w:firstLine="170"/>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916070">
            <w:pPr>
              <w:ind w:firstLine="170"/>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91607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916070">
            <w:pPr>
              <w:ind w:firstLine="170"/>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8C6E38" w:rsidRPr="004758BC" w:rsidRDefault="008C6E38" w:rsidP="00916070">
            <w:pPr>
              <w:ind w:firstLine="170"/>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916070">
            <w:pPr>
              <w:ind w:firstLine="170"/>
              <w:jc w:val="both"/>
              <w:rPr>
                <w:sz w:val="20"/>
                <w:szCs w:val="20"/>
              </w:rPr>
            </w:pPr>
            <w:r w:rsidRPr="004758BC">
              <w:rPr>
                <w:b/>
                <w:sz w:val="20"/>
                <w:szCs w:val="20"/>
              </w:rPr>
              <w:t>Дата начала подачи заявок:</w:t>
            </w:r>
            <w:r w:rsidR="00D47147">
              <w:rPr>
                <w:b/>
                <w:sz w:val="20"/>
                <w:szCs w:val="20"/>
              </w:rPr>
              <w:t xml:space="preserve"> </w:t>
            </w:r>
            <w:r w:rsidRPr="004758BC">
              <w:rPr>
                <w:sz w:val="20"/>
                <w:szCs w:val="20"/>
              </w:rPr>
              <w:t>«</w:t>
            </w:r>
            <w:r w:rsidR="00D47147">
              <w:rPr>
                <w:sz w:val="20"/>
                <w:szCs w:val="20"/>
              </w:rPr>
              <w:t>29</w:t>
            </w:r>
            <w:r w:rsidRPr="004758BC">
              <w:rPr>
                <w:sz w:val="20"/>
                <w:szCs w:val="20"/>
              </w:rPr>
              <w:t xml:space="preserve">» </w:t>
            </w:r>
            <w:r w:rsidR="00D47147">
              <w:rPr>
                <w:sz w:val="20"/>
                <w:szCs w:val="20"/>
              </w:rPr>
              <w:t xml:space="preserve">августа </w:t>
            </w:r>
            <w:r w:rsidR="000D65F6" w:rsidRPr="004758BC">
              <w:rPr>
                <w:sz w:val="20"/>
                <w:szCs w:val="20"/>
              </w:rPr>
              <w:t>202</w:t>
            </w:r>
            <w:r w:rsidR="00C5157D">
              <w:rPr>
                <w:sz w:val="20"/>
                <w:szCs w:val="20"/>
              </w:rPr>
              <w:t>3</w:t>
            </w:r>
            <w:r w:rsidRPr="004758BC">
              <w:rPr>
                <w:sz w:val="20"/>
                <w:szCs w:val="20"/>
              </w:rPr>
              <w:t xml:space="preserve"> года </w:t>
            </w:r>
          </w:p>
          <w:p w:rsidR="008C6E38" w:rsidRPr="004758BC" w:rsidRDefault="008C6E38" w:rsidP="00916070">
            <w:pPr>
              <w:ind w:firstLine="170"/>
              <w:jc w:val="both"/>
              <w:rPr>
                <w:b/>
                <w:bCs/>
                <w:sz w:val="20"/>
                <w:szCs w:val="20"/>
              </w:rPr>
            </w:pPr>
            <w:r w:rsidRPr="004758BC">
              <w:rPr>
                <w:b/>
                <w:bCs/>
                <w:sz w:val="20"/>
                <w:szCs w:val="20"/>
              </w:rPr>
              <w:t>Дата и время окончания подачи заявок:</w:t>
            </w:r>
          </w:p>
          <w:p w:rsidR="006F57DE" w:rsidRPr="004758BC" w:rsidRDefault="008C6E38" w:rsidP="00916070">
            <w:pPr>
              <w:ind w:firstLine="170"/>
              <w:jc w:val="both"/>
              <w:rPr>
                <w:sz w:val="20"/>
                <w:szCs w:val="20"/>
              </w:rPr>
            </w:pPr>
            <w:r w:rsidRPr="004758BC">
              <w:rPr>
                <w:bCs/>
                <w:sz w:val="20"/>
                <w:szCs w:val="20"/>
              </w:rPr>
              <w:lastRenderedPageBreak/>
              <w:t>«</w:t>
            </w:r>
            <w:r w:rsidR="00D47147">
              <w:rPr>
                <w:bCs/>
                <w:sz w:val="20"/>
                <w:szCs w:val="20"/>
              </w:rPr>
              <w:t>05</w:t>
            </w:r>
            <w:r w:rsidRPr="004758BC">
              <w:rPr>
                <w:bCs/>
                <w:sz w:val="20"/>
                <w:szCs w:val="20"/>
              </w:rPr>
              <w:t xml:space="preserve">» </w:t>
            </w:r>
            <w:r w:rsidR="00D47147">
              <w:rPr>
                <w:bCs/>
                <w:sz w:val="20"/>
                <w:szCs w:val="20"/>
              </w:rPr>
              <w:t xml:space="preserve">сентября </w:t>
            </w:r>
            <w:r w:rsidRPr="004758BC">
              <w:rPr>
                <w:bCs/>
                <w:sz w:val="20"/>
                <w:szCs w:val="20"/>
              </w:rPr>
              <w:t>20</w:t>
            </w:r>
            <w:r w:rsidR="000D65F6" w:rsidRPr="004758BC">
              <w:rPr>
                <w:bCs/>
                <w:sz w:val="20"/>
                <w:szCs w:val="20"/>
              </w:rPr>
              <w:t>2</w:t>
            </w:r>
            <w:r w:rsidR="00A9471D">
              <w:rPr>
                <w:bCs/>
                <w:sz w:val="20"/>
                <w:szCs w:val="20"/>
              </w:rPr>
              <w:t>3</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916070">
            <w:pPr>
              <w:autoSpaceDE w:val="0"/>
              <w:autoSpaceDN w:val="0"/>
              <w:adjustRightInd w:val="0"/>
              <w:ind w:firstLine="170"/>
              <w:jc w:val="both"/>
              <w:rPr>
                <w:sz w:val="20"/>
                <w:szCs w:val="20"/>
              </w:rPr>
            </w:pPr>
            <w:r w:rsidRPr="004758BC">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916070">
            <w:pPr>
              <w:autoSpaceDE w:val="0"/>
              <w:autoSpaceDN w:val="0"/>
              <w:adjustRightInd w:val="0"/>
              <w:ind w:firstLine="17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916070">
            <w:pPr>
              <w:autoSpaceDE w:val="0"/>
              <w:autoSpaceDN w:val="0"/>
              <w:adjustRightInd w:val="0"/>
              <w:ind w:firstLine="17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916070">
            <w:pPr>
              <w:autoSpaceDE w:val="0"/>
              <w:autoSpaceDN w:val="0"/>
              <w:adjustRightInd w:val="0"/>
              <w:ind w:firstLine="170"/>
              <w:jc w:val="both"/>
              <w:rPr>
                <w:i/>
                <w:sz w:val="20"/>
                <w:szCs w:val="20"/>
              </w:rPr>
            </w:pPr>
          </w:p>
          <w:p w:rsidR="00891B66" w:rsidRPr="004758BC" w:rsidRDefault="00891B66" w:rsidP="00916070">
            <w:pPr>
              <w:autoSpaceDE w:val="0"/>
              <w:autoSpaceDN w:val="0"/>
              <w:adjustRightInd w:val="0"/>
              <w:ind w:firstLine="17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916070">
            <w:pPr>
              <w:autoSpaceDE w:val="0"/>
              <w:autoSpaceDN w:val="0"/>
              <w:adjustRightInd w:val="0"/>
              <w:ind w:firstLine="17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317820">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916070">
            <w:pPr>
              <w:autoSpaceDE w:val="0"/>
              <w:autoSpaceDN w:val="0"/>
              <w:adjustRightInd w:val="0"/>
              <w:ind w:firstLine="170"/>
              <w:jc w:val="both"/>
              <w:outlineLvl w:val="1"/>
              <w:rPr>
                <w:sz w:val="20"/>
                <w:szCs w:val="20"/>
              </w:rPr>
            </w:pPr>
            <w:r w:rsidRPr="004758BC">
              <w:rPr>
                <w:sz w:val="20"/>
                <w:szCs w:val="20"/>
              </w:rPr>
              <w:t>Требование не установлено</w:t>
            </w:r>
          </w:p>
          <w:p w:rsidR="005F3ABE" w:rsidRPr="004758BC" w:rsidRDefault="005F3ABE" w:rsidP="00916070">
            <w:pPr>
              <w:autoSpaceDE w:val="0"/>
              <w:autoSpaceDN w:val="0"/>
              <w:adjustRightInd w:val="0"/>
              <w:ind w:firstLine="170"/>
              <w:jc w:val="both"/>
              <w:outlineLvl w:val="1"/>
              <w:rPr>
                <w:sz w:val="20"/>
                <w:szCs w:val="20"/>
              </w:rPr>
            </w:pPr>
          </w:p>
          <w:p w:rsidR="00032F28" w:rsidRPr="004758BC" w:rsidRDefault="00032F2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17820">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916070">
            <w:pPr>
              <w:ind w:firstLine="170"/>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916070">
            <w:pPr>
              <w:autoSpaceDE w:val="0"/>
              <w:autoSpaceDN w:val="0"/>
              <w:adjustRightInd w:val="0"/>
              <w:ind w:firstLine="170"/>
              <w:jc w:val="both"/>
              <w:outlineLvl w:val="1"/>
              <w:rPr>
                <w:sz w:val="20"/>
                <w:szCs w:val="20"/>
              </w:rPr>
            </w:pPr>
          </w:p>
          <w:p w:rsidR="00EB1692" w:rsidRDefault="00CE4755" w:rsidP="00916070">
            <w:pPr>
              <w:shd w:val="clear" w:color="auto" w:fill="FFFFFF"/>
              <w:tabs>
                <w:tab w:val="left" w:pos="1701"/>
                <w:tab w:val="left" w:pos="2127"/>
              </w:tabs>
              <w:ind w:firstLine="170"/>
              <w:jc w:val="both"/>
              <w:rPr>
                <w:b/>
                <w:sz w:val="20"/>
                <w:szCs w:val="20"/>
              </w:rPr>
            </w:pPr>
            <w:r w:rsidRPr="00CE4755">
              <w:rPr>
                <w:b/>
                <w:sz w:val="20"/>
                <w:szCs w:val="20"/>
              </w:rPr>
              <w:t>4161 руб. (четыре тысячи сто шестьдесят один рубль 00 копеек)</w:t>
            </w:r>
          </w:p>
          <w:p w:rsidR="004A6FC9" w:rsidRPr="004758BC" w:rsidRDefault="004A6FC9" w:rsidP="00916070">
            <w:pPr>
              <w:shd w:val="clear" w:color="auto" w:fill="FFFFFF"/>
              <w:tabs>
                <w:tab w:val="left" w:pos="1701"/>
                <w:tab w:val="left" w:pos="2127"/>
              </w:tabs>
              <w:ind w:firstLine="170"/>
              <w:jc w:val="both"/>
              <w:rPr>
                <w:sz w:val="20"/>
                <w:szCs w:val="20"/>
              </w:rPr>
            </w:pPr>
          </w:p>
          <w:p w:rsidR="00DA1FB1" w:rsidRPr="004758BC" w:rsidRDefault="00DA1FB1" w:rsidP="00916070">
            <w:pPr>
              <w:shd w:val="clear" w:color="auto" w:fill="FFFFFF"/>
              <w:tabs>
                <w:tab w:val="left" w:pos="1701"/>
                <w:tab w:val="left" w:pos="2127"/>
              </w:tabs>
              <w:ind w:firstLine="170"/>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D47147">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D47147">
              <w:rPr>
                <w:b/>
                <w:sz w:val="20"/>
                <w:szCs w:val="20"/>
              </w:rPr>
              <w:t xml:space="preserve"> </w:t>
            </w:r>
            <w:r w:rsidRPr="004758BC">
              <w:rPr>
                <w:sz w:val="20"/>
                <w:szCs w:val="20"/>
              </w:rPr>
              <w:t>исполнения договора</w:t>
            </w:r>
            <w:r w:rsidR="00D47147">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916070">
            <w:pPr>
              <w:pStyle w:val="ad"/>
              <w:tabs>
                <w:tab w:val="left" w:pos="709"/>
              </w:tabs>
              <w:spacing w:after="0" w:line="240" w:lineRule="auto"/>
              <w:ind w:firstLine="170"/>
              <w:jc w:val="both"/>
              <w:rPr>
                <w:rFonts w:ascii="Times New Roman" w:hAnsi="Times New Roman" w:cs="Times New Roman"/>
                <w:sz w:val="20"/>
                <w:szCs w:val="20"/>
              </w:rPr>
            </w:pPr>
          </w:p>
          <w:p w:rsidR="00DA1FB1" w:rsidRPr="004758BC" w:rsidRDefault="00DA1FB1" w:rsidP="00916070">
            <w:pPr>
              <w:pStyle w:val="ad"/>
              <w:tabs>
                <w:tab w:val="left" w:pos="709"/>
              </w:tabs>
              <w:spacing w:after="0" w:line="240" w:lineRule="auto"/>
              <w:ind w:firstLine="170"/>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916070">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916070">
            <w:pPr>
              <w:pStyle w:val="ad"/>
              <w:tabs>
                <w:tab w:val="left" w:pos="0"/>
              </w:tabs>
              <w:spacing w:after="0" w:line="240" w:lineRule="auto"/>
              <w:ind w:firstLine="170"/>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CE4755">
            <w:pPr>
              <w:rPr>
                <w:sz w:val="20"/>
                <w:szCs w:val="20"/>
              </w:rPr>
            </w:pPr>
            <w:r w:rsidRPr="004758BC">
              <w:rPr>
                <w:sz w:val="20"/>
                <w:szCs w:val="20"/>
              </w:rPr>
              <w:t xml:space="preserve">ИНН 3810009342    </w:t>
            </w:r>
          </w:p>
          <w:p w:rsidR="00DA1FB1" w:rsidRPr="004758BC" w:rsidRDefault="00DA1FB1" w:rsidP="00CE4755">
            <w:pPr>
              <w:rPr>
                <w:sz w:val="20"/>
                <w:szCs w:val="20"/>
              </w:rPr>
            </w:pPr>
            <w:r w:rsidRPr="004758BC">
              <w:rPr>
                <w:sz w:val="20"/>
                <w:szCs w:val="20"/>
              </w:rPr>
              <w:t>КПП 381001001</w:t>
            </w:r>
          </w:p>
          <w:p w:rsidR="00DA1FB1" w:rsidRPr="004758BC" w:rsidRDefault="00DA1FB1" w:rsidP="00CE4755">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CE4755">
            <w:pPr>
              <w:pStyle w:val="aff"/>
              <w:widowControl w:val="0"/>
            </w:pPr>
            <w:r w:rsidRPr="004758BC">
              <w:t>Казначейский счет 03224643250000003400</w:t>
            </w:r>
          </w:p>
          <w:p w:rsidR="00DA1FB1" w:rsidRPr="004758BC" w:rsidRDefault="00DA1FB1" w:rsidP="00CE4755">
            <w:pPr>
              <w:pStyle w:val="aff"/>
              <w:widowControl w:val="0"/>
            </w:pPr>
            <w:r w:rsidRPr="004758BC">
              <w:t>Банковский счет 40102810145370000026</w:t>
            </w:r>
          </w:p>
          <w:p w:rsidR="00DA1FB1" w:rsidRPr="004758BC" w:rsidRDefault="00DA1FB1" w:rsidP="00CE4755">
            <w:pPr>
              <w:pStyle w:val="aff"/>
              <w:widowControl w:val="0"/>
            </w:pPr>
            <w:r w:rsidRPr="004758BC">
              <w:t>Наименование банка: Отделение Иркутск//УФК по Иркутской области, г. Иркутск</w:t>
            </w:r>
          </w:p>
          <w:p w:rsidR="00DA1FB1" w:rsidRPr="004758BC" w:rsidRDefault="00DA1FB1" w:rsidP="00CE4755">
            <w:pPr>
              <w:pStyle w:val="aff"/>
              <w:widowControl w:val="0"/>
            </w:pPr>
            <w:r w:rsidRPr="004758BC">
              <w:t>БИК 012520101</w:t>
            </w:r>
          </w:p>
          <w:p w:rsidR="00DA1FB1" w:rsidRPr="004758BC" w:rsidRDefault="00DA1FB1" w:rsidP="00CE4755">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CE4755">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CE4755">
            <w:pPr>
              <w:jc w:val="both"/>
              <w:rPr>
                <w:sz w:val="20"/>
                <w:szCs w:val="20"/>
              </w:rPr>
            </w:pPr>
            <w:r w:rsidRPr="004758BC">
              <w:rPr>
                <w:sz w:val="20"/>
                <w:szCs w:val="20"/>
              </w:rPr>
              <w:t xml:space="preserve">Код субсидии 803093000 </w:t>
            </w:r>
          </w:p>
          <w:p w:rsidR="00DA1FB1" w:rsidRDefault="00DA1FB1" w:rsidP="00CE4755">
            <w:pPr>
              <w:shd w:val="clear" w:color="auto" w:fill="FFFFFF"/>
              <w:tabs>
                <w:tab w:val="left" w:pos="1701"/>
              </w:tabs>
              <w:jc w:val="both"/>
              <w:rPr>
                <w:sz w:val="20"/>
                <w:szCs w:val="20"/>
              </w:rPr>
            </w:pPr>
            <w:r w:rsidRPr="004758BC">
              <w:rPr>
                <w:sz w:val="20"/>
                <w:szCs w:val="20"/>
              </w:rPr>
              <w:t>Отраслевой код 00000000000000000</w:t>
            </w:r>
          </w:p>
          <w:p w:rsidR="00D47147" w:rsidRPr="006412F2" w:rsidRDefault="00D47147" w:rsidP="00CE4755">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E4755">
              <w:rPr>
                <w:sz w:val="20"/>
                <w:szCs w:val="20"/>
                <w:u w:val="single"/>
              </w:rPr>
              <w:t>205-23</w:t>
            </w:r>
          </w:p>
          <w:p w:rsidR="00DA1FB1" w:rsidRPr="004758BC" w:rsidRDefault="00DA1FB1" w:rsidP="00916070">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97784D">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D47147" w:rsidRPr="008024A7" w:rsidRDefault="00D47147" w:rsidP="00916070">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D47147" w:rsidRPr="008024A7" w:rsidRDefault="00D47147" w:rsidP="00916070">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7147" w:rsidRPr="008024A7" w:rsidRDefault="00D47147" w:rsidP="00916070">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proofErr w:type="spellStart"/>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w:t>
            </w:r>
            <w:proofErr w:type="spellEnd"/>
            <w:r w:rsidRPr="008024A7">
              <w:rPr>
                <w:rFonts w:ascii="Times New Roman" w:hAnsi="Times New Roman" w:cs="Times New Roman"/>
                <w:color w:val="auto"/>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7147" w:rsidRPr="008024A7" w:rsidRDefault="00D47147" w:rsidP="00916070">
            <w:pPr>
              <w:shd w:val="clear" w:color="auto" w:fill="FFFFFF"/>
              <w:tabs>
                <w:tab w:val="left" w:pos="1026"/>
              </w:tabs>
              <w:ind w:firstLine="170"/>
              <w:jc w:val="both"/>
              <w:rPr>
                <w:sz w:val="20"/>
                <w:szCs w:val="20"/>
              </w:rPr>
            </w:pPr>
            <w:r w:rsidRPr="008024A7">
              <w:rPr>
                <w:sz w:val="20"/>
                <w:szCs w:val="20"/>
              </w:rPr>
              <w:t xml:space="preserve">В </w:t>
            </w:r>
            <w:r>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D47147" w:rsidRPr="008024A7" w:rsidRDefault="00D47147" w:rsidP="00916070">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Pr>
                <w:sz w:val="20"/>
                <w:szCs w:val="20"/>
              </w:rPr>
              <w:t>независимую</w:t>
            </w:r>
            <w:r w:rsidRPr="008024A7">
              <w:rPr>
                <w:sz w:val="20"/>
                <w:szCs w:val="20"/>
              </w:rPr>
              <w:t xml:space="preserve"> гарантию:</w:t>
            </w:r>
          </w:p>
          <w:p w:rsidR="00D47147" w:rsidRPr="008024A7" w:rsidRDefault="00D47147" w:rsidP="00916070">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47147" w:rsidRPr="008024A7" w:rsidRDefault="00D47147" w:rsidP="00916070">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47147" w:rsidRPr="008024A7" w:rsidRDefault="00D47147" w:rsidP="00916070">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D47147" w:rsidRPr="008024A7" w:rsidRDefault="00D47147" w:rsidP="00916070">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47147" w:rsidRPr="008024A7" w:rsidRDefault="00D47147" w:rsidP="00916070">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47147" w:rsidRPr="008024A7" w:rsidRDefault="00D47147" w:rsidP="00916070">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D47147" w:rsidP="00916070">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916070">
            <w:pPr>
              <w:ind w:firstLine="170"/>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D47147">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916070">
            <w:pPr>
              <w:autoSpaceDE w:val="0"/>
              <w:autoSpaceDN w:val="0"/>
              <w:adjustRightInd w:val="0"/>
              <w:ind w:firstLine="17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916070">
            <w:pPr>
              <w:ind w:firstLine="170"/>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91607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D47147">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D47147">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91607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D47147">
              <w:rPr>
                <w:rFonts w:ascii="Times New Roman" w:hAnsi="Times New Roman" w:cs="Times New Roman"/>
                <w:color w:val="auto"/>
                <w:sz w:val="20"/>
                <w:szCs w:val="20"/>
              </w:rPr>
              <w:t xml:space="preserve"> </w:t>
            </w:r>
            <w:r w:rsidR="00C92442" w:rsidRPr="004758BC">
              <w:rPr>
                <w:rFonts w:ascii="Times New Roman" w:hAnsi="Times New Roman" w:cs="Times New Roman"/>
                <w:sz w:val="20"/>
                <w:szCs w:val="20"/>
              </w:rPr>
              <w:t>предложение участника закупки</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D47147">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D47147">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w:t>
            </w:r>
            <w:proofErr w:type="gramStart"/>
            <w:r w:rsidR="00487F7E" w:rsidRPr="004758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47147">
              <w:rPr>
                <w:rFonts w:ascii="Times New Roman" w:hAnsi="Times New Roman" w:cs="Times New Roman"/>
                <w:color w:val="auto"/>
                <w:sz w:val="20"/>
                <w:szCs w:val="20"/>
              </w:rPr>
              <w:t xml:space="preserve"> </w:t>
            </w:r>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4758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D47147">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47147">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47147">
              <w:rPr>
                <w:rFonts w:ascii="Times New Roman" w:hAnsi="Times New Roman" w:cs="Times New Roman"/>
                <w:sz w:val="20"/>
                <w:szCs w:val="20"/>
              </w:rPr>
              <w:t xml:space="preserve"> </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916070">
            <w:pPr>
              <w:autoSpaceDE w:val="0"/>
              <w:autoSpaceDN w:val="0"/>
              <w:adjustRightInd w:val="0"/>
              <w:ind w:firstLine="170"/>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916070">
            <w:pPr>
              <w:autoSpaceDE w:val="0"/>
              <w:autoSpaceDN w:val="0"/>
              <w:adjustRightInd w:val="0"/>
              <w:ind w:firstLine="170"/>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916070">
            <w:pPr>
              <w:autoSpaceDE w:val="0"/>
              <w:autoSpaceDN w:val="0"/>
              <w:adjustRightInd w:val="0"/>
              <w:ind w:firstLine="170"/>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916070">
            <w:pPr>
              <w:autoSpaceDE w:val="0"/>
              <w:autoSpaceDN w:val="0"/>
              <w:adjustRightInd w:val="0"/>
              <w:ind w:firstLine="170"/>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D47147" w:rsidP="00916070">
            <w:pPr>
              <w:tabs>
                <w:tab w:val="left" w:pos="681"/>
              </w:tabs>
              <w:autoSpaceDE w:val="0"/>
              <w:autoSpaceDN w:val="0"/>
              <w:adjustRightInd w:val="0"/>
              <w:ind w:firstLine="170"/>
              <w:jc w:val="both"/>
              <w:rPr>
                <w:sz w:val="20"/>
                <w:szCs w:val="20"/>
              </w:rPr>
            </w:pPr>
            <w:proofErr w:type="gramStart"/>
            <w:r>
              <w:rPr>
                <w:sz w:val="20"/>
                <w:szCs w:val="20"/>
              </w:rPr>
              <w:t>10</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w:t>
            </w:r>
            <w:r>
              <w:rPr>
                <w:sz w:val="20"/>
                <w:szCs w:val="20"/>
              </w:rPr>
              <w:t xml:space="preserve"> </w:t>
            </w:r>
            <w:r w:rsidR="00E865E0" w:rsidRPr="004758BC">
              <w:rPr>
                <w:sz w:val="20"/>
                <w:szCs w:val="20"/>
              </w:rPr>
              <w:t>раздела 30</w:t>
            </w:r>
            <w:r>
              <w:rPr>
                <w:sz w:val="20"/>
                <w:szCs w:val="20"/>
              </w:rPr>
              <w:t xml:space="preserve"> </w:t>
            </w:r>
            <w:r w:rsidR="00E865E0" w:rsidRPr="004758BC">
              <w:rPr>
                <w:sz w:val="20"/>
                <w:szCs w:val="20"/>
              </w:rPr>
              <w:t>Извещения о закупке</w:t>
            </w:r>
            <w:r>
              <w:rPr>
                <w:sz w:val="20"/>
                <w:szCs w:val="20"/>
              </w:rPr>
              <w:t xml:space="preserve"> </w:t>
            </w:r>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roofErr w:type="gramEnd"/>
          </w:p>
          <w:p w:rsidR="002E181F" w:rsidRPr="004758BC" w:rsidRDefault="005A097D" w:rsidP="00916070">
            <w:pPr>
              <w:autoSpaceDE w:val="0"/>
              <w:autoSpaceDN w:val="0"/>
              <w:adjustRightInd w:val="0"/>
              <w:ind w:firstLine="170"/>
              <w:jc w:val="both"/>
              <w:rPr>
                <w:sz w:val="20"/>
                <w:szCs w:val="20"/>
              </w:rPr>
            </w:pPr>
            <w:proofErr w:type="gramStart"/>
            <w:r w:rsidRPr="004758BC">
              <w:rPr>
                <w:sz w:val="20"/>
                <w:szCs w:val="20"/>
              </w:rPr>
              <w:t>1</w:t>
            </w:r>
            <w:r w:rsidR="00D47147">
              <w:rPr>
                <w:sz w:val="20"/>
                <w:szCs w:val="20"/>
              </w:rPr>
              <w:t>1</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916070">
            <w:pPr>
              <w:autoSpaceDE w:val="0"/>
              <w:autoSpaceDN w:val="0"/>
              <w:adjustRightInd w:val="0"/>
              <w:ind w:firstLine="170"/>
              <w:jc w:val="both"/>
              <w:rPr>
                <w:i/>
                <w:sz w:val="20"/>
                <w:szCs w:val="20"/>
              </w:rPr>
            </w:pPr>
            <w:r w:rsidRPr="004758BC">
              <w:rPr>
                <w:sz w:val="20"/>
                <w:szCs w:val="20"/>
              </w:rPr>
              <w:t>1</w:t>
            </w:r>
            <w:r w:rsidR="00D47147">
              <w:rPr>
                <w:sz w:val="20"/>
                <w:szCs w:val="20"/>
              </w:rPr>
              <w:t>2</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D47147">
              <w:rPr>
                <w:sz w:val="20"/>
                <w:szCs w:val="20"/>
              </w:rPr>
              <w:t xml:space="preserve"> </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916070">
            <w:pPr>
              <w:autoSpaceDE w:val="0"/>
              <w:autoSpaceDN w:val="0"/>
              <w:adjustRightInd w:val="0"/>
              <w:ind w:firstLine="170"/>
              <w:jc w:val="both"/>
              <w:rPr>
                <w:sz w:val="20"/>
                <w:szCs w:val="20"/>
              </w:rPr>
            </w:pPr>
            <w:proofErr w:type="gramStart"/>
            <w:r w:rsidRPr="004758BC">
              <w:rPr>
                <w:sz w:val="20"/>
                <w:szCs w:val="20"/>
              </w:rPr>
              <w:t>1</w:t>
            </w:r>
            <w:r w:rsidR="00D47147">
              <w:rPr>
                <w:sz w:val="20"/>
                <w:szCs w:val="20"/>
              </w:rPr>
              <w:t>3</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916070">
            <w:pPr>
              <w:autoSpaceDE w:val="0"/>
              <w:autoSpaceDN w:val="0"/>
              <w:adjustRightInd w:val="0"/>
              <w:ind w:firstLine="170"/>
              <w:jc w:val="both"/>
              <w:rPr>
                <w:sz w:val="20"/>
                <w:szCs w:val="20"/>
              </w:rPr>
            </w:pPr>
            <w:r w:rsidRPr="004758BC">
              <w:rPr>
                <w:sz w:val="20"/>
                <w:szCs w:val="20"/>
              </w:rPr>
              <w:t>1</w:t>
            </w:r>
            <w:r w:rsidR="00D47147">
              <w:rPr>
                <w:sz w:val="20"/>
                <w:szCs w:val="20"/>
              </w:rPr>
              <w:t>4</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916070">
            <w:pPr>
              <w:autoSpaceDE w:val="0"/>
              <w:autoSpaceDN w:val="0"/>
              <w:adjustRightInd w:val="0"/>
              <w:ind w:firstLine="170"/>
              <w:jc w:val="both"/>
              <w:rPr>
                <w:sz w:val="20"/>
                <w:szCs w:val="20"/>
              </w:rPr>
            </w:pPr>
            <w:r w:rsidRPr="004758BC">
              <w:rPr>
                <w:sz w:val="20"/>
                <w:szCs w:val="20"/>
              </w:rPr>
              <w:t>1</w:t>
            </w:r>
            <w:r w:rsidR="00D47147">
              <w:rPr>
                <w:sz w:val="20"/>
                <w:szCs w:val="20"/>
              </w:rPr>
              <w:t>5</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916070">
            <w:pPr>
              <w:autoSpaceDE w:val="0"/>
              <w:autoSpaceDN w:val="0"/>
              <w:adjustRightInd w:val="0"/>
              <w:ind w:firstLine="170"/>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916070">
            <w:pPr>
              <w:autoSpaceDE w:val="0"/>
              <w:autoSpaceDN w:val="0"/>
              <w:adjustRightInd w:val="0"/>
              <w:ind w:firstLine="170"/>
              <w:jc w:val="both"/>
              <w:rPr>
                <w:sz w:val="20"/>
                <w:szCs w:val="20"/>
              </w:rPr>
            </w:pPr>
            <w:proofErr w:type="gramStart"/>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A116E1" w:rsidRPr="004758BC" w:rsidRDefault="00A116E1" w:rsidP="00916070">
            <w:pPr>
              <w:tabs>
                <w:tab w:val="left" w:pos="0"/>
                <w:tab w:val="right" w:pos="993"/>
              </w:tabs>
              <w:ind w:firstLine="170"/>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916070">
            <w:pPr>
              <w:ind w:firstLine="170"/>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D47147">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D47147">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916070">
            <w:pPr>
              <w:ind w:firstLine="170"/>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916070">
            <w:pPr>
              <w:ind w:firstLine="170"/>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91607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55D35" w:rsidRDefault="000E0845" w:rsidP="0091607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655D35">
              <w:rPr>
                <w:rFonts w:ascii="Times New Roman" w:hAnsi="Times New Roman" w:cs="Times New Roman"/>
                <w:color w:val="auto"/>
                <w:sz w:val="20"/>
                <w:szCs w:val="20"/>
              </w:rPr>
              <w:t>.</w:t>
            </w:r>
          </w:p>
          <w:p w:rsidR="000E0845" w:rsidRPr="004758BC" w:rsidRDefault="000E0845" w:rsidP="00916070">
            <w:pPr>
              <w:ind w:firstLine="170"/>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916070">
            <w:pPr>
              <w:ind w:firstLine="170"/>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916070">
            <w:pPr>
              <w:ind w:firstLine="170"/>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916070">
            <w:pPr>
              <w:ind w:firstLine="170"/>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916070">
            <w:pPr>
              <w:ind w:firstLine="170"/>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916070">
            <w:pPr>
              <w:ind w:firstLine="170"/>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916070">
            <w:pPr>
              <w:ind w:firstLine="170"/>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916070">
            <w:pPr>
              <w:ind w:firstLine="170"/>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916070">
            <w:pPr>
              <w:ind w:firstLine="170"/>
              <w:jc w:val="both"/>
              <w:rPr>
                <w:color w:val="000000"/>
                <w:sz w:val="20"/>
                <w:szCs w:val="20"/>
                <w:shd w:val="clear" w:color="auto" w:fill="FFFFFF"/>
              </w:rPr>
            </w:pPr>
            <w:r w:rsidRPr="004758BC">
              <w:rPr>
                <w:color w:val="000000"/>
                <w:sz w:val="20"/>
                <w:szCs w:val="20"/>
                <w:shd w:val="clear" w:color="auto" w:fill="FFFFFF"/>
              </w:rPr>
              <w:t xml:space="preserve">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770A1C">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87F7E" w:rsidRPr="004758BC" w:rsidRDefault="00487F7E" w:rsidP="00916070">
            <w:pPr>
              <w:autoSpaceDE w:val="0"/>
              <w:autoSpaceDN w:val="0"/>
              <w:adjustRightInd w:val="0"/>
              <w:ind w:firstLine="17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770A1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547DE" w:rsidRPr="004758BC" w:rsidRDefault="00B547DE" w:rsidP="00916070">
            <w:pPr>
              <w:tabs>
                <w:tab w:val="num" w:pos="0"/>
                <w:tab w:val="num" w:pos="540"/>
              </w:tabs>
              <w:suppressAutoHyphens/>
              <w:ind w:firstLine="170"/>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916070">
            <w:pPr>
              <w:tabs>
                <w:tab w:val="num" w:pos="0"/>
                <w:tab w:val="num" w:pos="540"/>
              </w:tabs>
              <w:suppressAutoHyphens/>
              <w:ind w:firstLine="170"/>
              <w:jc w:val="both"/>
              <w:rPr>
                <w:sz w:val="20"/>
                <w:szCs w:val="20"/>
              </w:rPr>
            </w:pPr>
          </w:p>
          <w:p w:rsidR="00865039" w:rsidRPr="004758BC" w:rsidRDefault="00DC37F7" w:rsidP="00770A1C">
            <w:pPr>
              <w:tabs>
                <w:tab w:val="num" w:pos="0"/>
                <w:tab w:val="num" w:pos="540"/>
              </w:tabs>
              <w:suppressAutoHyphens/>
              <w:ind w:firstLine="170"/>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w:t>
            </w:r>
            <w:r w:rsidR="001F05B7">
              <w:rPr>
                <w:sz w:val="20"/>
                <w:szCs w:val="20"/>
              </w:rPr>
              <w:t>4</w:t>
            </w:r>
            <w:r w:rsidRPr="004758BC">
              <w:rPr>
                <w:sz w:val="20"/>
                <w:szCs w:val="20"/>
              </w:rPr>
              <w:t>.</w:t>
            </w:r>
            <w:r w:rsidR="001F05B7">
              <w:rPr>
                <w:sz w:val="20"/>
                <w:szCs w:val="20"/>
              </w:rPr>
              <w:t>1</w:t>
            </w:r>
            <w:r w:rsidRPr="004758BC">
              <w:rPr>
                <w:sz w:val="20"/>
                <w:szCs w:val="20"/>
              </w:rPr>
              <w:t xml:space="preserve"> договора, стоимость </w:t>
            </w:r>
            <w:r w:rsidR="00770A1C">
              <w:rPr>
                <w:sz w:val="19"/>
                <w:szCs w:val="19"/>
              </w:rPr>
              <w:t>погрузочно-разгрузочны</w:t>
            </w:r>
            <w:r w:rsidR="00770A1C">
              <w:rPr>
                <w:sz w:val="19"/>
                <w:szCs w:val="19"/>
              </w:rPr>
              <w:t>х</w:t>
            </w:r>
            <w:r w:rsidR="00770A1C">
              <w:rPr>
                <w:sz w:val="19"/>
                <w:szCs w:val="19"/>
              </w:rPr>
              <w:t xml:space="preserve"> работ, </w:t>
            </w:r>
            <w:r w:rsidR="00770A1C" w:rsidRPr="000D3AC7">
              <w:rPr>
                <w:sz w:val="20"/>
              </w:rPr>
              <w:t>расходы</w:t>
            </w:r>
            <w:r w:rsidR="00770A1C">
              <w:rPr>
                <w:sz w:val="20"/>
              </w:rPr>
              <w:t xml:space="preserve"> на</w:t>
            </w:r>
            <w:r w:rsidR="00770A1C" w:rsidRPr="000D3AC7">
              <w:rPr>
                <w:sz w:val="20"/>
              </w:rPr>
              <w:t xml:space="preserve"> монтажные и демонтажные работы</w:t>
            </w:r>
            <w:r w:rsidRPr="004758BC">
              <w:rPr>
                <w:sz w:val="20"/>
                <w:szCs w:val="20"/>
              </w:rPr>
              <w:t>, расходы на уплату таможенных пошлин, налогов и сборов и других обязательных платежей, связанных с исполнением Договора.</w:t>
            </w:r>
            <w:r w:rsidR="00D47147">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770A1C">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65039" w:rsidRPr="004758BC" w:rsidRDefault="00DC37F7" w:rsidP="00916070">
            <w:pPr>
              <w:ind w:firstLine="170"/>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D47147">
              <w:rPr>
                <w:sz w:val="20"/>
                <w:szCs w:val="20"/>
              </w:rPr>
              <w:t xml:space="preserve"> </w:t>
            </w:r>
            <w:r w:rsidRPr="004758BC">
              <w:rPr>
                <w:sz w:val="20"/>
                <w:szCs w:val="20"/>
              </w:rPr>
              <w:t>подписания Сторонами</w:t>
            </w:r>
            <w:r w:rsidR="00916070">
              <w:rPr>
                <w:sz w:val="20"/>
                <w:szCs w:val="20"/>
              </w:rPr>
              <w:t>, товарной накладной и</w:t>
            </w:r>
            <w:r w:rsidRPr="004758BC">
              <w:rPr>
                <w:sz w:val="20"/>
                <w:szCs w:val="20"/>
              </w:rPr>
              <w:t xml:space="preserve"> </w:t>
            </w:r>
            <w:r w:rsidR="00D47147">
              <w:rPr>
                <w:sz w:val="20"/>
                <w:szCs w:val="20"/>
              </w:rPr>
              <w:t xml:space="preserve">акта об оказании услуг </w:t>
            </w:r>
            <w:r w:rsidRPr="004758BC">
              <w:rPr>
                <w:sz w:val="20"/>
                <w:szCs w:val="20"/>
              </w:rPr>
              <w:t>на основании</w:t>
            </w:r>
            <w:r w:rsidR="00905554">
              <w:rPr>
                <w:sz w:val="20"/>
                <w:szCs w:val="20"/>
              </w:rPr>
              <w:t xml:space="preserve"> п</w:t>
            </w:r>
            <w:r w:rsidRPr="004758BC">
              <w:rPr>
                <w:sz w:val="20"/>
                <w:szCs w:val="20"/>
              </w:rPr>
              <w:t>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916070">
            <w:pPr>
              <w:autoSpaceDE w:val="0"/>
              <w:autoSpaceDN w:val="0"/>
              <w:adjustRightInd w:val="0"/>
              <w:ind w:firstLine="170"/>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916070">
            <w:pPr>
              <w:autoSpaceDE w:val="0"/>
              <w:autoSpaceDN w:val="0"/>
              <w:adjustRightInd w:val="0"/>
              <w:ind w:firstLine="170"/>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916070">
            <w:pPr>
              <w:autoSpaceDE w:val="0"/>
              <w:autoSpaceDN w:val="0"/>
              <w:adjustRightInd w:val="0"/>
              <w:ind w:firstLine="170"/>
              <w:jc w:val="both"/>
              <w:rPr>
                <w:sz w:val="20"/>
                <w:szCs w:val="20"/>
              </w:rPr>
            </w:pPr>
            <w:proofErr w:type="gramStart"/>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916070">
            <w:pPr>
              <w:autoSpaceDE w:val="0"/>
              <w:autoSpaceDN w:val="0"/>
              <w:adjustRightInd w:val="0"/>
              <w:ind w:firstLine="170"/>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916070">
            <w:pPr>
              <w:autoSpaceDE w:val="0"/>
              <w:autoSpaceDN w:val="0"/>
              <w:adjustRightInd w:val="0"/>
              <w:ind w:firstLine="170"/>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916070">
            <w:pPr>
              <w:autoSpaceDE w:val="0"/>
              <w:autoSpaceDN w:val="0"/>
              <w:adjustRightInd w:val="0"/>
              <w:ind w:firstLine="170"/>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916070">
            <w:pPr>
              <w:ind w:firstLine="170"/>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916070">
            <w:pPr>
              <w:ind w:firstLine="170"/>
              <w:jc w:val="both"/>
              <w:rPr>
                <w:sz w:val="20"/>
                <w:szCs w:val="20"/>
              </w:rPr>
            </w:pPr>
            <w:r w:rsidRPr="004758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916070">
            <w:pPr>
              <w:ind w:firstLine="170"/>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916070">
            <w:pPr>
              <w:ind w:firstLine="170"/>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916070">
            <w:pPr>
              <w:ind w:firstLine="170"/>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916070">
            <w:pPr>
              <w:ind w:firstLine="170"/>
              <w:jc w:val="both"/>
              <w:rPr>
                <w:sz w:val="20"/>
                <w:szCs w:val="20"/>
              </w:rPr>
            </w:pPr>
            <w:r w:rsidRPr="004758BC">
              <w:rPr>
                <w:sz w:val="20"/>
                <w:szCs w:val="20"/>
              </w:rPr>
              <w:t>«</w:t>
            </w:r>
            <w:r w:rsidR="00D47147">
              <w:rPr>
                <w:sz w:val="20"/>
                <w:szCs w:val="20"/>
              </w:rPr>
              <w:t>04</w:t>
            </w:r>
            <w:r w:rsidR="00487F7E" w:rsidRPr="004758BC">
              <w:rPr>
                <w:sz w:val="20"/>
                <w:szCs w:val="20"/>
              </w:rPr>
              <w:t xml:space="preserve">» </w:t>
            </w:r>
            <w:r w:rsidR="00D47147">
              <w:rPr>
                <w:sz w:val="20"/>
                <w:szCs w:val="20"/>
              </w:rPr>
              <w:t xml:space="preserve">сентября </w:t>
            </w:r>
            <w:r w:rsidR="00487F7E" w:rsidRPr="004758BC">
              <w:rPr>
                <w:sz w:val="20"/>
                <w:szCs w:val="20"/>
              </w:rPr>
              <w:t>20</w:t>
            </w:r>
            <w:r w:rsidR="000D65F6" w:rsidRPr="004758BC">
              <w:rPr>
                <w:sz w:val="20"/>
                <w:szCs w:val="20"/>
              </w:rPr>
              <w:t>2</w:t>
            </w:r>
            <w:r w:rsidR="00A9471D">
              <w:rPr>
                <w:sz w:val="20"/>
                <w:szCs w:val="20"/>
              </w:rPr>
              <w:t>3</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916070">
            <w:pPr>
              <w:ind w:firstLine="170"/>
              <w:jc w:val="both"/>
              <w:rPr>
                <w:b/>
                <w:sz w:val="20"/>
                <w:szCs w:val="20"/>
              </w:rPr>
            </w:pPr>
          </w:p>
          <w:p w:rsidR="00487F7E" w:rsidRPr="004758BC" w:rsidRDefault="00487F7E" w:rsidP="00916070">
            <w:pPr>
              <w:ind w:firstLine="170"/>
              <w:jc w:val="both"/>
              <w:rPr>
                <w:b/>
                <w:sz w:val="20"/>
                <w:szCs w:val="20"/>
              </w:rPr>
            </w:pPr>
            <w:r w:rsidRPr="004758BC">
              <w:rPr>
                <w:b/>
                <w:sz w:val="20"/>
                <w:szCs w:val="20"/>
              </w:rPr>
              <w:t>«</w:t>
            </w:r>
            <w:r w:rsidR="00CF3AEE">
              <w:rPr>
                <w:b/>
                <w:sz w:val="20"/>
                <w:szCs w:val="20"/>
              </w:rPr>
              <w:t>0</w:t>
            </w:r>
            <w:r w:rsidR="00D47147">
              <w:rPr>
                <w:b/>
                <w:sz w:val="20"/>
                <w:szCs w:val="20"/>
              </w:rPr>
              <w:t>5</w:t>
            </w:r>
            <w:r w:rsidRPr="004758BC">
              <w:rPr>
                <w:b/>
                <w:sz w:val="20"/>
                <w:szCs w:val="20"/>
              </w:rPr>
              <w:t xml:space="preserve">» </w:t>
            </w:r>
            <w:r w:rsidR="00D47147">
              <w:rPr>
                <w:b/>
                <w:sz w:val="20"/>
                <w:szCs w:val="20"/>
              </w:rPr>
              <w:t xml:space="preserve">сентября </w:t>
            </w:r>
            <w:r w:rsidR="000D65F6" w:rsidRPr="004758BC">
              <w:rPr>
                <w:b/>
                <w:sz w:val="20"/>
                <w:szCs w:val="20"/>
              </w:rPr>
              <w:t>202</w:t>
            </w:r>
            <w:r w:rsidR="00A9471D">
              <w:rPr>
                <w:b/>
                <w:sz w:val="20"/>
                <w:szCs w:val="20"/>
              </w:rPr>
              <w:t>3</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916070">
            <w:pPr>
              <w:autoSpaceDE w:val="0"/>
              <w:autoSpaceDN w:val="0"/>
              <w:adjustRightInd w:val="0"/>
              <w:ind w:firstLine="170"/>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916070">
            <w:pPr>
              <w:ind w:firstLine="170"/>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916070">
            <w:pPr>
              <w:ind w:firstLine="170"/>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916070">
            <w:pPr>
              <w:ind w:firstLine="170"/>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47147">
              <w:rPr>
                <w:sz w:val="20"/>
                <w:szCs w:val="20"/>
              </w:rPr>
              <w:t>и</w:t>
            </w:r>
            <w:r w:rsidRPr="004758BC">
              <w:rPr>
                <w:sz w:val="20"/>
                <w:szCs w:val="20"/>
              </w:rPr>
              <w:t xml:space="preserve"> № </w:t>
            </w:r>
            <w:r w:rsidR="00D47147">
              <w:rPr>
                <w:sz w:val="20"/>
                <w:szCs w:val="20"/>
              </w:rPr>
              <w:t>1</w:t>
            </w:r>
            <w:r w:rsidRPr="004758BC">
              <w:rPr>
                <w:sz w:val="20"/>
                <w:szCs w:val="20"/>
              </w:rPr>
              <w:t xml:space="preserve">  Извещения, на коэффициент изменения начальной (максимальной) цены договора по результатам</w:t>
            </w:r>
            <w:proofErr w:type="gramEnd"/>
            <w:r w:rsidRPr="004758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916070">
            <w:pPr>
              <w:ind w:firstLine="170"/>
              <w:jc w:val="both"/>
              <w:rPr>
                <w:sz w:val="20"/>
                <w:szCs w:val="20"/>
              </w:rPr>
            </w:pPr>
            <w:r w:rsidRPr="004758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916070">
            <w:pPr>
              <w:ind w:firstLine="170"/>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16070">
            <w:pPr>
              <w:autoSpaceDE w:val="0"/>
              <w:autoSpaceDN w:val="0"/>
              <w:adjustRightInd w:val="0"/>
              <w:ind w:firstLine="170"/>
              <w:jc w:val="both"/>
              <w:rPr>
                <w:sz w:val="20"/>
                <w:szCs w:val="20"/>
              </w:rPr>
            </w:pPr>
            <w:r w:rsidRPr="004758BC">
              <w:rPr>
                <w:sz w:val="20"/>
                <w:szCs w:val="20"/>
              </w:rPr>
              <w:t>Приоритет не предоставляется в случаях, если:</w:t>
            </w:r>
          </w:p>
          <w:p w:rsidR="00487F7E" w:rsidRPr="004758BC" w:rsidRDefault="00487F7E" w:rsidP="00916070">
            <w:pPr>
              <w:autoSpaceDE w:val="0"/>
              <w:autoSpaceDN w:val="0"/>
              <w:adjustRightInd w:val="0"/>
              <w:ind w:firstLine="17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916070">
            <w:pPr>
              <w:autoSpaceDE w:val="0"/>
              <w:autoSpaceDN w:val="0"/>
              <w:adjustRightInd w:val="0"/>
              <w:ind w:firstLine="17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916070">
            <w:pPr>
              <w:autoSpaceDE w:val="0"/>
              <w:autoSpaceDN w:val="0"/>
              <w:adjustRightInd w:val="0"/>
              <w:ind w:firstLine="17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916070">
            <w:pPr>
              <w:autoSpaceDE w:val="0"/>
              <w:autoSpaceDN w:val="0"/>
              <w:adjustRightInd w:val="0"/>
              <w:ind w:firstLine="17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916070">
            <w:pPr>
              <w:widowControl w:val="0"/>
              <w:ind w:firstLine="17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916070">
            <w:pPr>
              <w:ind w:firstLine="170"/>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916070">
            <w:pPr>
              <w:ind w:firstLine="170"/>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91607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91607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91607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91607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916070">
            <w:pPr>
              <w:autoSpaceDE w:val="0"/>
              <w:autoSpaceDN w:val="0"/>
              <w:adjustRightInd w:val="0"/>
              <w:ind w:firstLine="170"/>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916070">
            <w:pPr>
              <w:ind w:firstLine="170"/>
              <w:jc w:val="both"/>
              <w:rPr>
                <w:sz w:val="20"/>
                <w:szCs w:val="20"/>
              </w:rPr>
            </w:pPr>
            <w:r w:rsidRPr="004758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916070">
            <w:pPr>
              <w:ind w:firstLine="170"/>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916070">
            <w:pPr>
              <w:ind w:firstLine="170"/>
              <w:jc w:val="both"/>
              <w:rPr>
                <w:sz w:val="20"/>
                <w:szCs w:val="20"/>
              </w:rPr>
            </w:pPr>
            <w:r w:rsidRPr="004758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16070">
            <w:pPr>
              <w:ind w:firstLine="170"/>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916070">
            <w:pPr>
              <w:autoSpaceDE w:val="0"/>
              <w:autoSpaceDN w:val="0"/>
              <w:adjustRightInd w:val="0"/>
              <w:ind w:firstLine="170"/>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16070">
            <w:pPr>
              <w:shd w:val="clear" w:color="auto" w:fill="FFFFFF"/>
              <w:autoSpaceDE w:val="0"/>
              <w:autoSpaceDN w:val="0"/>
              <w:adjustRightInd w:val="0"/>
              <w:ind w:firstLine="170"/>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16070">
            <w:pPr>
              <w:autoSpaceDE w:val="0"/>
              <w:autoSpaceDN w:val="0"/>
              <w:adjustRightInd w:val="0"/>
              <w:ind w:firstLine="170"/>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D47147">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вэлектронной</w:t>
            </w:r>
            <w:proofErr w:type="gramEnd"/>
            <w:r w:rsidR="00964803" w:rsidRPr="004758BC">
              <w:rPr>
                <w:bCs/>
                <w:sz w:val="20"/>
                <w:szCs w:val="20"/>
              </w:rPr>
              <w:t xml:space="preserve"> форме</w:t>
            </w:r>
            <w:r w:rsidR="00234521" w:rsidRPr="004758BC">
              <w:rPr>
                <w:sz w:val="20"/>
                <w:szCs w:val="20"/>
              </w:rPr>
              <w:t xml:space="preserve">о качественных, функциональных и экологических </w:t>
            </w:r>
            <w:proofErr w:type="gramStart"/>
            <w:r w:rsidR="00234521" w:rsidRPr="004758BC">
              <w:rPr>
                <w:sz w:val="20"/>
                <w:szCs w:val="20"/>
              </w:rPr>
              <w:t>характеристиках</w:t>
            </w:r>
            <w:proofErr w:type="gramEnd"/>
            <w:r w:rsidR="00234521" w:rsidRPr="004758BC">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16070">
            <w:pPr>
              <w:shd w:val="clear" w:color="auto" w:fill="FFFFFF"/>
              <w:autoSpaceDE w:val="0"/>
              <w:autoSpaceDN w:val="0"/>
              <w:adjustRightInd w:val="0"/>
              <w:ind w:firstLine="17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916070">
            <w:pPr>
              <w:shd w:val="clear" w:color="auto" w:fill="FFFFFF"/>
              <w:autoSpaceDE w:val="0"/>
              <w:autoSpaceDN w:val="0"/>
              <w:adjustRightInd w:val="0"/>
              <w:ind w:firstLine="17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916070">
            <w:pPr>
              <w:shd w:val="clear" w:color="auto" w:fill="FFFFFF"/>
              <w:autoSpaceDE w:val="0"/>
              <w:autoSpaceDN w:val="0"/>
              <w:adjustRightInd w:val="0"/>
              <w:ind w:firstLine="17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4758BC">
              <w:rPr>
                <w:bCs/>
                <w:sz w:val="20"/>
                <w:szCs w:val="20"/>
              </w:rPr>
              <w:t xml:space="preserve"> разногласий замечания. </w:t>
            </w:r>
          </w:p>
          <w:p w:rsidR="005A778C" w:rsidRPr="004758BC" w:rsidRDefault="005A778C" w:rsidP="00916070">
            <w:pPr>
              <w:shd w:val="clear" w:color="auto" w:fill="FFFFFF"/>
              <w:autoSpaceDE w:val="0"/>
              <w:autoSpaceDN w:val="0"/>
              <w:adjustRightInd w:val="0"/>
              <w:ind w:firstLine="17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916070">
            <w:pPr>
              <w:shd w:val="clear" w:color="auto" w:fill="FFFFFF"/>
              <w:autoSpaceDE w:val="0"/>
              <w:autoSpaceDN w:val="0"/>
              <w:adjustRightInd w:val="0"/>
              <w:ind w:firstLine="17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916070">
            <w:pPr>
              <w:shd w:val="clear" w:color="auto" w:fill="FFFFFF"/>
              <w:autoSpaceDE w:val="0"/>
              <w:autoSpaceDN w:val="0"/>
              <w:adjustRightInd w:val="0"/>
              <w:ind w:firstLine="170"/>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proofErr w:type="gramStart"/>
            <w:r w:rsidRPr="004758BC">
              <w:rPr>
                <w:bCs/>
                <w:sz w:val="20"/>
                <w:szCs w:val="20"/>
              </w:rPr>
              <w:t>.П</w:t>
            </w:r>
            <w:proofErr w:type="gramEnd"/>
            <w:r w:rsidRPr="004758BC">
              <w:rPr>
                <w:bCs/>
                <w:sz w:val="20"/>
                <w:szCs w:val="20"/>
              </w:rPr>
              <w:t xml:space="preserve">ри этом </w:t>
            </w:r>
            <w:proofErr w:type="gramStart"/>
            <w:r w:rsidRPr="004758BC">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4758BC">
              <w:rPr>
                <w:bCs/>
                <w:sz w:val="20"/>
                <w:szCs w:val="20"/>
              </w:rPr>
              <w:t xml:space="preserve"> реквизиты документов, подтверждающих этот факт.</w:t>
            </w:r>
          </w:p>
          <w:p w:rsidR="00905F83" w:rsidRPr="004758BC" w:rsidRDefault="00905F83" w:rsidP="00916070">
            <w:pPr>
              <w:shd w:val="clear" w:color="auto" w:fill="FFFFFF"/>
              <w:autoSpaceDE w:val="0"/>
              <w:autoSpaceDN w:val="0"/>
              <w:adjustRightInd w:val="0"/>
              <w:ind w:firstLine="170"/>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916070">
            <w:pPr>
              <w:shd w:val="clear" w:color="auto" w:fill="FFFFFF"/>
              <w:autoSpaceDE w:val="0"/>
              <w:autoSpaceDN w:val="0"/>
              <w:adjustRightInd w:val="0"/>
              <w:ind w:firstLine="170"/>
              <w:jc w:val="both"/>
              <w:rPr>
                <w:bCs/>
                <w:sz w:val="20"/>
                <w:szCs w:val="20"/>
              </w:rPr>
            </w:pPr>
            <w:r w:rsidRPr="004758BC">
              <w:rPr>
                <w:bCs/>
                <w:sz w:val="20"/>
                <w:szCs w:val="20"/>
              </w:rPr>
              <w:t>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shd w:val="clear" w:color="auto" w:fill="FFFFFF"/>
              <w:autoSpaceDE w:val="0"/>
              <w:autoSpaceDN w:val="0"/>
              <w:adjustRightInd w:val="0"/>
              <w:ind w:firstLine="170"/>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91607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91607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916070">
            <w:pPr>
              <w:shd w:val="clear" w:color="auto" w:fill="FFFFFF"/>
              <w:autoSpaceDE w:val="0"/>
              <w:autoSpaceDN w:val="0"/>
              <w:adjustRightInd w:val="0"/>
              <w:ind w:firstLine="170"/>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16070">
            <w:pPr>
              <w:ind w:firstLine="170"/>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916070">
            <w:pPr>
              <w:shd w:val="clear" w:color="auto" w:fill="FFFFFF"/>
              <w:autoSpaceDE w:val="0"/>
              <w:autoSpaceDN w:val="0"/>
              <w:adjustRightInd w:val="0"/>
              <w:ind w:firstLine="170"/>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916070">
            <w:pPr>
              <w:pStyle w:val="ad"/>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916070">
            <w:pPr>
              <w:pStyle w:val="ad"/>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4758BC">
              <w:rPr>
                <w:rFonts w:ascii="Times New Roman" w:hAnsi="Times New Roman" w:cs="Times New Roman"/>
                <w:color w:val="auto"/>
                <w:sz w:val="20"/>
                <w:szCs w:val="20"/>
              </w:rPr>
              <w:t>.Д</w:t>
            </w:r>
            <w:proofErr w:type="gramEnd"/>
            <w:r w:rsidRPr="004758BC">
              <w:rPr>
                <w:rFonts w:ascii="Times New Roman" w:hAnsi="Times New Roman" w:cs="Times New Roman"/>
                <w:color w:val="auto"/>
                <w:sz w:val="20"/>
                <w:szCs w:val="20"/>
              </w:rPr>
              <w:t xml:space="preserve">ля целей настоящего </w:t>
            </w:r>
            <w:proofErr w:type="gramStart"/>
            <w:r w:rsidRPr="004758BC">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916070"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916070" w:rsidRPr="00916070">
              <w:rPr>
                <w:rFonts w:ascii="Times New Roman" w:hAnsi="Times New Roman" w:cs="Times New Roman"/>
                <w:bCs/>
                <w:sz w:val="20"/>
                <w:szCs w:val="20"/>
                <w:lang w:eastAsia="ru-RU"/>
              </w:rPr>
              <w:t>.</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D47147">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D47147">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Default="00430638"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D47147" w:rsidRDefault="00D47147" w:rsidP="00B8322C">
      <w:pPr>
        <w:jc w:val="right"/>
        <w:rPr>
          <w:b/>
          <w:bCs/>
          <w:sz w:val="20"/>
          <w:szCs w:val="20"/>
        </w:rPr>
      </w:pPr>
    </w:p>
    <w:p w:rsidR="00D47147" w:rsidRDefault="00D47147" w:rsidP="00B8322C">
      <w:pPr>
        <w:jc w:val="right"/>
        <w:rPr>
          <w:b/>
          <w:bCs/>
          <w:sz w:val="20"/>
          <w:szCs w:val="20"/>
        </w:rPr>
      </w:pPr>
    </w:p>
    <w:p w:rsidR="00D47147" w:rsidRDefault="00D47147"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FB7CA8" w:rsidRDefault="00B8322C" w:rsidP="00DF745F">
      <w:pPr>
        <w:jc w:val="right"/>
        <w:rPr>
          <w:b/>
          <w:bCs/>
          <w:sz w:val="20"/>
        </w:rPr>
      </w:pPr>
      <w:r w:rsidRPr="004758BC">
        <w:rPr>
          <w:b/>
          <w:kern w:val="32"/>
          <w:sz w:val="20"/>
          <w:szCs w:val="20"/>
        </w:rPr>
        <w:t>на</w:t>
      </w:r>
      <w:r w:rsidR="00D47147">
        <w:rPr>
          <w:b/>
          <w:kern w:val="32"/>
          <w:sz w:val="20"/>
          <w:szCs w:val="20"/>
        </w:rPr>
        <w:t xml:space="preserve"> </w:t>
      </w:r>
      <w:r w:rsidR="00787163">
        <w:rPr>
          <w:b/>
          <w:bCs/>
          <w:sz w:val="20"/>
        </w:rPr>
        <w:t>поставку</w:t>
      </w:r>
      <w:r w:rsidR="00CE4755">
        <w:rPr>
          <w:b/>
          <w:bCs/>
          <w:sz w:val="20"/>
        </w:rPr>
        <w:t xml:space="preserve">, демонтаж и монтаж пожарных шкафов в здании поликлиники ОГАУЗ «ИГКБ №8» </w:t>
      </w:r>
    </w:p>
    <w:p w:rsidR="00FB7CA8" w:rsidRDefault="00E906F0" w:rsidP="00DF745F">
      <w:pPr>
        <w:jc w:val="right"/>
        <w:rPr>
          <w:b/>
          <w:kern w:val="32"/>
          <w:sz w:val="20"/>
          <w:szCs w:val="20"/>
        </w:rPr>
      </w:pPr>
      <w:r w:rsidRPr="004758BC">
        <w:rPr>
          <w:b/>
          <w:kern w:val="32"/>
          <w:sz w:val="20"/>
          <w:szCs w:val="20"/>
        </w:rPr>
        <w:t xml:space="preserve">путем запроса котировок в электронной форме, участниками которого могут являться </w:t>
      </w:r>
    </w:p>
    <w:p w:rsidR="007145FB" w:rsidRPr="004758BC" w:rsidRDefault="00E906F0" w:rsidP="00DF745F">
      <w:pPr>
        <w:jc w:val="right"/>
        <w:rPr>
          <w:b/>
          <w:kern w:val="32"/>
          <w:sz w:val="20"/>
          <w:szCs w:val="20"/>
        </w:rPr>
      </w:pPr>
      <w:bookmarkStart w:id="2" w:name="_GoBack"/>
      <w:bookmarkEnd w:id="2"/>
      <w:r w:rsidRPr="004758BC">
        <w:rPr>
          <w:b/>
          <w:kern w:val="32"/>
          <w:sz w:val="20"/>
          <w:szCs w:val="20"/>
        </w:rPr>
        <w:t>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CE4755">
        <w:rPr>
          <w:b/>
          <w:kern w:val="32"/>
          <w:sz w:val="22"/>
          <w:szCs w:val="22"/>
        </w:rPr>
        <w:t>205-23</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67668D">
        <w:rPr>
          <w:b/>
          <w:bCs/>
          <w:sz w:val="20"/>
        </w:rPr>
        <w:t>поставку</w:t>
      </w:r>
      <w:r w:rsidR="00CE4755">
        <w:rPr>
          <w:b/>
          <w:bCs/>
          <w:sz w:val="20"/>
        </w:rPr>
        <w:t xml:space="preserve">, демонтаж и монтаж пожарных шкафов в здании поликлиники ОГАУЗ «ИГКБ №8» </w:t>
      </w:r>
    </w:p>
    <w:p w:rsidR="00AA065F" w:rsidRPr="004758BC" w:rsidRDefault="00AA065F" w:rsidP="0030497D">
      <w:pPr>
        <w:pStyle w:val="13"/>
        <w:ind w:left="0" w:firstLine="0"/>
        <w:jc w:val="center"/>
        <w:rPr>
          <w:b/>
          <w:sz w:val="20"/>
        </w:rPr>
      </w:pPr>
    </w:p>
    <w:tbl>
      <w:tblPr>
        <w:tblStyle w:val="a3"/>
        <w:tblW w:w="0" w:type="auto"/>
        <w:tblLook w:val="04A0" w:firstRow="1" w:lastRow="0" w:firstColumn="1" w:lastColumn="0" w:noHBand="0" w:noVBand="1"/>
      </w:tblPr>
      <w:tblGrid>
        <w:gridCol w:w="645"/>
        <w:gridCol w:w="2858"/>
        <w:gridCol w:w="2095"/>
        <w:gridCol w:w="864"/>
        <w:gridCol w:w="758"/>
        <w:gridCol w:w="3201"/>
      </w:tblGrid>
      <w:tr w:rsidR="002737D1" w:rsidRPr="00655D35" w:rsidTr="00D5365A">
        <w:trPr>
          <w:trHeight w:val="20"/>
        </w:trPr>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 xml:space="preserve">№ </w:t>
            </w:r>
            <w:proofErr w:type="gramStart"/>
            <w:r w:rsidRPr="00655D35">
              <w:rPr>
                <w:b/>
                <w:color w:val="000000"/>
                <w:sz w:val="20"/>
                <w:szCs w:val="20"/>
              </w:rPr>
              <w:t>п</w:t>
            </w:r>
            <w:proofErr w:type="gramEnd"/>
            <w:r w:rsidRPr="00655D35">
              <w:rPr>
                <w:b/>
                <w:color w:val="000000"/>
                <w:sz w:val="20"/>
                <w:szCs w:val="20"/>
              </w:rPr>
              <w:t>/п</w:t>
            </w:r>
          </w:p>
        </w:tc>
        <w:tc>
          <w:tcPr>
            <w:tcW w:w="0" w:type="auto"/>
            <w:vAlign w:val="center"/>
          </w:tcPr>
          <w:p w:rsidR="002737D1" w:rsidRPr="00655D35" w:rsidRDefault="002737D1" w:rsidP="00D5365A">
            <w:pPr>
              <w:jc w:val="center"/>
              <w:rPr>
                <w:b/>
                <w:color w:val="000000"/>
                <w:sz w:val="20"/>
                <w:szCs w:val="20"/>
              </w:rPr>
            </w:pPr>
            <w:r w:rsidRPr="00655D35">
              <w:rPr>
                <w:b/>
                <w:sz w:val="20"/>
                <w:szCs w:val="20"/>
              </w:rPr>
              <w:t>Наименование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Характеристика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Ед. изм.</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Кол-во</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Начальная (максимальная)* цена за ед., руб.</w:t>
            </w:r>
          </w:p>
        </w:tc>
      </w:tr>
      <w:tr w:rsidR="003101F3" w:rsidRPr="00655D35" w:rsidTr="0081098B">
        <w:trPr>
          <w:trHeight w:val="76"/>
        </w:trPr>
        <w:tc>
          <w:tcPr>
            <w:tcW w:w="0" w:type="auto"/>
          </w:tcPr>
          <w:p w:rsidR="003101F3" w:rsidRPr="00655D35" w:rsidRDefault="003101F3" w:rsidP="00D5365A">
            <w:pPr>
              <w:jc w:val="center"/>
              <w:rPr>
                <w:sz w:val="18"/>
                <w:szCs w:val="18"/>
              </w:rPr>
            </w:pPr>
            <w:r w:rsidRPr="00655D35">
              <w:rPr>
                <w:sz w:val="18"/>
                <w:szCs w:val="18"/>
              </w:rPr>
              <w:t>1</w:t>
            </w:r>
          </w:p>
        </w:tc>
        <w:tc>
          <w:tcPr>
            <w:tcW w:w="0" w:type="auto"/>
            <w:shd w:val="clear" w:color="auto" w:fill="auto"/>
          </w:tcPr>
          <w:p w:rsidR="003101F3" w:rsidRPr="00D5365A" w:rsidRDefault="00CE4755" w:rsidP="00752942">
            <w:pPr>
              <w:jc w:val="center"/>
              <w:rPr>
                <w:sz w:val="18"/>
                <w:szCs w:val="18"/>
              </w:rPr>
            </w:pPr>
            <w:r w:rsidRPr="00CE4755">
              <w:rPr>
                <w:sz w:val="18"/>
                <w:szCs w:val="18"/>
              </w:rPr>
              <w:t>Шкаф пожарный ШПК-310 или эквивалент</w:t>
            </w:r>
          </w:p>
        </w:tc>
        <w:tc>
          <w:tcPr>
            <w:tcW w:w="0" w:type="auto"/>
            <w:shd w:val="clear" w:color="auto" w:fill="auto"/>
          </w:tcPr>
          <w:p w:rsidR="003101F3" w:rsidRPr="00D5365A" w:rsidRDefault="00CE4755" w:rsidP="00D5365A">
            <w:pPr>
              <w:ind w:firstLine="176"/>
              <w:jc w:val="both"/>
              <w:textAlignment w:val="bottom"/>
              <w:rPr>
                <w:sz w:val="18"/>
                <w:szCs w:val="18"/>
              </w:rPr>
            </w:pPr>
            <w:proofErr w:type="gramStart"/>
            <w:r>
              <w:rPr>
                <w:sz w:val="18"/>
                <w:szCs w:val="18"/>
              </w:rPr>
              <w:t>Указаны</w:t>
            </w:r>
            <w:proofErr w:type="gramEnd"/>
            <w:r>
              <w:rPr>
                <w:sz w:val="18"/>
                <w:szCs w:val="18"/>
              </w:rPr>
              <w:t xml:space="preserve"> в таблице 1</w:t>
            </w:r>
          </w:p>
        </w:tc>
        <w:tc>
          <w:tcPr>
            <w:tcW w:w="0" w:type="auto"/>
            <w:vAlign w:val="center"/>
          </w:tcPr>
          <w:p w:rsidR="003101F3" w:rsidRPr="003101F3" w:rsidRDefault="00CE4755">
            <w:pPr>
              <w:jc w:val="center"/>
              <w:rPr>
                <w:color w:val="000000"/>
                <w:sz w:val="18"/>
                <w:szCs w:val="22"/>
              </w:rPr>
            </w:pPr>
            <w:proofErr w:type="spellStart"/>
            <w:proofErr w:type="gramStart"/>
            <w:r>
              <w:rPr>
                <w:color w:val="000000"/>
                <w:sz w:val="18"/>
                <w:szCs w:val="22"/>
              </w:rPr>
              <w:t>Шт</w:t>
            </w:r>
            <w:proofErr w:type="spellEnd"/>
            <w:proofErr w:type="gramEnd"/>
          </w:p>
        </w:tc>
        <w:tc>
          <w:tcPr>
            <w:tcW w:w="0" w:type="auto"/>
            <w:vAlign w:val="center"/>
          </w:tcPr>
          <w:p w:rsidR="003101F3" w:rsidRPr="003101F3" w:rsidRDefault="00CE4755">
            <w:pPr>
              <w:jc w:val="center"/>
              <w:rPr>
                <w:color w:val="000000"/>
                <w:sz w:val="18"/>
                <w:szCs w:val="22"/>
              </w:rPr>
            </w:pPr>
            <w:r>
              <w:rPr>
                <w:color w:val="000000"/>
                <w:sz w:val="18"/>
                <w:szCs w:val="22"/>
              </w:rPr>
              <w:t>2</w:t>
            </w:r>
          </w:p>
        </w:tc>
        <w:tc>
          <w:tcPr>
            <w:tcW w:w="0" w:type="auto"/>
            <w:shd w:val="clear" w:color="auto" w:fill="auto"/>
            <w:vAlign w:val="center"/>
          </w:tcPr>
          <w:p w:rsidR="003101F3" w:rsidRPr="003101F3" w:rsidRDefault="0081098B">
            <w:pPr>
              <w:jc w:val="center"/>
              <w:rPr>
                <w:color w:val="000000"/>
                <w:sz w:val="18"/>
                <w:szCs w:val="22"/>
              </w:rPr>
            </w:pPr>
            <w:r>
              <w:rPr>
                <w:color w:val="000000"/>
                <w:sz w:val="18"/>
                <w:szCs w:val="22"/>
              </w:rPr>
              <w:t>7950,00</w:t>
            </w:r>
          </w:p>
        </w:tc>
      </w:tr>
      <w:tr w:rsidR="00CE4755" w:rsidRPr="00655D35" w:rsidTr="0081098B">
        <w:trPr>
          <w:trHeight w:val="76"/>
        </w:trPr>
        <w:tc>
          <w:tcPr>
            <w:tcW w:w="0" w:type="auto"/>
          </w:tcPr>
          <w:p w:rsidR="00CE4755" w:rsidRPr="00655D35" w:rsidRDefault="00CE4755" w:rsidP="00D5365A">
            <w:pPr>
              <w:jc w:val="center"/>
              <w:rPr>
                <w:sz w:val="18"/>
                <w:szCs w:val="18"/>
              </w:rPr>
            </w:pPr>
            <w:r>
              <w:rPr>
                <w:sz w:val="18"/>
                <w:szCs w:val="18"/>
              </w:rPr>
              <w:t>2</w:t>
            </w:r>
          </w:p>
        </w:tc>
        <w:tc>
          <w:tcPr>
            <w:tcW w:w="0" w:type="auto"/>
            <w:shd w:val="clear" w:color="auto" w:fill="auto"/>
          </w:tcPr>
          <w:p w:rsidR="00CE4755" w:rsidRPr="00D5365A" w:rsidRDefault="00CE4755" w:rsidP="00752942">
            <w:pPr>
              <w:jc w:val="center"/>
              <w:rPr>
                <w:sz w:val="18"/>
                <w:szCs w:val="18"/>
              </w:rPr>
            </w:pPr>
            <w:r w:rsidRPr="00CE4755">
              <w:rPr>
                <w:sz w:val="18"/>
                <w:szCs w:val="18"/>
              </w:rPr>
              <w:t xml:space="preserve">Шкаф пожарный </w:t>
            </w:r>
            <w:proofErr w:type="gramStart"/>
            <w:r w:rsidRPr="00CE4755">
              <w:rPr>
                <w:sz w:val="18"/>
                <w:szCs w:val="18"/>
              </w:rPr>
              <w:t>ШПК-315</w:t>
            </w:r>
            <w:proofErr w:type="gramEnd"/>
            <w:r w:rsidRPr="00CE4755">
              <w:rPr>
                <w:sz w:val="18"/>
                <w:szCs w:val="18"/>
              </w:rPr>
              <w:t xml:space="preserve"> НО или эквивалент</w:t>
            </w:r>
          </w:p>
        </w:tc>
        <w:tc>
          <w:tcPr>
            <w:tcW w:w="0" w:type="auto"/>
            <w:shd w:val="clear" w:color="auto" w:fill="auto"/>
          </w:tcPr>
          <w:p w:rsidR="00CE4755" w:rsidRPr="00D5365A" w:rsidRDefault="00CE4755" w:rsidP="00580E1A">
            <w:pPr>
              <w:ind w:firstLine="176"/>
              <w:jc w:val="both"/>
              <w:textAlignment w:val="bottom"/>
              <w:rPr>
                <w:sz w:val="18"/>
                <w:szCs w:val="18"/>
              </w:rPr>
            </w:pPr>
            <w:r>
              <w:rPr>
                <w:sz w:val="18"/>
                <w:szCs w:val="18"/>
              </w:rPr>
              <w:t xml:space="preserve">Указаны в таблице </w:t>
            </w:r>
            <w:r w:rsidR="00580E1A">
              <w:rPr>
                <w:sz w:val="18"/>
                <w:szCs w:val="18"/>
              </w:rPr>
              <w:t>1</w:t>
            </w:r>
          </w:p>
        </w:tc>
        <w:tc>
          <w:tcPr>
            <w:tcW w:w="0" w:type="auto"/>
            <w:vAlign w:val="center"/>
          </w:tcPr>
          <w:p w:rsidR="00CE4755" w:rsidRPr="003101F3" w:rsidRDefault="00CE4755">
            <w:pPr>
              <w:jc w:val="center"/>
              <w:rPr>
                <w:color w:val="000000"/>
                <w:sz w:val="18"/>
                <w:szCs w:val="22"/>
              </w:rPr>
            </w:pPr>
            <w:proofErr w:type="spellStart"/>
            <w:proofErr w:type="gramStart"/>
            <w:r>
              <w:rPr>
                <w:color w:val="000000"/>
                <w:sz w:val="18"/>
                <w:szCs w:val="22"/>
              </w:rPr>
              <w:t>Шт</w:t>
            </w:r>
            <w:proofErr w:type="spellEnd"/>
            <w:proofErr w:type="gramEnd"/>
          </w:p>
        </w:tc>
        <w:tc>
          <w:tcPr>
            <w:tcW w:w="0" w:type="auto"/>
            <w:vAlign w:val="center"/>
          </w:tcPr>
          <w:p w:rsidR="00CE4755" w:rsidRPr="003101F3" w:rsidRDefault="00CE4755">
            <w:pPr>
              <w:jc w:val="center"/>
              <w:rPr>
                <w:color w:val="000000"/>
                <w:sz w:val="18"/>
                <w:szCs w:val="22"/>
              </w:rPr>
            </w:pPr>
            <w:r>
              <w:rPr>
                <w:color w:val="000000"/>
                <w:sz w:val="18"/>
                <w:szCs w:val="22"/>
              </w:rPr>
              <w:t>6</w:t>
            </w:r>
          </w:p>
        </w:tc>
        <w:tc>
          <w:tcPr>
            <w:tcW w:w="0" w:type="auto"/>
            <w:shd w:val="clear" w:color="auto" w:fill="auto"/>
            <w:vAlign w:val="center"/>
          </w:tcPr>
          <w:p w:rsidR="00CE4755" w:rsidRPr="003101F3" w:rsidRDefault="0081098B">
            <w:pPr>
              <w:jc w:val="center"/>
              <w:rPr>
                <w:color w:val="000000"/>
                <w:sz w:val="18"/>
                <w:szCs w:val="22"/>
              </w:rPr>
            </w:pPr>
            <w:r>
              <w:rPr>
                <w:color w:val="000000"/>
                <w:sz w:val="18"/>
                <w:szCs w:val="22"/>
              </w:rPr>
              <w:t>13800,00</w:t>
            </w:r>
          </w:p>
        </w:tc>
      </w:tr>
      <w:tr w:rsidR="00CE4755" w:rsidRPr="00655D35" w:rsidTr="0081098B">
        <w:trPr>
          <w:trHeight w:val="76"/>
        </w:trPr>
        <w:tc>
          <w:tcPr>
            <w:tcW w:w="0" w:type="auto"/>
          </w:tcPr>
          <w:p w:rsidR="00CE4755" w:rsidRPr="00655D35" w:rsidRDefault="00CE4755" w:rsidP="00D5365A">
            <w:pPr>
              <w:jc w:val="center"/>
              <w:rPr>
                <w:sz w:val="18"/>
                <w:szCs w:val="18"/>
              </w:rPr>
            </w:pPr>
            <w:r>
              <w:rPr>
                <w:sz w:val="18"/>
                <w:szCs w:val="18"/>
              </w:rPr>
              <w:t>3</w:t>
            </w:r>
          </w:p>
        </w:tc>
        <w:tc>
          <w:tcPr>
            <w:tcW w:w="0" w:type="auto"/>
            <w:shd w:val="clear" w:color="auto" w:fill="auto"/>
            <w:vAlign w:val="center"/>
          </w:tcPr>
          <w:p w:rsidR="00CE4755" w:rsidRPr="00D5365A" w:rsidRDefault="00CE4755" w:rsidP="00CE4755">
            <w:pPr>
              <w:jc w:val="center"/>
              <w:rPr>
                <w:sz w:val="18"/>
                <w:szCs w:val="18"/>
              </w:rPr>
            </w:pPr>
            <w:r w:rsidRPr="00CE4755">
              <w:rPr>
                <w:sz w:val="18"/>
                <w:szCs w:val="18"/>
              </w:rPr>
              <w:t>Демонтаж пожарных шкафов</w:t>
            </w:r>
          </w:p>
        </w:tc>
        <w:tc>
          <w:tcPr>
            <w:tcW w:w="0" w:type="auto"/>
            <w:shd w:val="clear" w:color="auto" w:fill="auto"/>
          </w:tcPr>
          <w:p w:rsidR="00CE4755" w:rsidRPr="00D5365A" w:rsidRDefault="00CE4755" w:rsidP="00D5365A">
            <w:pPr>
              <w:ind w:firstLine="176"/>
              <w:jc w:val="both"/>
              <w:textAlignment w:val="bottom"/>
              <w:rPr>
                <w:sz w:val="18"/>
                <w:szCs w:val="18"/>
              </w:rPr>
            </w:pPr>
          </w:p>
        </w:tc>
        <w:tc>
          <w:tcPr>
            <w:tcW w:w="0" w:type="auto"/>
            <w:vAlign w:val="center"/>
          </w:tcPr>
          <w:p w:rsidR="00CE4755" w:rsidRPr="003101F3" w:rsidRDefault="00CE4755">
            <w:pPr>
              <w:jc w:val="center"/>
              <w:rPr>
                <w:color w:val="000000"/>
                <w:sz w:val="18"/>
                <w:szCs w:val="22"/>
              </w:rPr>
            </w:pPr>
            <w:proofErr w:type="spellStart"/>
            <w:r>
              <w:rPr>
                <w:color w:val="000000"/>
                <w:sz w:val="18"/>
                <w:szCs w:val="22"/>
              </w:rPr>
              <w:t>Усл.ед</w:t>
            </w:r>
            <w:proofErr w:type="spellEnd"/>
            <w:r>
              <w:rPr>
                <w:color w:val="000000"/>
                <w:sz w:val="18"/>
                <w:szCs w:val="22"/>
              </w:rPr>
              <w:t>.</w:t>
            </w:r>
          </w:p>
        </w:tc>
        <w:tc>
          <w:tcPr>
            <w:tcW w:w="0" w:type="auto"/>
            <w:vAlign w:val="center"/>
          </w:tcPr>
          <w:p w:rsidR="00CE4755" w:rsidRPr="003101F3" w:rsidRDefault="00CE4755">
            <w:pPr>
              <w:jc w:val="center"/>
              <w:rPr>
                <w:color w:val="000000"/>
                <w:sz w:val="18"/>
                <w:szCs w:val="22"/>
              </w:rPr>
            </w:pPr>
            <w:r>
              <w:rPr>
                <w:color w:val="000000"/>
                <w:sz w:val="18"/>
                <w:szCs w:val="22"/>
              </w:rPr>
              <w:t>8</w:t>
            </w:r>
          </w:p>
        </w:tc>
        <w:tc>
          <w:tcPr>
            <w:tcW w:w="0" w:type="auto"/>
            <w:shd w:val="clear" w:color="auto" w:fill="auto"/>
            <w:vAlign w:val="center"/>
          </w:tcPr>
          <w:p w:rsidR="00CE4755" w:rsidRPr="003101F3" w:rsidRDefault="0081098B">
            <w:pPr>
              <w:jc w:val="center"/>
              <w:rPr>
                <w:color w:val="000000"/>
                <w:sz w:val="18"/>
                <w:szCs w:val="22"/>
              </w:rPr>
            </w:pPr>
            <w:r>
              <w:rPr>
                <w:color w:val="000000"/>
                <w:sz w:val="18"/>
                <w:szCs w:val="22"/>
              </w:rPr>
              <w:t>2500,00</w:t>
            </w:r>
          </w:p>
        </w:tc>
      </w:tr>
      <w:tr w:rsidR="00CE4755" w:rsidRPr="00655D35" w:rsidTr="0081098B">
        <w:trPr>
          <w:trHeight w:val="76"/>
        </w:trPr>
        <w:tc>
          <w:tcPr>
            <w:tcW w:w="0" w:type="auto"/>
          </w:tcPr>
          <w:p w:rsidR="00CE4755" w:rsidRPr="00655D35" w:rsidRDefault="00CE4755" w:rsidP="00D5365A">
            <w:pPr>
              <w:jc w:val="center"/>
              <w:rPr>
                <w:sz w:val="18"/>
                <w:szCs w:val="18"/>
              </w:rPr>
            </w:pPr>
            <w:r>
              <w:rPr>
                <w:sz w:val="18"/>
                <w:szCs w:val="18"/>
              </w:rPr>
              <w:t>4</w:t>
            </w:r>
          </w:p>
        </w:tc>
        <w:tc>
          <w:tcPr>
            <w:tcW w:w="0" w:type="auto"/>
            <w:shd w:val="clear" w:color="auto" w:fill="auto"/>
            <w:vAlign w:val="center"/>
          </w:tcPr>
          <w:p w:rsidR="00CE4755" w:rsidRPr="00D5365A" w:rsidRDefault="00CE4755" w:rsidP="00CE4755">
            <w:pPr>
              <w:jc w:val="center"/>
              <w:rPr>
                <w:sz w:val="18"/>
                <w:szCs w:val="18"/>
              </w:rPr>
            </w:pPr>
            <w:r>
              <w:rPr>
                <w:sz w:val="18"/>
                <w:szCs w:val="18"/>
              </w:rPr>
              <w:t>М</w:t>
            </w:r>
            <w:r w:rsidRPr="00CE4755">
              <w:rPr>
                <w:sz w:val="18"/>
                <w:szCs w:val="18"/>
              </w:rPr>
              <w:t>онтаж пожарных шкафов</w:t>
            </w:r>
          </w:p>
        </w:tc>
        <w:tc>
          <w:tcPr>
            <w:tcW w:w="0" w:type="auto"/>
            <w:shd w:val="clear" w:color="auto" w:fill="auto"/>
          </w:tcPr>
          <w:p w:rsidR="00CE4755" w:rsidRPr="00D5365A" w:rsidRDefault="00CE4755" w:rsidP="00D5365A">
            <w:pPr>
              <w:ind w:firstLine="176"/>
              <w:jc w:val="both"/>
              <w:textAlignment w:val="bottom"/>
              <w:rPr>
                <w:sz w:val="18"/>
                <w:szCs w:val="18"/>
              </w:rPr>
            </w:pPr>
          </w:p>
        </w:tc>
        <w:tc>
          <w:tcPr>
            <w:tcW w:w="0" w:type="auto"/>
            <w:vAlign w:val="center"/>
          </w:tcPr>
          <w:p w:rsidR="00CE4755" w:rsidRPr="003101F3" w:rsidRDefault="00CE4755">
            <w:pPr>
              <w:jc w:val="center"/>
              <w:rPr>
                <w:color w:val="000000"/>
                <w:sz w:val="18"/>
                <w:szCs w:val="22"/>
              </w:rPr>
            </w:pPr>
            <w:proofErr w:type="spellStart"/>
            <w:r>
              <w:rPr>
                <w:color w:val="000000"/>
                <w:sz w:val="18"/>
                <w:szCs w:val="22"/>
              </w:rPr>
              <w:t>Усл.ед</w:t>
            </w:r>
            <w:proofErr w:type="spellEnd"/>
            <w:r>
              <w:rPr>
                <w:color w:val="000000"/>
                <w:sz w:val="18"/>
                <w:szCs w:val="22"/>
              </w:rPr>
              <w:t>.</w:t>
            </w:r>
          </w:p>
        </w:tc>
        <w:tc>
          <w:tcPr>
            <w:tcW w:w="0" w:type="auto"/>
            <w:vAlign w:val="center"/>
          </w:tcPr>
          <w:p w:rsidR="00CE4755" w:rsidRPr="003101F3" w:rsidRDefault="00CE4755">
            <w:pPr>
              <w:jc w:val="center"/>
              <w:rPr>
                <w:color w:val="000000"/>
                <w:sz w:val="18"/>
                <w:szCs w:val="22"/>
              </w:rPr>
            </w:pPr>
            <w:r>
              <w:rPr>
                <w:color w:val="000000"/>
                <w:sz w:val="18"/>
                <w:szCs w:val="22"/>
              </w:rPr>
              <w:t>8</w:t>
            </w:r>
          </w:p>
        </w:tc>
        <w:tc>
          <w:tcPr>
            <w:tcW w:w="0" w:type="auto"/>
            <w:shd w:val="clear" w:color="auto" w:fill="auto"/>
            <w:vAlign w:val="center"/>
          </w:tcPr>
          <w:p w:rsidR="00CE4755" w:rsidRPr="003101F3" w:rsidRDefault="0081098B">
            <w:pPr>
              <w:jc w:val="center"/>
              <w:rPr>
                <w:color w:val="000000"/>
                <w:sz w:val="18"/>
                <w:szCs w:val="22"/>
              </w:rPr>
            </w:pPr>
            <w:r>
              <w:rPr>
                <w:color w:val="000000"/>
                <w:sz w:val="18"/>
                <w:szCs w:val="22"/>
              </w:rPr>
              <w:t>2500,00</w:t>
            </w:r>
          </w:p>
        </w:tc>
      </w:tr>
    </w:tbl>
    <w:p w:rsidR="002C2127"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655D35">
        <w:rPr>
          <w:b/>
          <w:sz w:val="16"/>
          <w:szCs w:val="16"/>
        </w:rPr>
        <w:t xml:space="preserve">*- </w:t>
      </w:r>
      <w:r w:rsidRPr="00655D35">
        <w:rPr>
          <w:sz w:val="16"/>
          <w:szCs w:val="16"/>
        </w:rPr>
        <w:t>Устанавливается в соответствии с</w:t>
      </w:r>
      <w:r w:rsidR="00D47147">
        <w:rPr>
          <w:sz w:val="16"/>
          <w:szCs w:val="16"/>
        </w:rPr>
        <w:t xml:space="preserve"> </w:t>
      </w:r>
      <w:r w:rsidRPr="00655D35">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E4755" w:rsidRDefault="00CE4755" w:rsidP="002C2127">
      <w:pPr>
        <w:autoSpaceDE w:val="0"/>
        <w:autoSpaceDN w:val="0"/>
        <w:adjustRightInd w:val="0"/>
        <w:ind w:right="-1"/>
        <w:jc w:val="both"/>
        <w:rPr>
          <w:sz w:val="16"/>
          <w:szCs w:val="16"/>
        </w:rPr>
      </w:pPr>
    </w:p>
    <w:p w:rsidR="00CE4755" w:rsidRPr="00CE4755" w:rsidRDefault="00CE4755" w:rsidP="00CE4755">
      <w:pPr>
        <w:autoSpaceDE w:val="0"/>
        <w:autoSpaceDN w:val="0"/>
        <w:adjustRightInd w:val="0"/>
        <w:ind w:right="-1"/>
        <w:jc w:val="right"/>
        <w:rPr>
          <w:b/>
          <w:bCs/>
          <w:sz w:val="20"/>
          <w:szCs w:val="20"/>
        </w:rPr>
      </w:pPr>
      <w:r w:rsidRPr="00CE4755">
        <w:rPr>
          <w:b/>
          <w:bCs/>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787"/>
        <w:gridCol w:w="3939"/>
        <w:gridCol w:w="785"/>
        <w:gridCol w:w="2326"/>
      </w:tblGrid>
      <w:tr w:rsidR="00CE4755" w:rsidRPr="00CE4755" w:rsidTr="00580E1A">
        <w:trPr>
          <w:trHeight w:val="20"/>
        </w:trPr>
        <w:tc>
          <w:tcPr>
            <w:tcW w:w="0" w:type="auto"/>
            <w:shd w:val="clear" w:color="auto" w:fill="auto"/>
          </w:tcPr>
          <w:p w:rsidR="00CE4755" w:rsidRPr="00CE4755" w:rsidRDefault="00CE4755" w:rsidP="00CE4755">
            <w:pPr>
              <w:widowControl w:val="0"/>
              <w:suppressAutoHyphens/>
              <w:contextualSpacing/>
              <w:jc w:val="center"/>
              <w:rPr>
                <w:rFonts w:eastAsia="Calibri"/>
                <w:kern w:val="1"/>
                <w:sz w:val="18"/>
                <w:szCs w:val="18"/>
                <w:lang w:eastAsia="hi-IN" w:bidi="hi-IN"/>
              </w:rPr>
            </w:pPr>
            <w:r w:rsidRPr="00CE4755">
              <w:rPr>
                <w:rFonts w:eastAsia="SimSun"/>
                <w:kern w:val="1"/>
                <w:sz w:val="18"/>
                <w:szCs w:val="18"/>
                <w:lang w:eastAsia="hi-IN" w:bidi="hi-IN"/>
              </w:rPr>
              <w:t xml:space="preserve">№ </w:t>
            </w:r>
            <w:proofErr w:type="gramStart"/>
            <w:r w:rsidRPr="00CE4755">
              <w:rPr>
                <w:rFonts w:eastAsia="SimSun"/>
                <w:kern w:val="1"/>
                <w:sz w:val="18"/>
                <w:szCs w:val="18"/>
                <w:lang w:eastAsia="hi-IN" w:bidi="hi-IN"/>
              </w:rPr>
              <w:t>п</w:t>
            </w:r>
            <w:proofErr w:type="gramEnd"/>
            <w:r w:rsidRPr="00CE4755">
              <w:rPr>
                <w:rFonts w:eastAsia="SimSun"/>
                <w:kern w:val="1"/>
                <w:sz w:val="18"/>
                <w:szCs w:val="18"/>
                <w:lang w:eastAsia="hi-IN" w:bidi="hi-IN"/>
              </w:rPr>
              <w:t>/п</w:t>
            </w:r>
          </w:p>
        </w:tc>
        <w:tc>
          <w:tcPr>
            <w:tcW w:w="0" w:type="auto"/>
            <w:shd w:val="clear" w:color="auto" w:fill="auto"/>
          </w:tcPr>
          <w:p w:rsidR="00CE4755" w:rsidRPr="00CE4755" w:rsidRDefault="00CE4755" w:rsidP="00CE4755">
            <w:pPr>
              <w:widowControl w:val="0"/>
              <w:suppressAutoHyphens/>
              <w:contextualSpacing/>
              <w:jc w:val="center"/>
              <w:rPr>
                <w:color w:val="000000"/>
                <w:kern w:val="1"/>
                <w:sz w:val="18"/>
                <w:szCs w:val="18"/>
                <w:lang w:bidi="hi-IN"/>
              </w:rPr>
            </w:pPr>
            <w:r w:rsidRPr="00CE4755">
              <w:rPr>
                <w:rFonts w:eastAsia="SimSun"/>
                <w:kern w:val="1"/>
                <w:sz w:val="18"/>
                <w:szCs w:val="18"/>
                <w:lang w:eastAsia="hi-IN" w:bidi="hi-IN"/>
              </w:rPr>
              <w:t>Наименование товара</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Calibri"/>
                <w:kern w:val="1"/>
                <w:sz w:val="18"/>
                <w:szCs w:val="18"/>
                <w:lang w:eastAsia="hi-IN" w:bidi="hi-IN"/>
              </w:rPr>
              <w:t>Основные требования, технические и функциональные характеристики</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Ед. изм.</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Значение показателя или его наличие</w:t>
            </w:r>
          </w:p>
        </w:tc>
      </w:tr>
      <w:tr w:rsidR="00CE4755" w:rsidRPr="00CE4755" w:rsidTr="00580E1A">
        <w:trPr>
          <w:trHeight w:val="20"/>
        </w:trPr>
        <w:tc>
          <w:tcPr>
            <w:tcW w:w="0" w:type="auto"/>
            <w:vMerge w:val="restart"/>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1</w:t>
            </w:r>
          </w:p>
        </w:tc>
        <w:tc>
          <w:tcPr>
            <w:tcW w:w="0" w:type="auto"/>
            <w:vMerge w:val="restart"/>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Шкаф пожарный ШПК-310 или эквивалент</w:t>
            </w:r>
          </w:p>
          <w:p w:rsidR="00CE4755" w:rsidRPr="00CE4755" w:rsidRDefault="00CE4755" w:rsidP="00CE4755">
            <w:pPr>
              <w:widowControl w:val="0"/>
              <w:suppressAutoHyphens/>
              <w:contextualSpacing/>
              <w:jc w:val="center"/>
              <w:rPr>
                <w:rFonts w:eastAsia="SimSun"/>
                <w:kern w:val="1"/>
                <w:sz w:val="18"/>
                <w:szCs w:val="18"/>
                <w:lang w:eastAsia="hi-IN" w:bidi="hi-IN"/>
              </w:rPr>
            </w:pPr>
          </w:p>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rPr>
                <w:sz w:val="18"/>
                <w:szCs w:val="18"/>
              </w:rPr>
            </w:pPr>
            <w:r w:rsidRPr="00CE4755">
              <w:rPr>
                <w:sz w:val="18"/>
                <w:szCs w:val="18"/>
              </w:rPr>
              <w:t>Материал изготовления</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jc w:val="center"/>
              <w:rPr>
                <w:sz w:val="18"/>
                <w:szCs w:val="18"/>
              </w:rPr>
            </w:pPr>
            <w:r w:rsidRPr="00CE4755">
              <w:rPr>
                <w:sz w:val="18"/>
                <w:szCs w:val="18"/>
              </w:rPr>
              <w:t>листовая сталь</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rPr>
                <w:sz w:val="18"/>
                <w:szCs w:val="18"/>
              </w:rPr>
            </w:pPr>
            <w:r w:rsidRPr="00CE4755">
              <w:rPr>
                <w:sz w:val="18"/>
                <w:szCs w:val="18"/>
              </w:rPr>
              <w:t>Тип исполнения</w:t>
            </w:r>
          </w:p>
          <w:p w:rsidR="00CE4755" w:rsidRPr="00CE4755" w:rsidRDefault="00CE4755" w:rsidP="00CE4755">
            <w:pPr>
              <w:widowControl w:val="0"/>
              <w:rPr>
                <w:sz w:val="18"/>
                <w:szCs w:val="18"/>
              </w:rPr>
            </w:pPr>
            <w:r w:rsidRPr="00CE4755">
              <w:rPr>
                <w:sz w:val="18"/>
                <w:szCs w:val="18"/>
              </w:rPr>
              <w:t>Размер окна (</w:t>
            </w:r>
            <w:proofErr w:type="gramStart"/>
            <w:r w:rsidRPr="00CE4755">
              <w:rPr>
                <w:sz w:val="18"/>
                <w:szCs w:val="18"/>
              </w:rPr>
              <w:t>Ш</w:t>
            </w:r>
            <w:proofErr w:type="gramEnd"/>
            <w:r w:rsidRPr="00CE4755">
              <w:rPr>
                <w:sz w:val="18"/>
                <w:szCs w:val="18"/>
              </w:rPr>
              <w:t>*Д)</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tc>
        <w:tc>
          <w:tcPr>
            <w:tcW w:w="0" w:type="auto"/>
            <w:shd w:val="clear" w:color="auto" w:fill="auto"/>
            <w:vAlign w:val="center"/>
          </w:tcPr>
          <w:p w:rsidR="00CE4755" w:rsidRPr="00CE4755" w:rsidRDefault="00CE4755" w:rsidP="00CE4755">
            <w:pPr>
              <w:widowControl w:val="0"/>
              <w:jc w:val="center"/>
              <w:rPr>
                <w:sz w:val="18"/>
                <w:szCs w:val="18"/>
              </w:rPr>
            </w:pPr>
            <w:r w:rsidRPr="00CE4755">
              <w:rPr>
                <w:sz w:val="18"/>
                <w:szCs w:val="18"/>
              </w:rPr>
              <w:t>с окном</w:t>
            </w:r>
          </w:p>
          <w:p w:rsidR="00CE4755" w:rsidRPr="00CE4755" w:rsidRDefault="00CE4755" w:rsidP="00CE4755">
            <w:pPr>
              <w:widowControl w:val="0"/>
              <w:jc w:val="center"/>
              <w:rPr>
                <w:sz w:val="18"/>
                <w:szCs w:val="18"/>
              </w:rPr>
            </w:pPr>
            <w:r w:rsidRPr="00CE4755">
              <w:rPr>
                <w:sz w:val="18"/>
                <w:szCs w:val="18"/>
              </w:rPr>
              <w:t>300х400</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rPr>
                <w:sz w:val="18"/>
                <w:szCs w:val="18"/>
              </w:rPr>
            </w:pPr>
            <w:r w:rsidRPr="00CE4755">
              <w:rPr>
                <w:sz w:val="18"/>
                <w:szCs w:val="18"/>
              </w:rPr>
              <w:t>Цвет покрытия оттенок красного</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jc w:val="center"/>
              <w:rPr>
                <w:sz w:val="18"/>
                <w:szCs w:val="18"/>
              </w:rPr>
            </w:pPr>
            <w:r w:rsidRPr="00CE4755">
              <w:rPr>
                <w:sz w:val="18"/>
                <w:szCs w:val="18"/>
              </w:rPr>
              <w:t>наличие</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rPr>
                <w:sz w:val="18"/>
                <w:szCs w:val="18"/>
              </w:rPr>
            </w:pPr>
            <w:r w:rsidRPr="00CE4755">
              <w:rPr>
                <w:sz w:val="18"/>
                <w:szCs w:val="18"/>
              </w:rPr>
              <w:t>По типу монтажа</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jc w:val="center"/>
              <w:rPr>
                <w:sz w:val="18"/>
                <w:szCs w:val="18"/>
              </w:rPr>
            </w:pPr>
            <w:r w:rsidRPr="00CE4755">
              <w:rPr>
                <w:sz w:val="18"/>
                <w:szCs w:val="18"/>
              </w:rPr>
              <w:t>встраиваемый</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rPr>
                <w:sz w:val="18"/>
                <w:szCs w:val="18"/>
              </w:rPr>
            </w:pPr>
            <w:r w:rsidRPr="00CE4755">
              <w:rPr>
                <w:sz w:val="18"/>
                <w:szCs w:val="18"/>
              </w:rPr>
              <w:t>Количество отсеков:</w:t>
            </w:r>
          </w:p>
          <w:p w:rsidR="00CE4755" w:rsidRPr="00CE4755" w:rsidRDefault="00CE4755" w:rsidP="00CE4755">
            <w:pPr>
              <w:widowControl w:val="0"/>
              <w:rPr>
                <w:sz w:val="18"/>
                <w:szCs w:val="18"/>
              </w:rPr>
            </w:pPr>
            <w:r w:rsidRPr="00CE4755">
              <w:rPr>
                <w:sz w:val="18"/>
                <w:szCs w:val="18"/>
              </w:rPr>
              <w:t xml:space="preserve">- под рукав; </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штука</w:t>
            </w:r>
          </w:p>
        </w:tc>
        <w:tc>
          <w:tcPr>
            <w:tcW w:w="0" w:type="auto"/>
            <w:shd w:val="clear" w:color="auto" w:fill="auto"/>
            <w:vAlign w:val="center"/>
          </w:tcPr>
          <w:p w:rsidR="00CE4755" w:rsidRPr="00CE4755" w:rsidRDefault="00CE4755" w:rsidP="00580E1A">
            <w:pPr>
              <w:widowControl w:val="0"/>
              <w:jc w:val="center"/>
              <w:rPr>
                <w:sz w:val="18"/>
                <w:szCs w:val="18"/>
              </w:rPr>
            </w:pPr>
            <w:r w:rsidRPr="00CE4755">
              <w:rPr>
                <w:sz w:val="18"/>
                <w:szCs w:val="18"/>
              </w:rPr>
              <w:t>1</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rPr>
                <w:sz w:val="18"/>
                <w:szCs w:val="18"/>
              </w:rPr>
            </w:pPr>
            <w:r w:rsidRPr="00CE4755">
              <w:rPr>
                <w:sz w:val="18"/>
                <w:szCs w:val="18"/>
              </w:rPr>
              <w:t>Количество дверей</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штука</w:t>
            </w:r>
          </w:p>
        </w:tc>
        <w:tc>
          <w:tcPr>
            <w:tcW w:w="0" w:type="auto"/>
            <w:shd w:val="clear" w:color="auto" w:fill="auto"/>
            <w:vAlign w:val="center"/>
          </w:tcPr>
          <w:p w:rsidR="00CE4755" w:rsidRPr="00CE4755" w:rsidRDefault="00CE4755" w:rsidP="00CE4755">
            <w:pPr>
              <w:widowControl w:val="0"/>
              <w:jc w:val="center"/>
              <w:rPr>
                <w:sz w:val="18"/>
                <w:szCs w:val="18"/>
              </w:rPr>
            </w:pPr>
            <w:r w:rsidRPr="00CE4755">
              <w:rPr>
                <w:sz w:val="18"/>
                <w:szCs w:val="18"/>
              </w:rPr>
              <w:t xml:space="preserve">1 </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rPr>
                <w:sz w:val="18"/>
                <w:szCs w:val="18"/>
              </w:rPr>
            </w:pPr>
            <w:r w:rsidRPr="00CE4755">
              <w:rPr>
                <w:sz w:val="18"/>
                <w:szCs w:val="18"/>
              </w:rPr>
              <w:t>Тип запорного устройства</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widowControl w:val="0"/>
              <w:jc w:val="center"/>
              <w:rPr>
                <w:sz w:val="18"/>
                <w:szCs w:val="18"/>
              </w:rPr>
            </w:pPr>
            <w:proofErr w:type="spellStart"/>
            <w:r w:rsidRPr="00CE4755">
              <w:rPr>
                <w:sz w:val="18"/>
                <w:szCs w:val="18"/>
              </w:rPr>
              <w:t>евроручка</w:t>
            </w:r>
            <w:proofErr w:type="spellEnd"/>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CE4755" w:rsidRPr="00CE4755" w:rsidRDefault="00CE4755" w:rsidP="00CE4755">
            <w:pPr>
              <w:rPr>
                <w:sz w:val="18"/>
                <w:szCs w:val="18"/>
              </w:rPr>
            </w:pPr>
            <w:r w:rsidRPr="00CE4755">
              <w:rPr>
                <w:sz w:val="18"/>
                <w:szCs w:val="18"/>
              </w:rPr>
              <w:t>Габаритные размеры:</w:t>
            </w:r>
          </w:p>
          <w:p w:rsidR="00CE4755" w:rsidRPr="00CE4755" w:rsidRDefault="00CE4755" w:rsidP="00CE4755">
            <w:pPr>
              <w:rPr>
                <w:sz w:val="18"/>
                <w:szCs w:val="18"/>
              </w:rPr>
            </w:pPr>
            <w:r w:rsidRPr="00CE4755">
              <w:rPr>
                <w:sz w:val="18"/>
                <w:szCs w:val="18"/>
              </w:rPr>
              <w:t>- высота</w:t>
            </w:r>
          </w:p>
          <w:p w:rsidR="00CE4755" w:rsidRPr="00CE4755" w:rsidRDefault="00CE4755" w:rsidP="00CE4755">
            <w:pPr>
              <w:rPr>
                <w:sz w:val="18"/>
                <w:szCs w:val="18"/>
              </w:rPr>
            </w:pPr>
            <w:r w:rsidRPr="00CE4755">
              <w:rPr>
                <w:sz w:val="18"/>
                <w:szCs w:val="18"/>
              </w:rPr>
              <w:t>- ширина</w:t>
            </w:r>
          </w:p>
          <w:p w:rsidR="00CE4755" w:rsidRPr="00CE4755" w:rsidRDefault="00CE4755" w:rsidP="00CE4755">
            <w:pPr>
              <w:widowControl w:val="0"/>
              <w:rPr>
                <w:sz w:val="18"/>
                <w:szCs w:val="18"/>
              </w:rPr>
            </w:pPr>
            <w:r w:rsidRPr="00CE4755">
              <w:rPr>
                <w:sz w:val="18"/>
                <w:szCs w:val="18"/>
              </w:rPr>
              <w:t>- глубина</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tc>
        <w:tc>
          <w:tcPr>
            <w:tcW w:w="0" w:type="auto"/>
            <w:shd w:val="clear" w:color="auto" w:fill="auto"/>
          </w:tcPr>
          <w:p w:rsidR="00580E1A" w:rsidRDefault="00580E1A" w:rsidP="00CE4755">
            <w:pPr>
              <w:widowControl w:val="0"/>
              <w:jc w:val="center"/>
              <w:rPr>
                <w:sz w:val="18"/>
                <w:szCs w:val="18"/>
              </w:rPr>
            </w:pPr>
          </w:p>
          <w:p w:rsidR="00CE4755" w:rsidRPr="00CE4755" w:rsidRDefault="00CE4755" w:rsidP="00CE4755">
            <w:pPr>
              <w:widowControl w:val="0"/>
              <w:jc w:val="center"/>
              <w:rPr>
                <w:sz w:val="18"/>
                <w:szCs w:val="18"/>
              </w:rPr>
            </w:pPr>
            <w:r w:rsidRPr="00CE4755">
              <w:rPr>
                <w:sz w:val="18"/>
                <w:szCs w:val="18"/>
              </w:rPr>
              <w:t>Не менее 550, не более 553</w:t>
            </w:r>
          </w:p>
          <w:p w:rsidR="00CE4755" w:rsidRPr="00CE4755" w:rsidRDefault="00CE4755" w:rsidP="00CE4755">
            <w:pPr>
              <w:widowControl w:val="0"/>
              <w:jc w:val="center"/>
              <w:rPr>
                <w:sz w:val="18"/>
                <w:szCs w:val="18"/>
              </w:rPr>
            </w:pPr>
            <w:r w:rsidRPr="00CE4755">
              <w:rPr>
                <w:sz w:val="18"/>
                <w:szCs w:val="18"/>
              </w:rPr>
              <w:t>Не менее 600, не более 603</w:t>
            </w:r>
          </w:p>
          <w:p w:rsidR="00CE4755" w:rsidRPr="00CE4755" w:rsidRDefault="00CE4755" w:rsidP="00CE4755">
            <w:pPr>
              <w:widowControl w:val="0"/>
              <w:jc w:val="center"/>
              <w:rPr>
                <w:sz w:val="18"/>
                <w:szCs w:val="18"/>
              </w:rPr>
            </w:pPr>
            <w:r w:rsidRPr="00CE4755">
              <w:rPr>
                <w:sz w:val="18"/>
                <w:szCs w:val="18"/>
              </w:rPr>
              <w:t>Не менее 350, не более 353</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CE4755" w:rsidRPr="00CE4755" w:rsidRDefault="00CE4755" w:rsidP="00CE4755">
            <w:pPr>
              <w:widowControl w:val="0"/>
              <w:ind w:left="25"/>
              <w:contextualSpacing/>
              <w:rPr>
                <w:color w:val="000000"/>
                <w:sz w:val="18"/>
                <w:szCs w:val="18"/>
              </w:rPr>
            </w:pPr>
            <w:r w:rsidRPr="00CE4755">
              <w:rPr>
                <w:color w:val="000000"/>
                <w:sz w:val="18"/>
                <w:szCs w:val="18"/>
              </w:rPr>
              <w:t>Наличие задней стенки</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CE4755" w:rsidRPr="00CE4755" w:rsidRDefault="00CE4755" w:rsidP="00CE4755">
            <w:pPr>
              <w:widowControl w:val="0"/>
              <w:ind w:left="175"/>
              <w:contextualSpacing/>
              <w:jc w:val="center"/>
              <w:rPr>
                <w:sz w:val="18"/>
                <w:szCs w:val="18"/>
                <w:shd w:val="clear" w:color="auto" w:fill="FFFFFF"/>
              </w:rPr>
            </w:pPr>
            <w:r w:rsidRPr="00CE4755">
              <w:rPr>
                <w:sz w:val="18"/>
                <w:szCs w:val="18"/>
                <w:shd w:val="clear" w:color="auto" w:fill="FFFFFF"/>
              </w:rPr>
              <w:t>наличие</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CE4755" w:rsidRPr="00CE4755" w:rsidRDefault="00CE4755" w:rsidP="00CE4755">
            <w:pPr>
              <w:widowControl w:val="0"/>
              <w:ind w:left="25"/>
              <w:contextualSpacing/>
              <w:rPr>
                <w:color w:val="000000"/>
                <w:sz w:val="18"/>
                <w:szCs w:val="18"/>
              </w:rPr>
            </w:pPr>
            <w:r w:rsidRPr="00CE4755">
              <w:rPr>
                <w:color w:val="000000"/>
                <w:sz w:val="18"/>
                <w:szCs w:val="18"/>
              </w:rPr>
              <w:t>Угол открывания дверцы</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градус</w:t>
            </w:r>
          </w:p>
        </w:tc>
        <w:tc>
          <w:tcPr>
            <w:tcW w:w="0" w:type="auto"/>
            <w:shd w:val="clear" w:color="auto" w:fill="auto"/>
          </w:tcPr>
          <w:p w:rsidR="00CE4755" w:rsidRPr="00CE4755" w:rsidRDefault="00CE4755" w:rsidP="00CE4755">
            <w:pPr>
              <w:widowControl w:val="0"/>
              <w:ind w:left="175"/>
              <w:contextualSpacing/>
              <w:jc w:val="center"/>
              <w:rPr>
                <w:sz w:val="18"/>
                <w:szCs w:val="18"/>
                <w:shd w:val="clear" w:color="auto" w:fill="FFFFFF"/>
              </w:rPr>
            </w:pPr>
            <w:r w:rsidRPr="00CE4755">
              <w:rPr>
                <w:sz w:val="18"/>
                <w:szCs w:val="18"/>
                <w:shd w:val="clear" w:color="auto" w:fill="FFFFFF"/>
              </w:rPr>
              <w:t>не менее 160</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CE4755" w:rsidRPr="00CE4755" w:rsidRDefault="00CE4755" w:rsidP="00CE4755">
            <w:pPr>
              <w:widowControl w:val="0"/>
              <w:ind w:left="25"/>
              <w:contextualSpacing/>
              <w:rPr>
                <w:color w:val="000000"/>
                <w:sz w:val="18"/>
                <w:szCs w:val="18"/>
              </w:rPr>
            </w:pPr>
            <w:r w:rsidRPr="00CE4755">
              <w:rPr>
                <w:color w:val="000000"/>
                <w:sz w:val="18"/>
                <w:szCs w:val="18"/>
              </w:rPr>
              <w:t>Наличие кассеты</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CE4755" w:rsidRPr="00CE4755" w:rsidRDefault="00CE4755" w:rsidP="00CE4755">
            <w:pPr>
              <w:widowControl w:val="0"/>
              <w:ind w:left="175"/>
              <w:contextualSpacing/>
              <w:jc w:val="center"/>
              <w:rPr>
                <w:sz w:val="18"/>
                <w:szCs w:val="18"/>
                <w:shd w:val="clear" w:color="auto" w:fill="FFFFFF"/>
              </w:rPr>
            </w:pPr>
            <w:r w:rsidRPr="00CE4755">
              <w:rPr>
                <w:sz w:val="18"/>
                <w:szCs w:val="18"/>
                <w:shd w:val="clear" w:color="auto" w:fill="FFFFFF"/>
              </w:rPr>
              <w:t>наличие</w:t>
            </w:r>
          </w:p>
        </w:tc>
      </w:tr>
      <w:tr w:rsidR="00CE4755" w:rsidRPr="00CE4755" w:rsidTr="00580E1A">
        <w:trPr>
          <w:trHeight w:val="20"/>
        </w:trPr>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CE4755" w:rsidRPr="00CE4755" w:rsidRDefault="00CE4755" w:rsidP="00CE4755">
            <w:pPr>
              <w:widowControl w:val="0"/>
              <w:ind w:left="25"/>
              <w:contextualSpacing/>
              <w:rPr>
                <w:color w:val="000000"/>
                <w:sz w:val="18"/>
                <w:szCs w:val="18"/>
              </w:rPr>
            </w:pPr>
            <w:r w:rsidRPr="00CE4755">
              <w:rPr>
                <w:color w:val="000000"/>
                <w:sz w:val="18"/>
                <w:szCs w:val="18"/>
              </w:rPr>
              <w:t>Направление открывания дверцы</w:t>
            </w:r>
          </w:p>
        </w:tc>
        <w:tc>
          <w:tcPr>
            <w:tcW w:w="0" w:type="auto"/>
            <w:shd w:val="clear" w:color="auto" w:fill="auto"/>
          </w:tcPr>
          <w:p w:rsidR="00CE4755" w:rsidRPr="00CE4755" w:rsidRDefault="00CE4755"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CE4755" w:rsidRPr="00CE4755" w:rsidRDefault="00CE4755" w:rsidP="00CE4755">
            <w:pPr>
              <w:widowControl w:val="0"/>
              <w:ind w:left="175"/>
              <w:contextualSpacing/>
              <w:jc w:val="center"/>
              <w:rPr>
                <w:sz w:val="18"/>
                <w:szCs w:val="18"/>
                <w:shd w:val="clear" w:color="auto" w:fill="FFFFFF"/>
              </w:rPr>
            </w:pPr>
            <w:r w:rsidRPr="00CE4755">
              <w:rPr>
                <w:sz w:val="18"/>
                <w:szCs w:val="18"/>
                <w:shd w:val="clear" w:color="auto" w:fill="FFFFFF"/>
              </w:rPr>
              <w:t>правое</w:t>
            </w:r>
          </w:p>
        </w:tc>
      </w:tr>
      <w:tr w:rsidR="00580E1A" w:rsidRPr="00CE4755" w:rsidTr="00580E1A">
        <w:trPr>
          <w:trHeight w:val="20"/>
        </w:trPr>
        <w:tc>
          <w:tcPr>
            <w:tcW w:w="0" w:type="auto"/>
            <w:vMerge w:val="restart"/>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2</w:t>
            </w:r>
          </w:p>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val="restart"/>
            <w:tcBorders>
              <w:top w:val="single" w:sz="4" w:space="0" w:color="auto"/>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 xml:space="preserve">Шкаф пожарный </w:t>
            </w:r>
            <w:proofErr w:type="gramStart"/>
            <w:r w:rsidRPr="00CE4755">
              <w:rPr>
                <w:rFonts w:eastAsia="SimSun"/>
                <w:kern w:val="1"/>
                <w:sz w:val="18"/>
                <w:szCs w:val="18"/>
                <w:lang w:eastAsia="hi-IN" w:bidi="hi-IN"/>
              </w:rPr>
              <w:t>ШПК-315</w:t>
            </w:r>
            <w:proofErr w:type="gramEnd"/>
            <w:r w:rsidRPr="00CE4755">
              <w:rPr>
                <w:rFonts w:eastAsia="SimSun"/>
                <w:kern w:val="1"/>
                <w:sz w:val="18"/>
                <w:szCs w:val="18"/>
                <w:lang w:eastAsia="hi-IN" w:bidi="hi-IN"/>
              </w:rPr>
              <w:t xml:space="preserve"> НО или эквивалент</w:t>
            </w: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 xml:space="preserve">Шкаф пожарный </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580E1A" w:rsidRPr="00CE4755" w:rsidRDefault="00580E1A" w:rsidP="00CE4755">
            <w:pPr>
              <w:widowControl w:val="0"/>
              <w:jc w:val="center"/>
              <w:rPr>
                <w:sz w:val="18"/>
                <w:szCs w:val="18"/>
              </w:rPr>
            </w:pPr>
            <w:r w:rsidRPr="00CE4755">
              <w:rPr>
                <w:sz w:val="18"/>
                <w:szCs w:val="18"/>
              </w:rPr>
              <w:t>соответствие</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Материал изготовления</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580E1A" w:rsidRPr="00CE4755" w:rsidRDefault="00580E1A" w:rsidP="00CE4755">
            <w:pPr>
              <w:widowControl w:val="0"/>
              <w:jc w:val="center"/>
              <w:rPr>
                <w:sz w:val="18"/>
                <w:szCs w:val="18"/>
              </w:rPr>
            </w:pPr>
            <w:r w:rsidRPr="00CE4755">
              <w:rPr>
                <w:sz w:val="18"/>
                <w:szCs w:val="18"/>
              </w:rPr>
              <w:t>листовая сталь</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Тип</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580E1A" w:rsidRPr="00CE4755" w:rsidRDefault="00580E1A" w:rsidP="00CE4755">
            <w:pPr>
              <w:widowControl w:val="0"/>
              <w:jc w:val="center"/>
              <w:rPr>
                <w:sz w:val="18"/>
                <w:szCs w:val="18"/>
              </w:rPr>
            </w:pPr>
            <w:r w:rsidRPr="00CE4755">
              <w:rPr>
                <w:sz w:val="18"/>
                <w:szCs w:val="18"/>
              </w:rPr>
              <w:t>с окном</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Цвет покрытия оттенок красного</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580E1A" w:rsidRPr="00CE4755" w:rsidRDefault="00580E1A" w:rsidP="00CE4755">
            <w:pPr>
              <w:widowControl w:val="0"/>
              <w:jc w:val="center"/>
              <w:rPr>
                <w:sz w:val="18"/>
                <w:szCs w:val="18"/>
              </w:rPr>
            </w:pPr>
            <w:r w:rsidRPr="00CE4755">
              <w:rPr>
                <w:sz w:val="18"/>
                <w:szCs w:val="18"/>
              </w:rPr>
              <w:t>наличие</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По типу монтажа</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580E1A" w:rsidRPr="00CE4755" w:rsidRDefault="00580E1A" w:rsidP="00CE4755">
            <w:pPr>
              <w:widowControl w:val="0"/>
              <w:jc w:val="center"/>
              <w:rPr>
                <w:sz w:val="18"/>
                <w:szCs w:val="18"/>
              </w:rPr>
            </w:pPr>
            <w:r w:rsidRPr="00CE4755">
              <w:rPr>
                <w:sz w:val="18"/>
                <w:szCs w:val="18"/>
              </w:rPr>
              <w:t>встраиваемый</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Количество отсеков:</w:t>
            </w:r>
          </w:p>
          <w:p w:rsidR="00580E1A" w:rsidRPr="00CE4755" w:rsidRDefault="00580E1A" w:rsidP="00CE4755">
            <w:pPr>
              <w:widowControl w:val="0"/>
              <w:rPr>
                <w:sz w:val="18"/>
                <w:szCs w:val="18"/>
              </w:rPr>
            </w:pPr>
            <w:r w:rsidRPr="00CE4755">
              <w:rPr>
                <w:sz w:val="18"/>
                <w:szCs w:val="18"/>
              </w:rPr>
              <w:t>- под рукав;</w:t>
            </w:r>
          </w:p>
          <w:p w:rsidR="00580E1A" w:rsidRPr="00CE4755" w:rsidRDefault="00580E1A" w:rsidP="00CE4755">
            <w:pPr>
              <w:widowControl w:val="0"/>
              <w:rPr>
                <w:sz w:val="18"/>
                <w:szCs w:val="18"/>
              </w:rPr>
            </w:pPr>
            <w:r w:rsidRPr="00CE4755">
              <w:rPr>
                <w:sz w:val="18"/>
                <w:szCs w:val="18"/>
              </w:rPr>
              <w:t>- под огнетушитель</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580E1A" w:rsidRPr="00CE4755" w:rsidRDefault="00580E1A" w:rsidP="00580E1A">
            <w:pPr>
              <w:widowControl w:val="0"/>
              <w:jc w:val="center"/>
              <w:rPr>
                <w:sz w:val="18"/>
                <w:szCs w:val="18"/>
              </w:rPr>
            </w:pPr>
            <w:r w:rsidRPr="00CE4755">
              <w:rPr>
                <w:sz w:val="18"/>
                <w:szCs w:val="18"/>
              </w:rPr>
              <w:t>1</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Направление открывания дверей отсеков:</w:t>
            </w:r>
          </w:p>
          <w:p w:rsidR="00580E1A" w:rsidRPr="00CE4755" w:rsidRDefault="00580E1A" w:rsidP="00CE4755">
            <w:pPr>
              <w:widowControl w:val="0"/>
              <w:rPr>
                <w:sz w:val="18"/>
                <w:szCs w:val="18"/>
              </w:rPr>
            </w:pPr>
            <w:r w:rsidRPr="00CE4755">
              <w:rPr>
                <w:sz w:val="18"/>
                <w:szCs w:val="18"/>
              </w:rPr>
              <w:t>- под рукав;</w:t>
            </w:r>
          </w:p>
          <w:p w:rsidR="00580E1A" w:rsidRPr="00CE4755" w:rsidRDefault="00580E1A" w:rsidP="00CE4755">
            <w:pPr>
              <w:widowControl w:val="0"/>
              <w:rPr>
                <w:sz w:val="18"/>
                <w:szCs w:val="18"/>
              </w:rPr>
            </w:pPr>
            <w:r w:rsidRPr="00CE4755">
              <w:rPr>
                <w:sz w:val="18"/>
                <w:szCs w:val="18"/>
              </w:rPr>
              <w:t>- под огнетушитель</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580E1A" w:rsidRPr="00CE4755" w:rsidRDefault="00580E1A" w:rsidP="00CE4755">
            <w:pPr>
              <w:widowControl w:val="0"/>
              <w:jc w:val="center"/>
              <w:rPr>
                <w:sz w:val="18"/>
                <w:szCs w:val="18"/>
              </w:rPr>
            </w:pPr>
          </w:p>
          <w:p w:rsidR="00580E1A" w:rsidRPr="00CE4755" w:rsidRDefault="00580E1A" w:rsidP="00CE4755">
            <w:pPr>
              <w:widowControl w:val="0"/>
              <w:jc w:val="center"/>
              <w:rPr>
                <w:sz w:val="18"/>
                <w:szCs w:val="18"/>
              </w:rPr>
            </w:pPr>
            <w:r w:rsidRPr="00CE4755">
              <w:rPr>
                <w:sz w:val="18"/>
                <w:szCs w:val="18"/>
              </w:rPr>
              <w:t>правое,</w:t>
            </w:r>
          </w:p>
          <w:p w:rsidR="00580E1A" w:rsidRPr="00CE4755" w:rsidRDefault="00580E1A" w:rsidP="00CE4755">
            <w:pPr>
              <w:widowControl w:val="0"/>
              <w:jc w:val="center"/>
              <w:rPr>
                <w:sz w:val="18"/>
                <w:szCs w:val="18"/>
              </w:rPr>
            </w:pPr>
            <w:r w:rsidRPr="00CE4755">
              <w:rPr>
                <w:sz w:val="18"/>
                <w:szCs w:val="18"/>
              </w:rPr>
              <w:t>левое</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Количество дверей</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штука</w:t>
            </w:r>
          </w:p>
        </w:tc>
        <w:tc>
          <w:tcPr>
            <w:tcW w:w="0" w:type="auto"/>
            <w:shd w:val="clear" w:color="auto" w:fill="auto"/>
            <w:vAlign w:val="center"/>
          </w:tcPr>
          <w:p w:rsidR="00580E1A" w:rsidRPr="00CE4755" w:rsidRDefault="00580E1A" w:rsidP="00CE4755">
            <w:pPr>
              <w:widowControl w:val="0"/>
              <w:jc w:val="center"/>
              <w:rPr>
                <w:sz w:val="18"/>
                <w:szCs w:val="18"/>
              </w:rPr>
            </w:pPr>
            <w:r w:rsidRPr="00CE4755">
              <w:rPr>
                <w:sz w:val="18"/>
                <w:szCs w:val="18"/>
              </w:rPr>
              <w:t xml:space="preserve">2 </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580E1A" w:rsidRPr="00CE4755" w:rsidRDefault="00580E1A" w:rsidP="00CE4755">
            <w:pPr>
              <w:widowControl w:val="0"/>
              <w:rPr>
                <w:sz w:val="18"/>
                <w:szCs w:val="18"/>
              </w:rPr>
            </w:pPr>
            <w:r w:rsidRPr="00CE4755">
              <w:rPr>
                <w:sz w:val="18"/>
                <w:szCs w:val="18"/>
              </w:rPr>
              <w:t>Тип запорного устройства</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580E1A" w:rsidRPr="00CE4755" w:rsidRDefault="00580E1A" w:rsidP="00CE4755">
            <w:pPr>
              <w:widowControl w:val="0"/>
              <w:jc w:val="center"/>
              <w:rPr>
                <w:sz w:val="18"/>
                <w:szCs w:val="18"/>
              </w:rPr>
            </w:pPr>
            <w:proofErr w:type="spellStart"/>
            <w:r w:rsidRPr="00CE4755">
              <w:rPr>
                <w:sz w:val="18"/>
                <w:szCs w:val="18"/>
              </w:rPr>
              <w:t>евроручка</w:t>
            </w:r>
            <w:proofErr w:type="spellEnd"/>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580E1A" w:rsidRPr="00CE4755" w:rsidRDefault="00580E1A" w:rsidP="00CE4755">
            <w:pPr>
              <w:rPr>
                <w:sz w:val="18"/>
                <w:szCs w:val="18"/>
              </w:rPr>
            </w:pPr>
            <w:r w:rsidRPr="00CE4755">
              <w:rPr>
                <w:sz w:val="18"/>
                <w:szCs w:val="18"/>
              </w:rPr>
              <w:t>Габаритные размеры:</w:t>
            </w:r>
          </w:p>
          <w:p w:rsidR="00580E1A" w:rsidRPr="00CE4755" w:rsidRDefault="00580E1A" w:rsidP="00CE4755">
            <w:pPr>
              <w:rPr>
                <w:sz w:val="18"/>
                <w:szCs w:val="18"/>
              </w:rPr>
            </w:pPr>
            <w:r w:rsidRPr="00CE4755">
              <w:rPr>
                <w:sz w:val="18"/>
                <w:szCs w:val="18"/>
              </w:rPr>
              <w:t>- высота</w:t>
            </w:r>
          </w:p>
          <w:p w:rsidR="00580E1A" w:rsidRPr="00CE4755" w:rsidRDefault="00580E1A" w:rsidP="00CE4755">
            <w:pPr>
              <w:rPr>
                <w:sz w:val="18"/>
                <w:szCs w:val="18"/>
              </w:rPr>
            </w:pPr>
            <w:r w:rsidRPr="00CE4755">
              <w:rPr>
                <w:sz w:val="18"/>
                <w:szCs w:val="18"/>
              </w:rPr>
              <w:t>- ширина</w:t>
            </w:r>
          </w:p>
          <w:p w:rsidR="00580E1A" w:rsidRPr="00CE4755" w:rsidRDefault="00580E1A" w:rsidP="00CE4755">
            <w:pPr>
              <w:widowControl w:val="0"/>
              <w:rPr>
                <w:sz w:val="18"/>
                <w:szCs w:val="18"/>
              </w:rPr>
            </w:pPr>
            <w:r w:rsidRPr="00CE4755">
              <w:rPr>
                <w:sz w:val="18"/>
                <w:szCs w:val="18"/>
              </w:rPr>
              <w:t>- глубина</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p w:rsidR="00580E1A" w:rsidRPr="00CE4755" w:rsidRDefault="00580E1A"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580E1A" w:rsidRPr="00CE4755" w:rsidRDefault="00580E1A"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580E1A" w:rsidRPr="00CE4755" w:rsidRDefault="00580E1A"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tc>
        <w:tc>
          <w:tcPr>
            <w:tcW w:w="0" w:type="auto"/>
            <w:shd w:val="clear" w:color="auto" w:fill="auto"/>
            <w:vAlign w:val="center"/>
          </w:tcPr>
          <w:p w:rsidR="00580E1A" w:rsidRDefault="00580E1A" w:rsidP="00CE4755">
            <w:pPr>
              <w:widowControl w:val="0"/>
              <w:jc w:val="center"/>
              <w:rPr>
                <w:sz w:val="18"/>
                <w:szCs w:val="18"/>
              </w:rPr>
            </w:pPr>
          </w:p>
          <w:p w:rsidR="00580E1A" w:rsidRPr="00CE4755" w:rsidRDefault="00580E1A" w:rsidP="00CE4755">
            <w:pPr>
              <w:widowControl w:val="0"/>
              <w:jc w:val="center"/>
              <w:rPr>
                <w:sz w:val="18"/>
                <w:szCs w:val="18"/>
              </w:rPr>
            </w:pPr>
            <w:r w:rsidRPr="00CE4755">
              <w:rPr>
                <w:sz w:val="18"/>
                <w:szCs w:val="18"/>
              </w:rPr>
              <w:t>Не менее 900, не более 903</w:t>
            </w:r>
          </w:p>
          <w:p w:rsidR="00580E1A" w:rsidRPr="00CE4755" w:rsidRDefault="00580E1A" w:rsidP="00CE4755">
            <w:pPr>
              <w:widowControl w:val="0"/>
              <w:jc w:val="center"/>
              <w:rPr>
                <w:sz w:val="18"/>
                <w:szCs w:val="18"/>
              </w:rPr>
            </w:pPr>
            <w:r w:rsidRPr="00CE4755">
              <w:rPr>
                <w:sz w:val="18"/>
                <w:szCs w:val="18"/>
              </w:rPr>
              <w:t>Не менее 900, не более 903</w:t>
            </w:r>
          </w:p>
          <w:p w:rsidR="00580E1A" w:rsidRPr="00CE4755" w:rsidRDefault="00580E1A" w:rsidP="00CE4755">
            <w:pPr>
              <w:widowControl w:val="0"/>
              <w:jc w:val="center"/>
              <w:rPr>
                <w:sz w:val="18"/>
                <w:szCs w:val="18"/>
              </w:rPr>
            </w:pPr>
            <w:r w:rsidRPr="00CE4755">
              <w:rPr>
                <w:sz w:val="18"/>
                <w:szCs w:val="18"/>
              </w:rPr>
              <w:t>Не менее 350, не более 353</w:t>
            </w:r>
          </w:p>
        </w:tc>
      </w:tr>
      <w:tr w:rsidR="00580E1A" w:rsidRPr="00CE4755" w:rsidTr="00580E1A">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580E1A" w:rsidRPr="00CE4755" w:rsidRDefault="00580E1A" w:rsidP="00CE4755">
            <w:pPr>
              <w:widowControl w:val="0"/>
              <w:ind w:left="25"/>
              <w:contextualSpacing/>
              <w:rPr>
                <w:color w:val="000000"/>
                <w:sz w:val="18"/>
                <w:szCs w:val="18"/>
              </w:rPr>
            </w:pPr>
            <w:r w:rsidRPr="00CE4755">
              <w:rPr>
                <w:color w:val="000000"/>
                <w:sz w:val="18"/>
                <w:szCs w:val="18"/>
              </w:rPr>
              <w:t>Наличие задней стенки</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580E1A" w:rsidRPr="00CE4755" w:rsidRDefault="00580E1A" w:rsidP="00CE4755">
            <w:pPr>
              <w:widowControl w:val="0"/>
              <w:ind w:left="175"/>
              <w:contextualSpacing/>
              <w:jc w:val="center"/>
              <w:rPr>
                <w:sz w:val="18"/>
                <w:szCs w:val="18"/>
                <w:shd w:val="clear" w:color="auto" w:fill="FFFFFF"/>
              </w:rPr>
            </w:pPr>
            <w:r w:rsidRPr="00CE4755">
              <w:rPr>
                <w:sz w:val="18"/>
                <w:szCs w:val="18"/>
                <w:shd w:val="clear" w:color="auto" w:fill="FFFFFF"/>
              </w:rPr>
              <w:t>наличие</w:t>
            </w:r>
          </w:p>
        </w:tc>
      </w:tr>
      <w:tr w:rsidR="00580E1A" w:rsidRPr="00CE4755" w:rsidTr="00503FC1">
        <w:trPr>
          <w:trHeight w:val="20"/>
        </w:trPr>
        <w:tc>
          <w:tcPr>
            <w:tcW w:w="0" w:type="auto"/>
            <w:vMerge/>
            <w:tcBorders>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580E1A" w:rsidRPr="00CE4755" w:rsidRDefault="00580E1A" w:rsidP="00CE4755">
            <w:pPr>
              <w:widowControl w:val="0"/>
              <w:ind w:left="25"/>
              <w:contextualSpacing/>
              <w:rPr>
                <w:color w:val="000000"/>
                <w:sz w:val="18"/>
                <w:szCs w:val="18"/>
              </w:rPr>
            </w:pPr>
            <w:r w:rsidRPr="00CE4755">
              <w:rPr>
                <w:color w:val="000000"/>
                <w:sz w:val="18"/>
                <w:szCs w:val="18"/>
              </w:rPr>
              <w:t>Угол открывания дверцы</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градус</w:t>
            </w:r>
          </w:p>
        </w:tc>
        <w:tc>
          <w:tcPr>
            <w:tcW w:w="0" w:type="auto"/>
            <w:shd w:val="clear" w:color="auto" w:fill="auto"/>
          </w:tcPr>
          <w:p w:rsidR="00580E1A" w:rsidRPr="00CE4755" w:rsidRDefault="00580E1A" w:rsidP="00CE4755">
            <w:pPr>
              <w:widowControl w:val="0"/>
              <w:ind w:left="175"/>
              <w:contextualSpacing/>
              <w:jc w:val="center"/>
              <w:rPr>
                <w:sz w:val="18"/>
                <w:szCs w:val="18"/>
                <w:shd w:val="clear" w:color="auto" w:fill="FFFFFF"/>
              </w:rPr>
            </w:pPr>
            <w:r w:rsidRPr="00CE4755">
              <w:rPr>
                <w:sz w:val="18"/>
                <w:szCs w:val="18"/>
                <w:shd w:val="clear" w:color="auto" w:fill="FFFFFF"/>
              </w:rPr>
              <w:t>Не менее 160</w:t>
            </w:r>
          </w:p>
        </w:tc>
      </w:tr>
      <w:tr w:rsidR="00580E1A" w:rsidRPr="00CE4755" w:rsidTr="00503FC1">
        <w:trPr>
          <w:trHeight w:val="20"/>
        </w:trPr>
        <w:tc>
          <w:tcPr>
            <w:tcW w:w="0" w:type="auto"/>
            <w:vMerge/>
            <w:tcBorders>
              <w:bottom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bottom w:val="single" w:sz="4" w:space="0" w:color="auto"/>
              <w:right w:val="single" w:sz="4" w:space="0" w:color="auto"/>
            </w:tcBorders>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580E1A" w:rsidRPr="00CE4755" w:rsidRDefault="00580E1A" w:rsidP="00CE4755">
            <w:pPr>
              <w:widowControl w:val="0"/>
              <w:ind w:left="25"/>
              <w:contextualSpacing/>
              <w:rPr>
                <w:color w:val="000000"/>
                <w:sz w:val="18"/>
                <w:szCs w:val="18"/>
              </w:rPr>
            </w:pPr>
            <w:r w:rsidRPr="00CE4755">
              <w:rPr>
                <w:color w:val="000000"/>
                <w:sz w:val="18"/>
                <w:szCs w:val="18"/>
              </w:rPr>
              <w:t>Наличие кассеты</w:t>
            </w:r>
          </w:p>
        </w:tc>
        <w:tc>
          <w:tcPr>
            <w:tcW w:w="0" w:type="auto"/>
            <w:shd w:val="clear" w:color="auto" w:fill="auto"/>
          </w:tcPr>
          <w:p w:rsidR="00580E1A" w:rsidRPr="00CE4755" w:rsidRDefault="00580E1A" w:rsidP="00CE4755">
            <w:pPr>
              <w:widowControl w:val="0"/>
              <w:suppressAutoHyphens/>
              <w:contextualSpacing/>
              <w:jc w:val="center"/>
              <w:rPr>
                <w:rFonts w:eastAsia="SimSun"/>
                <w:kern w:val="1"/>
                <w:sz w:val="18"/>
                <w:szCs w:val="18"/>
                <w:lang w:eastAsia="hi-IN" w:bidi="hi-IN"/>
              </w:rPr>
            </w:pPr>
          </w:p>
        </w:tc>
        <w:tc>
          <w:tcPr>
            <w:tcW w:w="0" w:type="auto"/>
            <w:shd w:val="clear" w:color="auto" w:fill="auto"/>
          </w:tcPr>
          <w:p w:rsidR="00580E1A" w:rsidRPr="00CE4755" w:rsidRDefault="00580E1A" w:rsidP="00CE4755">
            <w:pPr>
              <w:widowControl w:val="0"/>
              <w:ind w:left="175"/>
              <w:contextualSpacing/>
              <w:jc w:val="center"/>
              <w:rPr>
                <w:sz w:val="18"/>
                <w:szCs w:val="18"/>
                <w:shd w:val="clear" w:color="auto" w:fill="FFFFFF"/>
              </w:rPr>
            </w:pPr>
            <w:r w:rsidRPr="00CE4755">
              <w:rPr>
                <w:sz w:val="18"/>
                <w:szCs w:val="18"/>
                <w:shd w:val="clear" w:color="auto" w:fill="FFFFFF"/>
              </w:rPr>
              <w:t>наличие</w:t>
            </w:r>
          </w:p>
        </w:tc>
      </w:tr>
    </w:tbl>
    <w:p w:rsidR="00FA0709" w:rsidRPr="00783B33" w:rsidRDefault="00FA0709" w:rsidP="003223F0">
      <w:pPr>
        <w:autoSpaceDE w:val="0"/>
        <w:autoSpaceDN w:val="0"/>
        <w:adjustRightInd w:val="0"/>
        <w:spacing w:line="256" w:lineRule="auto"/>
        <w:ind w:firstLine="284"/>
        <w:jc w:val="both"/>
        <w:rPr>
          <w:bCs/>
          <w:sz w:val="20"/>
        </w:rPr>
      </w:pPr>
    </w:p>
    <w:bookmarkEnd w:id="3"/>
    <w:bookmarkEnd w:id="4"/>
    <w:bookmarkEnd w:id="5"/>
    <w:p w:rsidR="002B7EE5" w:rsidRPr="00770A1C" w:rsidRDefault="002B7EE5" w:rsidP="002B7EE5">
      <w:pPr>
        <w:autoSpaceDE w:val="0"/>
        <w:autoSpaceDN w:val="0"/>
        <w:adjustRightInd w:val="0"/>
        <w:ind w:firstLine="567"/>
        <w:jc w:val="both"/>
        <w:outlineLvl w:val="0"/>
        <w:rPr>
          <w:sz w:val="20"/>
          <w:szCs w:val="18"/>
        </w:rPr>
      </w:pPr>
      <w:r w:rsidRPr="00770A1C">
        <w:rPr>
          <w:sz w:val="20"/>
          <w:szCs w:val="18"/>
        </w:rPr>
        <w:t>Поставляемый товар, используемые при его монтаже изделия и материалы должны быть новыми (не бывшим в эксплуатации), не должны иметь в качестве составных частей компонентов с восстановленным ресурсом, не должны иметь дефектов, связанных с конструкцией, материалами или работой по изготовлению товара.</w:t>
      </w:r>
    </w:p>
    <w:p w:rsidR="002B7EE5" w:rsidRPr="00770A1C" w:rsidRDefault="002B7EE5" w:rsidP="002B7EE5">
      <w:pPr>
        <w:autoSpaceDE w:val="0"/>
        <w:autoSpaceDN w:val="0"/>
        <w:adjustRightInd w:val="0"/>
        <w:ind w:firstLine="567"/>
        <w:jc w:val="both"/>
        <w:outlineLvl w:val="0"/>
        <w:rPr>
          <w:sz w:val="20"/>
          <w:szCs w:val="18"/>
        </w:rPr>
      </w:pPr>
      <w:r w:rsidRPr="00770A1C">
        <w:rPr>
          <w:sz w:val="20"/>
          <w:szCs w:val="18"/>
        </w:rPr>
        <w:t>Качество и безопасность товара должны соответствовать действующему в Российской Федерации законодательству, стандартам, техническим регламентам, санитарным нормам и иным установленным требованиям к данному виду товара.</w:t>
      </w:r>
    </w:p>
    <w:p w:rsidR="002B7EE5" w:rsidRPr="00770A1C" w:rsidRDefault="002B7EE5" w:rsidP="002B7EE5">
      <w:pPr>
        <w:autoSpaceDE w:val="0"/>
        <w:autoSpaceDN w:val="0"/>
        <w:adjustRightInd w:val="0"/>
        <w:ind w:firstLine="567"/>
        <w:jc w:val="both"/>
        <w:outlineLvl w:val="0"/>
        <w:rPr>
          <w:sz w:val="20"/>
          <w:szCs w:val="18"/>
        </w:rPr>
      </w:pPr>
      <w:r w:rsidRPr="00770A1C">
        <w:rPr>
          <w:bCs/>
          <w:sz w:val="20"/>
          <w:szCs w:val="18"/>
        </w:rPr>
        <w:t>Материалы, используемые при монтаже, должны иметь необходимые сертификаты качества</w:t>
      </w:r>
      <w:r w:rsidRPr="00770A1C">
        <w:rPr>
          <w:sz w:val="20"/>
          <w:szCs w:val="18"/>
        </w:rPr>
        <w:t xml:space="preserve"> (кроме материалов, соответствие которых может быть подтверждено декларацией о соответствии).</w:t>
      </w:r>
    </w:p>
    <w:p w:rsidR="002B7EE5" w:rsidRPr="00770A1C" w:rsidRDefault="002B7EE5" w:rsidP="002B7EE5">
      <w:pPr>
        <w:autoSpaceDE w:val="0"/>
        <w:autoSpaceDN w:val="0"/>
        <w:adjustRightInd w:val="0"/>
        <w:ind w:firstLine="567"/>
        <w:jc w:val="both"/>
        <w:outlineLvl w:val="0"/>
        <w:rPr>
          <w:sz w:val="20"/>
          <w:szCs w:val="18"/>
        </w:rPr>
      </w:pPr>
      <w:r w:rsidRPr="00770A1C">
        <w:rPr>
          <w:iCs/>
          <w:sz w:val="20"/>
          <w:szCs w:val="18"/>
        </w:rPr>
        <w:t xml:space="preserve">Поставщик выполняет монтаж пожарных шкафов с использованием своих </w:t>
      </w:r>
      <w:r w:rsidRPr="00770A1C">
        <w:rPr>
          <w:sz w:val="20"/>
          <w:szCs w:val="18"/>
        </w:rPr>
        <w:t xml:space="preserve">инструментов и расходных материалов, </w:t>
      </w:r>
      <w:r w:rsidRPr="00770A1C">
        <w:rPr>
          <w:iCs/>
          <w:sz w:val="20"/>
          <w:szCs w:val="18"/>
        </w:rPr>
        <w:t>необходимых технических средств</w:t>
      </w:r>
      <w:r w:rsidRPr="00770A1C">
        <w:rPr>
          <w:sz w:val="20"/>
          <w:szCs w:val="18"/>
        </w:rPr>
        <w:t xml:space="preserve">, без дополнительных затрат со стороны Заказчика. Работы должны производиться с 09:00 до </w:t>
      </w:r>
      <w:r w:rsidR="00770A1C" w:rsidRPr="00770A1C">
        <w:rPr>
          <w:sz w:val="20"/>
          <w:szCs w:val="18"/>
        </w:rPr>
        <w:t>16</w:t>
      </w:r>
      <w:r w:rsidRPr="00770A1C">
        <w:rPr>
          <w:sz w:val="20"/>
          <w:szCs w:val="18"/>
        </w:rPr>
        <w:t xml:space="preserve">:00 в будние дни (праздничные и выходные дни – по согласованию с Заказчиком). </w:t>
      </w:r>
    </w:p>
    <w:p w:rsidR="002B7EE5" w:rsidRPr="00770A1C" w:rsidRDefault="002B7EE5" w:rsidP="002B7EE5">
      <w:pPr>
        <w:autoSpaceDE w:val="0"/>
        <w:autoSpaceDN w:val="0"/>
        <w:adjustRightInd w:val="0"/>
        <w:ind w:firstLine="567"/>
        <w:jc w:val="both"/>
        <w:outlineLvl w:val="0"/>
        <w:rPr>
          <w:sz w:val="20"/>
          <w:szCs w:val="18"/>
        </w:rPr>
      </w:pPr>
      <w:r w:rsidRPr="00770A1C">
        <w:rPr>
          <w:sz w:val="20"/>
          <w:szCs w:val="18"/>
        </w:rPr>
        <w:t xml:space="preserve">Монтаж должен выполняться с соблюдением норм пожарной безопасности, техники безопасности, охраны окружающей среды. </w:t>
      </w:r>
    </w:p>
    <w:p w:rsidR="002B7EE5" w:rsidRPr="00770A1C" w:rsidRDefault="002B7EE5" w:rsidP="002B7EE5">
      <w:pPr>
        <w:autoSpaceDE w:val="0"/>
        <w:autoSpaceDN w:val="0"/>
        <w:adjustRightInd w:val="0"/>
        <w:ind w:firstLine="567"/>
        <w:jc w:val="both"/>
        <w:outlineLvl w:val="0"/>
        <w:rPr>
          <w:sz w:val="20"/>
          <w:szCs w:val="18"/>
        </w:rPr>
      </w:pPr>
      <w:r w:rsidRPr="00770A1C">
        <w:rPr>
          <w:sz w:val="20"/>
          <w:szCs w:val="18"/>
        </w:rPr>
        <w:t>Монтаж оборудования включает подготовку проема, закрепление оборудования в конструкциях, заделку всех</w:t>
      </w:r>
      <w:r w:rsidRPr="00770A1C">
        <w:rPr>
          <w:iCs/>
          <w:sz w:val="20"/>
          <w:szCs w:val="18"/>
        </w:rPr>
        <w:t xml:space="preserve"> технологических </w:t>
      </w:r>
      <w:proofErr w:type="spellStart"/>
      <w:r w:rsidRPr="00770A1C">
        <w:rPr>
          <w:iCs/>
          <w:sz w:val="20"/>
          <w:szCs w:val="18"/>
        </w:rPr>
        <w:t>штроб</w:t>
      </w:r>
      <w:proofErr w:type="spellEnd"/>
      <w:r w:rsidRPr="00770A1C">
        <w:rPr>
          <w:iCs/>
          <w:sz w:val="20"/>
          <w:szCs w:val="18"/>
        </w:rPr>
        <w:t xml:space="preserve"> и отверстий. </w:t>
      </w:r>
    </w:p>
    <w:p w:rsidR="002B7EE5" w:rsidRPr="00770A1C" w:rsidRDefault="002B7EE5" w:rsidP="002B7EE5">
      <w:pPr>
        <w:autoSpaceDE w:val="0"/>
        <w:autoSpaceDN w:val="0"/>
        <w:adjustRightInd w:val="0"/>
        <w:ind w:firstLine="567"/>
        <w:jc w:val="both"/>
        <w:outlineLvl w:val="0"/>
        <w:rPr>
          <w:sz w:val="20"/>
          <w:szCs w:val="18"/>
        </w:rPr>
      </w:pPr>
      <w:r w:rsidRPr="00770A1C">
        <w:rPr>
          <w:sz w:val="20"/>
          <w:szCs w:val="18"/>
        </w:rPr>
        <w:t>При выполнении работ Поставщик руководствуется требованиями:</w:t>
      </w:r>
    </w:p>
    <w:p w:rsidR="002B7EE5" w:rsidRPr="00770A1C" w:rsidRDefault="002B7EE5" w:rsidP="002B7EE5">
      <w:pPr>
        <w:autoSpaceDE w:val="0"/>
        <w:autoSpaceDN w:val="0"/>
        <w:adjustRightInd w:val="0"/>
        <w:ind w:firstLine="567"/>
        <w:jc w:val="both"/>
        <w:outlineLvl w:val="0"/>
        <w:rPr>
          <w:sz w:val="20"/>
          <w:szCs w:val="18"/>
        </w:rPr>
      </w:pPr>
      <w:r w:rsidRPr="00770A1C">
        <w:rPr>
          <w:sz w:val="20"/>
          <w:szCs w:val="18"/>
          <w:lang w:bidi="en-US"/>
        </w:rPr>
        <w:t>- СНиП 2.04.01-85 «Внутренний водопровод и канализация зданий»;</w:t>
      </w:r>
    </w:p>
    <w:p w:rsidR="002B7EE5" w:rsidRPr="00770A1C" w:rsidRDefault="002B7EE5" w:rsidP="002B7EE5">
      <w:pPr>
        <w:autoSpaceDE w:val="0"/>
        <w:autoSpaceDN w:val="0"/>
        <w:adjustRightInd w:val="0"/>
        <w:ind w:firstLine="567"/>
        <w:jc w:val="both"/>
        <w:outlineLvl w:val="0"/>
        <w:rPr>
          <w:sz w:val="20"/>
          <w:szCs w:val="18"/>
        </w:rPr>
      </w:pPr>
      <w:r w:rsidRPr="00770A1C">
        <w:rPr>
          <w:sz w:val="20"/>
          <w:szCs w:val="18"/>
          <w:lang w:bidi="en-US"/>
        </w:rPr>
        <w:t xml:space="preserve">- Федеральный закон от 22 июля </w:t>
      </w:r>
      <w:smartTag w:uri="urn:schemas-microsoft-com:office:smarttags" w:element="metricconverter">
        <w:smartTagPr>
          <w:attr w:name="ProductID" w:val="2008 г"/>
        </w:smartTagPr>
        <w:r w:rsidRPr="00770A1C">
          <w:rPr>
            <w:sz w:val="20"/>
            <w:szCs w:val="18"/>
            <w:lang w:bidi="en-US"/>
          </w:rPr>
          <w:t>2008 г</w:t>
        </w:r>
      </w:smartTag>
      <w:r w:rsidRPr="00770A1C">
        <w:rPr>
          <w:sz w:val="20"/>
          <w:szCs w:val="18"/>
          <w:lang w:bidi="en-US"/>
        </w:rPr>
        <w:t>. № 123-ФЗ «Технический регламент о требованиях пожарной безопасности»;</w:t>
      </w:r>
    </w:p>
    <w:p w:rsidR="002B7EE5" w:rsidRPr="00770A1C" w:rsidRDefault="002B7EE5" w:rsidP="002B7EE5">
      <w:pPr>
        <w:autoSpaceDE w:val="0"/>
        <w:autoSpaceDN w:val="0"/>
        <w:adjustRightInd w:val="0"/>
        <w:ind w:firstLine="567"/>
        <w:jc w:val="both"/>
        <w:outlineLvl w:val="0"/>
        <w:rPr>
          <w:sz w:val="20"/>
          <w:szCs w:val="18"/>
        </w:rPr>
      </w:pPr>
      <w:r w:rsidRPr="00770A1C">
        <w:rPr>
          <w:sz w:val="20"/>
          <w:szCs w:val="18"/>
          <w:lang w:bidi="en-US"/>
        </w:rPr>
        <w:t>- Правила противопожарного режима в Российской Федерации (утв. постановлением Правительства РФ от 16.09.2020 г. № 1479);</w:t>
      </w:r>
    </w:p>
    <w:p w:rsidR="002B7EE5" w:rsidRPr="00770A1C" w:rsidRDefault="002B7EE5" w:rsidP="002B7EE5">
      <w:pPr>
        <w:tabs>
          <w:tab w:val="left" w:pos="426"/>
        </w:tabs>
        <w:ind w:right="169" w:firstLine="567"/>
        <w:jc w:val="both"/>
        <w:rPr>
          <w:sz w:val="20"/>
          <w:szCs w:val="18"/>
        </w:rPr>
      </w:pPr>
      <w:r w:rsidRPr="00770A1C">
        <w:rPr>
          <w:sz w:val="20"/>
          <w:szCs w:val="18"/>
        </w:rPr>
        <w:t>- Федеральным законом от 30.12.2009 № 384-ФЗ «Технический регламент о безопасности зданий и сооружений»;</w:t>
      </w:r>
    </w:p>
    <w:p w:rsidR="002B7EE5" w:rsidRPr="00770A1C" w:rsidRDefault="002B7EE5" w:rsidP="002B7EE5">
      <w:pPr>
        <w:tabs>
          <w:tab w:val="left" w:pos="426"/>
        </w:tabs>
        <w:ind w:right="169" w:firstLine="567"/>
        <w:jc w:val="both"/>
        <w:rPr>
          <w:sz w:val="20"/>
          <w:szCs w:val="18"/>
        </w:rPr>
      </w:pPr>
      <w:r w:rsidRPr="00770A1C">
        <w:rPr>
          <w:sz w:val="20"/>
          <w:szCs w:val="18"/>
        </w:rPr>
        <w:t>- Федеральным законом от 30.03.1999 № 52-ФЗ «О санитарно-эпидемиологическом благополучии населения»;</w:t>
      </w:r>
    </w:p>
    <w:p w:rsidR="002B7EE5" w:rsidRPr="00770A1C" w:rsidRDefault="002B7EE5" w:rsidP="002B7EE5">
      <w:pPr>
        <w:tabs>
          <w:tab w:val="left" w:pos="426"/>
        </w:tabs>
        <w:ind w:right="169" w:firstLine="567"/>
        <w:jc w:val="both"/>
        <w:rPr>
          <w:sz w:val="20"/>
          <w:szCs w:val="18"/>
        </w:rPr>
      </w:pPr>
      <w:r w:rsidRPr="00770A1C">
        <w:rPr>
          <w:sz w:val="20"/>
          <w:szCs w:val="18"/>
        </w:rPr>
        <w:t>- ГОСТ 12.1.004-91 «</w:t>
      </w:r>
      <w:hyperlink r:id="rId17" w:history="1">
        <w:r w:rsidRPr="00770A1C">
          <w:rPr>
            <w:rStyle w:val="a4"/>
            <w:bCs/>
            <w:color w:val="auto"/>
            <w:sz w:val="20"/>
            <w:szCs w:val="18"/>
            <w:u w:val="none"/>
          </w:rPr>
          <w:t>Система стандартов безопасности труда.</w:t>
        </w:r>
      </w:hyperlink>
      <w:r w:rsidRPr="00770A1C">
        <w:rPr>
          <w:rStyle w:val="a4"/>
          <w:bCs/>
          <w:color w:val="auto"/>
          <w:sz w:val="20"/>
          <w:szCs w:val="18"/>
          <w:u w:val="none"/>
        </w:rPr>
        <w:t xml:space="preserve"> </w:t>
      </w:r>
      <w:r w:rsidRPr="00770A1C">
        <w:rPr>
          <w:sz w:val="20"/>
          <w:szCs w:val="18"/>
        </w:rPr>
        <w:t>Пожарная безопасность. Общие требования»;</w:t>
      </w:r>
    </w:p>
    <w:p w:rsidR="002B7EE5" w:rsidRPr="00770A1C" w:rsidRDefault="002B7EE5" w:rsidP="002B7EE5">
      <w:pPr>
        <w:tabs>
          <w:tab w:val="left" w:pos="426"/>
        </w:tabs>
        <w:ind w:right="169" w:firstLine="567"/>
        <w:jc w:val="both"/>
        <w:rPr>
          <w:sz w:val="20"/>
          <w:szCs w:val="18"/>
        </w:rPr>
      </w:pPr>
      <w:r w:rsidRPr="00770A1C">
        <w:rPr>
          <w:sz w:val="20"/>
          <w:szCs w:val="18"/>
        </w:rPr>
        <w:t xml:space="preserve">- </w:t>
      </w:r>
      <w:hyperlink r:id="rId18" w:history="1">
        <w:r w:rsidRPr="00770A1C">
          <w:rPr>
            <w:sz w:val="20"/>
            <w:szCs w:val="18"/>
          </w:rPr>
          <w:t xml:space="preserve">ГОСТ </w:t>
        </w:r>
        <w:proofErr w:type="gramStart"/>
        <w:r w:rsidRPr="00770A1C">
          <w:rPr>
            <w:sz w:val="20"/>
            <w:szCs w:val="18"/>
          </w:rPr>
          <w:t>Р</w:t>
        </w:r>
        <w:proofErr w:type="gramEnd"/>
        <w:r w:rsidRPr="00770A1C">
          <w:rPr>
            <w:sz w:val="20"/>
            <w:szCs w:val="18"/>
          </w:rPr>
          <w:t xml:space="preserve"> 51844-2009</w:t>
        </w:r>
      </w:hyperlink>
      <w:r w:rsidRPr="00770A1C">
        <w:rPr>
          <w:sz w:val="20"/>
          <w:szCs w:val="18"/>
        </w:rPr>
        <w:t xml:space="preserve"> "Техника пожарная. Шкафы пожарные. Общие технические</w:t>
      </w:r>
      <w:r w:rsidR="00770A1C" w:rsidRPr="00770A1C">
        <w:rPr>
          <w:sz w:val="20"/>
          <w:szCs w:val="18"/>
        </w:rPr>
        <w:t xml:space="preserve"> требования. Методы испытаний".</w:t>
      </w:r>
    </w:p>
    <w:p w:rsidR="002B7EE5" w:rsidRPr="00770A1C" w:rsidRDefault="002B7EE5" w:rsidP="002B7EE5">
      <w:pPr>
        <w:tabs>
          <w:tab w:val="left" w:pos="1320"/>
        </w:tabs>
        <w:autoSpaceDE w:val="0"/>
        <w:autoSpaceDN w:val="0"/>
        <w:ind w:firstLine="567"/>
        <w:jc w:val="both"/>
        <w:rPr>
          <w:sz w:val="20"/>
          <w:szCs w:val="18"/>
        </w:rPr>
      </w:pPr>
      <w:r w:rsidRPr="00770A1C">
        <w:rPr>
          <w:sz w:val="20"/>
          <w:szCs w:val="18"/>
        </w:rPr>
        <w:t>При выполнении работ должна быть обеспечена безопасная для жизни и здоровья людей эксплуатация установленного оборудования.</w:t>
      </w:r>
    </w:p>
    <w:p w:rsidR="002B7EE5" w:rsidRPr="00770A1C" w:rsidRDefault="002B7EE5" w:rsidP="002B7EE5">
      <w:pPr>
        <w:tabs>
          <w:tab w:val="left" w:pos="1320"/>
        </w:tabs>
        <w:autoSpaceDE w:val="0"/>
        <w:autoSpaceDN w:val="0"/>
        <w:ind w:firstLine="567"/>
        <w:jc w:val="both"/>
        <w:rPr>
          <w:sz w:val="20"/>
          <w:szCs w:val="18"/>
        </w:rPr>
      </w:pPr>
      <w:r w:rsidRPr="00770A1C">
        <w:rPr>
          <w:sz w:val="20"/>
          <w:szCs w:val="18"/>
        </w:rPr>
        <w:t>Завоз материалов, изделий и оборудования, вывоз всего имущества Поставщика и вывоз мусора после демонтажа и монтажа должен быть произведен силами и за счет средств Поставщика.</w:t>
      </w:r>
    </w:p>
    <w:p w:rsidR="002B7EE5" w:rsidRPr="00770A1C" w:rsidRDefault="002B7EE5" w:rsidP="002B7EE5">
      <w:pPr>
        <w:tabs>
          <w:tab w:val="left" w:pos="1320"/>
        </w:tabs>
        <w:autoSpaceDE w:val="0"/>
        <w:autoSpaceDN w:val="0"/>
        <w:ind w:firstLine="567"/>
        <w:jc w:val="both"/>
        <w:rPr>
          <w:sz w:val="20"/>
          <w:szCs w:val="18"/>
        </w:rPr>
      </w:pPr>
      <w:r w:rsidRPr="00770A1C">
        <w:rPr>
          <w:sz w:val="20"/>
          <w:szCs w:val="18"/>
        </w:rPr>
        <w:t>Должна производиться систематическая (ежедневная), а после завершения работ - окончательная уборка мест производства работ. Должен осуществляться ежедневный вывоз мусора, образовавшегося в ходе выполнения работ, за пределы территории объекта.</w:t>
      </w:r>
    </w:p>
    <w:p w:rsidR="00591784" w:rsidRDefault="00591784"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sectPr w:rsidR="00591784" w:rsidSect="00547739">
          <w:footerReference w:type="default" r:id="rId19"/>
          <w:pgSz w:w="11906" w:h="16838"/>
          <w:pgMar w:top="567" w:right="567" w:bottom="567" w:left="1134" w:header="709" w:footer="709" w:gutter="0"/>
          <w:cols w:space="708"/>
          <w:docGrid w:linePitch="360"/>
        </w:sect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FB7CA8" w:rsidRDefault="00B8322C" w:rsidP="00DF745F">
      <w:pPr>
        <w:jc w:val="right"/>
        <w:rPr>
          <w:b/>
          <w:kern w:val="32"/>
          <w:sz w:val="20"/>
          <w:szCs w:val="20"/>
        </w:rPr>
      </w:pPr>
      <w:r w:rsidRPr="004758BC">
        <w:rPr>
          <w:b/>
          <w:kern w:val="32"/>
          <w:sz w:val="20"/>
          <w:szCs w:val="20"/>
        </w:rPr>
        <w:t>на</w:t>
      </w:r>
      <w:r w:rsidR="00D47147">
        <w:rPr>
          <w:b/>
          <w:kern w:val="32"/>
          <w:sz w:val="20"/>
          <w:szCs w:val="20"/>
        </w:rPr>
        <w:t xml:space="preserve"> </w:t>
      </w:r>
      <w:r w:rsidR="00787163">
        <w:rPr>
          <w:b/>
          <w:kern w:val="32"/>
          <w:sz w:val="20"/>
          <w:szCs w:val="20"/>
        </w:rPr>
        <w:t>поставку</w:t>
      </w:r>
      <w:r w:rsidR="00CE4755">
        <w:rPr>
          <w:b/>
          <w:kern w:val="32"/>
          <w:sz w:val="20"/>
          <w:szCs w:val="20"/>
        </w:rPr>
        <w:t xml:space="preserve">, демонтаж и монтаж пожарных шкафов в здании поликлиники ОГАУЗ «ИГКБ №8» </w:t>
      </w:r>
    </w:p>
    <w:p w:rsidR="00FB7CA8" w:rsidRDefault="00E906F0" w:rsidP="00DF745F">
      <w:pPr>
        <w:jc w:val="right"/>
        <w:rPr>
          <w:b/>
          <w:kern w:val="32"/>
          <w:sz w:val="20"/>
          <w:szCs w:val="20"/>
        </w:rPr>
      </w:pPr>
      <w:r w:rsidRPr="004758BC">
        <w:rPr>
          <w:b/>
          <w:kern w:val="32"/>
          <w:sz w:val="20"/>
          <w:szCs w:val="20"/>
        </w:rPr>
        <w:t>путем запроса котировок в электронной форме, участниками которого могут являться</w:t>
      </w:r>
    </w:p>
    <w:p w:rsidR="00B8322C" w:rsidRPr="004758BC" w:rsidRDefault="00E906F0" w:rsidP="00DF745F">
      <w:pPr>
        <w:jc w:val="right"/>
        <w:rPr>
          <w:b/>
          <w:kern w:val="32"/>
          <w:sz w:val="20"/>
          <w:szCs w:val="20"/>
        </w:rPr>
      </w:pPr>
      <w:r w:rsidRPr="004758BC">
        <w:rPr>
          <w:b/>
          <w:kern w:val="32"/>
          <w:sz w:val="20"/>
          <w:szCs w:val="20"/>
        </w:rPr>
        <w:t xml:space="preserve">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CE4755">
        <w:rPr>
          <w:b/>
          <w:kern w:val="32"/>
          <w:sz w:val="20"/>
          <w:szCs w:val="20"/>
        </w:rPr>
        <w:t>205-23</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CE4755">
        <w:rPr>
          <w:sz w:val="20"/>
        </w:rPr>
        <w:t>205-23</w:t>
      </w:r>
    </w:p>
    <w:p w:rsidR="006C313A" w:rsidRDefault="00D47147" w:rsidP="00C94A3F">
      <w:pPr>
        <w:widowControl w:val="0"/>
        <w:jc w:val="center"/>
        <w:rPr>
          <w:b/>
          <w:kern w:val="32"/>
          <w:sz w:val="20"/>
          <w:szCs w:val="20"/>
        </w:rPr>
      </w:pPr>
      <w:r>
        <w:rPr>
          <w:b/>
          <w:bCs/>
          <w:sz w:val="20"/>
          <w:szCs w:val="20"/>
        </w:rPr>
        <w:t>н</w:t>
      </w:r>
      <w:r w:rsidR="00060FEB" w:rsidRPr="004758BC">
        <w:rPr>
          <w:b/>
          <w:bCs/>
          <w:sz w:val="20"/>
          <w:szCs w:val="20"/>
        </w:rPr>
        <w:t>а</w:t>
      </w:r>
      <w:r>
        <w:rPr>
          <w:b/>
          <w:bCs/>
          <w:sz w:val="20"/>
          <w:szCs w:val="20"/>
        </w:rPr>
        <w:t xml:space="preserve"> </w:t>
      </w:r>
      <w:r w:rsidR="0067668D">
        <w:rPr>
          <w:b/>
          <w:bCs/>
          <w:sz w:val="20"/>
          <w:szCs w:val="20"/>
        </w:rPr>
        <w:t>поставку</w:t>
      </w:r>
      <w:r w:rsidR="00CE4755">
        <w:rPr>
          <w:b/>
          <w:bCs/>
          <w:sz w:val="20"/>
          <w:szCs w:val="20"/>
        </w:rPr>
        <w:t xml:space="preserve">, демонтаж и монтаж пожарных шкафов в здании поликлиники ОГАУЗ «ИГКБ №8» </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783B33">
        <w:rPr>
          <w:b/>
          <w:sz w:val="19"/>
          <w:szCs w:val="19"/>
        </w:rPr>
        <w:t xml:space="preserve">3 </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916070">
      <w:pPr>
        <w:ind w:firstLine="709"/>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3F7F62">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D417B2">
        <w:rPr>
          <w:sz w:val="19"/>
          <w:szCs w:val="19"/>
        </w:rPr>
        <w:t>Поставщика</w:t>
      </w:r>
      <w:r w:rsidR="0081098B">
        <w:rPr>
          <w:sz w:val="19"/>
          <w:szCs w:val="19"/>
        </w:rPr>
        <w:t xml:space="preserve"> (подрядчика, исполнителя)</w:t>
      </w:r>
      <w:r w:rsidRPr="004758BC">
        <w:rPr>
          <w:sz w:val="19"/>
          <w:szCs w:val="19"/>
        </w:rPr>
        <w:t xml:space="preserve"> путем проведения запроса котировок в электронной форме</w:t>
      </w:r>
      <w:proofErr w:type="gramEnd"/>
      <w:r w:rsidR="00BD0D1F" w:rsidRPr="004758BC">
        <w:rPr>
          <w:kern w:val="32"/>
          <w:sz w:val="19"/>
          <w:szCs w:val="19"/>
        </w:rPr>
        <w:t xml:space="preserve">, </w:t>
      </w:r>
      <w:proofErr w:type="gramStart"/>
      <w:r w:rsidR="00BD0D1F" w:rsidRPr="004758BC">
        <w:rPr>
          <w:kern w:val="32"/>
          <w:sz w:val="19"/>
          <w:szCs w:val="19"/>
        </w:rPr>
        <w:t>участниками</w:t>
      </w:r>
      <w:proofErr w:type="gramEnd"/>
      <w:r w:rsidR="00BD0D1F" w:rsidRPr="004758BC">
        <w:rPr>
          <w:kern w:val="32"/>
          <w:sz w:val="19"/>
          <w:szCs w:val="19"/>
        </w:rPr>
        <w:t xml:space="preserve"> которого могут являться только субъекты малого и среднего предпринимательства</w:t>
      </w:r>
      <w:r w:rsidRPr="004758BC">
        <w:rPr>
          <w:sz w:val="19"/>
          <w:szCs w:val="19"/>
        </w:rPr>
        <w:t xml:space="preserve"> (протокол  _____________________________ № ____ от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3101F3"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 xml:space="preserve">По условиям Договора </w:t>
      </w:r>
      <w:r w:rsidR="003F7F62">
        <w:rPr>
          <w:sz w:val="19"/>
          <w:szCs w:val="19"/>
        </w:rPr>
        <w:t>Поставщик</w:t>
      </w:r>
      <w:r w:rsidRPr="004758BC">
        <w:rPr>
          <w:sz w:val="19"/>
          <w:szCs w:val="19"/>
        </w:rPr>
        <w:t xml:space="preserve"> обязуется осуществить </w:t>
      </w:r>
      <w:r w:rsidR="0081098B" w:rsidRPr="0081098B">
        <w:rPr>
          <w:sz w:val="19"/>
          <w:szCs w:val="19"/>
        </w:rPr>
        <w:t>поставку, демонтаж и монтаж пожарных шкафов в здании поликлиники ОГАУЗ «ИГКБ №8»</w:t>
      </w:r>
      <w:r w:rsidRPr="004758BC">
        <w:rPr>
          <w:sz w:val="19"/>
          <w:szCs w:val="19"/>
        </w:rPr>
        <w:t>, количество, общая и единичная стоимость котор</w:t>
      </w:r>
      <w:r w:rsidR="003C48BD">
        <w:rPr>
          <w:sz w:val="19"/>
          <w:szCs w:val="19"/>
        </w:rPr>
        <w:t>ых</w:t>
      </w:r>
      <w:r w:rsidRPr="004758BC">
        <w:rPr>
          <w:sz w:val="19"/>
          <w:szCs w:val="19"/>
        </w:rPr>
        <w:t xml:space="preserve"> установлен</w:t>
      </w:r>
      <w:r w:rsidR="003C48BD">
        <w:rPr>
          <w:sz w:val="19"/>
          <w:szCs w:val="19"/>
        </w:rPr>
        <w:t>а</w:t>
      </w:r>
      <w:r w:rsidRPr="004758BC">
        <w:rPr>
          <w:sz w:val="19"/>
          <w:szCs w:val="19"/>
        </w:rPr>
        <w:t xml:space="preserve"> в Спецификации (Приложение № 1 к Договору) (далее - </w:t>
      </w:r>
      <w:r w:rsidR="003F7F62">
        <w:rPr>
          <w:sz w:val="19"/>
          <w:szCs w:val="19"/>
        </w:rPr>
        <w:t>Товар</w:t>
      </w:r>
      <w:r w:rsidRPr="004758BC">
        <w:rPr>
          <w:sz w:val="19"/>
          <w:szCs w:val="19"/>
        </w:rPr>
        <w:t xml:space="preserve">), </w:t>
      </w:r>
      <w:r w:rsidRPr="006C1ACF">
        <w:rPr>
          <w:sz w:val="19"/>
          <w:szCs w:val="19"/>
        </w:rPr>
        <w:t xml:space="preserve">а Заказчик обязуется принять </w:t>
      </w:r>
      <w:r w:rsidR="00FE46E8" w:rsidRPr="006C1ACF">
        <w:rPr>
          <w:sz w:val="19"/>
          <w:szCs w:val="19"/>
        </w:rPr>
        <w:t>Товар</w:t>
      </w:r>
      <w:r w:rsidRPr="006C1ACF">
        <w:rPr>
          <w:sz w:val="19"/>
          <w:szCs w:val="19"/>
        </w:rPr>
        <w:t xml:space="preserve"> надлежащего качества и количества и оплатить его в порядке и на условиях, предусмотренных</w:t>
      </w:r>
      <w:r w:rsidRPr="004758BC">
        <w:rPr>
          <w:sz w:val="19"/>
          <w:szCs w:val="19"/>
        </w:rPr>
        <w:t xml:space="preserve"> Договором</w:t>
      </w:r>
      <w:r w:rsidR="003C48BD">
        <w:rPr>
          <w:sz w:val="19"/>
          <w:szCs w:val="19"/>
        </w:rPr>
        <w:t xml:space="preserve">. </w:t>
      </w:r>
      <w:proofErr w:type="gramEnd"/>
    </w:p>
    <w:p w:rsidR="00916070" w:rsidRPr="003101F3" w:rsidRDefault="00916070" w:rsidP="004758BC">
      <w:pPr>
        <w:tabs>
          <w:tab w:val="left" w:pos="1134"/>
        </w:tabs>
        <w:ind w:firstLine="709"/>
        <w:jc w:val="both"/>
        <w:rPr>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w:t>
      </w:r>
      <w:r w:rsidR="00240253">
        <w:rPr>
          <w:sz w:val="19"/>
          <w:szCs w:val="19"/>
        </w:rPr>
        <w:t xml:space="preserve"> погрузочно-разгрузочные работы, </w:t>
      </w:r>
      <w:r w:rsidR="00503FC1" w:rsidRPr="000D3AC7">
        <w:rPr>
          <w:sz w:val="20"/>
        </w:rPr>
        <w:t>расходы</w:t>
      </w:r>
      <w:r w:rsidR="00503FC1">
        <w:rPr>
          <w:sz w:val="20"/>
        </w:rPr>
        <w:t xml:space="preserve"> на</w:t>
      </w:r>
      <w:r w:rsidR="00503FC1" w:rsidRPr="000D3AC7">
        <w:rPr>
          <w:sz w:val="20"/>
        </w:rPr>
        <w:t xml:space="preserve"> монтажные и демонтажные работы</w:t>
      </w:r>
      <w:r w:rsidR="00240253">
        <w:rPr>
          <w:sz w:val="19"/>
          <w:szCs w:val="19"/>
        </w:rPr>
        <w:t>,</w:t>
      </w:r>
      <w:r w:rsidRPr="004758BC">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xml:space="preserve">) рабочих дней со дня подписания </w:t>
      </w:r>
      <w:r w:rsidR="00916070">
        <w:rPr>
          <w:sz w:val="20"/>
        </w:rPr>
        <w:t>товарной накладной и</w:t>
      </w:r>
      <w:r w:rsidR="00916070" w:rsidRPr="004758BC">
        <w:rPr>
          <w:sz w:val="20"/>
        </w:rPr>
        <w:t xml:space="preserve"> </w:t>
      </w:r>
      <w:r w:rsidR="00916070">
        <w:rPr>
          <w:sz w:val="20"/>
        </w:rPr>
        <w:t>акта об оказании услуг</w:t>
      </w:r>
      <w:r w:rsidRPr="004758BC">
        <w:rPr>
          <w:sz w:val="19"/>
          <w:szCs w:val="19"/>
        </w:rPr>
        <w:t>,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3101F3"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16070" w:rsidRPr="003101F3" w:rsidRDefault="00916070" w:rsidP="004758BC">
      <w:pPr>
        <w:tabs>
          <w:tab w:val="left" w:pos="709"/>
        </w:tabs>
        <w:ind w:firstLine="709"/>
        <w:jc w:val="both"/>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3101F3" w:rsidRDefault="004758BC" w:rsidP="00C11684">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16070" w:rsidRPr="003101F3" w:rsidRDefault="00916070" w:rsidP="00C11684">
      <w:pPr>
        <w:ind w:firstLine="720"/>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w:t>
      </w:r>
      <w:r w:rsidR="005A5E70">
        <w:rPr>
          <w:sz w:val="19"/>
          <w:szCs w:val="19"/>
        </w:rPr>
        <w:t>П</w:t>
      </w:r>
      <w:r w:rsidR="005A5E70" w:rsidRPr="0081098B">
        <w:rPr>
          <w:sz w:val="19"/>
          <w:szCs w:val="19"/>
        </w:rPr>
        <w:t>оставк</w:t>
      </w:r>
      <w:r w:rsidR="005A5E70">
        <w:rPr>
          <w:sz w:val="19"/>
          <w:szCs w:val="19"/>
        </w:rPr>
        <w:t>а</w:t>
      </w:r>
      <w:r w:rsidR="005A5E70" w:rsidRPr="0081098B">
        <w:rPr>
          <w:sz w:val="19"/>
          <w:szCs w:val="19"/>
        </w:rPr>
        <w:t>, демонтаж и монтаж пожарных шкафов</w:t>
      </w:r>
      <w:r w:rsidRPr="004758BC">
        <w:rPr>
          <w:sz w:val="19"/>
          <w:szCs w:val="19"/>
        </w:rPr>
        <w:t xml:space="preserve"> осуществляется по адресу: г. Иркутск, </w:t>
      </w:r>
      <w:r>
        <w:rPr>
          <w:sz w:val="19"/>
          <w:szCs w:val="19"/>
        </w:rPr>
        <w:t>ул. Баумана, 214а</w:t>
      </w:r>
      <w:r w:rsidR="00503FC1">
        <w:rPr>
          <w:sz w:val="19"/>
          <w:szCs w:val="19"/>
        </w:rPr>
        <w:t>.</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5A5E70" w:rsidP="004758BC">
      <w:pPr>
        <w:autoSpaceDE w:val="0"/>
        <w:autoSpaceDN w:val="0"/>
        <w:adjustRightInd w:val="0"/>
        <w:ind w:firstLine="709"/>
        <w:jc w:val="both"/>
        <w:rPr>
          <w:sz w:val="19"/>
          <w:szCs w:val="19"/>
        </w:rPr>
      </w:pPr>
      <w:r>
        <w:rPr>
          <w:sz w:val="19"/>
          <w:szCs w:val="19"/>
        </w:rPr>
        <w:t xml:space="preserve">4.3. Поставка, </w:t>
      </w:r>
      <w:r w:rsidRPr="0081098B">
        <w:rPr>
          <w:sz w:val="19"/>
          <w:szCs w:val="19"/>
        </w:rPr>
        <w:t xml:space="preserve">демонтаж и монтаж </w:t>
      </w:r>
      <w:r w:rsidR="004758BC" w:rsidRPr="004758BC">
        <w:rPr>
          <w:sz w:val="19"/>
          <w:szCs w:val="19"/>
        </w:rPr>
        <w:t xml:space="preserve">товара </w:t>
      </w:r>
      <w:r w:rsidR="00DC1C60" w:rsidRPr="00DC1C60">
        <w:rPr>
          <w:sz w:val="19"/>
          <w:szCs w:val="19"/>
        </w:rPr>
        <w:t xml:space="preserve">осуществляется силами Поставщика в течение </w:t>
      </w:r>
      <w:r w:rsidR="00503FC1">
        <w:rPr>
          <w:sz w:val="19"/>
          <w:szCs w:val="19"/>
        </w:rPr>
        <w:t>45 (сорока пяти) календарных</w:t>
      </w:r>
      <w:r w:rsidR="00DC1C60" w:rsidRPr="00DC1C60">
        <w:rPr>
          <w:sz w:val="19"/>
          <w:szCs w:val="19"/>
        </w:rPr>
        <w:t xml:space="preserve"> дней с момента </w:t>
      </w:r>
      <w:r w:rsidR="00503FC1">
        <w:rPr>
          <w:sz w:val="19"/>
          <w:szCs w:val="19"/>
        </w:rPr>
        <w:t>заключения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3101F3"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916070" w:rsidRPr="003101F3" w:rsidRDefault="00916070" w:rsidP="004758BC">
      <w:pPr>
        <w:ind w:firstLine="709"/>
        <w:jc w:val="both"/>
        <w:rPr>
          <w:color w:val="000000"/>
          <w:sz w:val="19"/>
          <w:szCs w:val="19"/>
        </w:rPr>
      </w:pP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0960E4">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Default="00F53BB8" w:rsidP="00F53BB8">
      <w:pPr>
        <w:ind w:firstLine="709"/>
        <w:jc w:val="both"/>
        <w:rPr>
          <w:sz w:val="19"/>
          <w:szCs w:val="19"/>
        </w:rPr>
      </w:pPr>
      <w:r>
        <w:rPr>
          <w:sz w:val="19"/>
          <w:szCs w:val="19"/>
        </w:rPr>
        <w:t xml:space="preserve">5.1.4. </w:t>
      </w:r>
      <w:r>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3101F3"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16070" w:rsidRPr="003101F3" w:rsidRDefault="00916070"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916070"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DC1C60">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w:t>
      </w:r>
      <w:r w:rsidRPr="00916070">
        <w:rPr>
          <w:rFonts w:ascii="Times New Roman" w:hAnsi="Times New Roman" w:cs="Times New Roman"/>
          <w:color w:val="auto"/>
          <w:sz w:val="19"/>
          <w:szCs w:val="19"/>
        </w:rPr>
        <w:t>Способ о</w:t>
      </w:r>
      <w:r w:rsidRPr="00916070">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916070"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916070">
        <w:rPr>
          <w:rFonts w:ascii="Times New Roman" w:hAnsi="Times New Roman" w:cs="Times New Roman"/>
          <w:sz w:val="19"/>
          <w:szCs w:val="19"/>
        </w:rPr>
        <w:t xml:space="preserve">7.3. </w:t>
      </w:r>
      <w:r w:rsidR="00916070" w:rsidRPr="00916070">
        <w:rPr>
          <w:rFonts w:ascii="Times New Roman" w:hAnsi="Times New Roman" w:cs="Times New Roman"/>
          <w:sz w:val="19"/>
          <w:szCs w:val="19"/>
        </w:rPr>
        <w:t xml:space="preserve">В случае если исполнение обязательств </w:t>
      </w:r>
      <w:r w:rsidR="00D417B2">
        <w:rPr>
          <w:rFonts w:ascii="Times New Roman" w:hAnsi="Times New Roman" w:cs="Times New Roman"/>
          <w:sz w:val="19"/>
          <w:szCs w:val="19"/>
        </w:rPr>
        <w:t>Поставщика</w:t>
      </w:r>
      <w:r w:rsidR="00916070" w:rsidRPr="00916070">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D417B2" w:rsidRPr="00D417B2">
        <w:rPr>
          <w:rFonts w:ascii="Times New Roman" w:hAnsi="Times New Roman" w:cs="Times New Roman"/>
          <w:sz w:val="19"/>
          <w:szCs w:val="19"/>
        </w:rPr>
        <w:t>Поставщику</w:t>
      </w:r>
      <w:r w:rsidR="00916070" w:rsidRPr="00916070">
        <w:rPr>
          <w:rFonts w:ascii="Times New Roman" w:hAnsi="Times New Roman" w:cs="Times New Roman"/>
          <w:sz w:val="19"/>
          <w:szCs w:val="19"/>
        </w:rPr>
        <w:t xml:space="preserve"> обеспечение исполнения  Договора в  течение  </w:t>
      </w:r>
      <w:r w:rsidR="00916070" w:rsidRPr="00916070">
        <w:rPr>
          <w:rFonts w:ascii="Times New Roman" w:hAnsi="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D417B2">
        <w:rPr>
          <w:rFonts w:ascii="Times New Roman" w:hAnsi="Times New Roman"/>
          <w:sz w:val="19"/>
          <w:szCs w:val="19"/>
        </w:rPr>
        <w:t>Поставщиком</w:t>
      </w:r>
      <w:r w:rsidR="00916070" w:rsidRPr="00916070">
        <w:rPr>
          <w:rFonts w:ascii="Times New Roman" w:hAnsi="Times New Roman"/>
          <w:sz w:val="19"/>
          <w:szCs w:val="19"/>
        </w:rPr>
        <w:t xml:space="preserve">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3101F3"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C1C60">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w:t>
      </w:r>
      <w:r w:rsidR="00DC1C60">
        <w:rPr>
          <w:rFonts w:ascii="Times New Roman" w:hAnsi="Times New Roman" w:cs="Times New Roman"/>
          <w:sz w:val="19"/>
          <w:szCs w:val="19"/>
        </w:rPr>
        <w:t>ое до окончания срока действия независимой</w:t>
      </w:r>
      <w:r w:rsidRPr="004758BC">
        <w:rPr>
          <w:rFonts w:ascii="Times New Roman" w:hAnsi="Times New Roman" w:cs="Times New Roman"/>
          <w:sz w:val="19"/>
          <w:szCs w:val="19"/>
        </w:rPr>
        <w:t xml:space="preserve"> гарантии.</w:t>
      </w:r>
    </w:p>
    <w:p w:rsidR="00916070" w:rsidRPr="003101F3" w:rsidRDefault="00916070"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3101F3"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3101F3"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16070" w:rsidRPr="003101F3" w:rsidRDefault="00916070" w:rsidP="004758BC">
      <w:pPr>
        <w:pStyle w:val="320"/>
        <w:ind w:firstLine="709"/>
        <w:rPr>
          <w:rFonts w:ascii="Times New Roman" w:hAnsi="Times New Roman"/>
          <w:sz w:val="19"/>
          <w:szCs w:val="19"/>
        </w:rPr>
      </w:pP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3101F3"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6070" w:rsidRPr="003101F3" w:rsidRDefault="00916070" w:rsidP="004758BC">
      <w:pPr>
        <w:pStyle w:val="af2"/>
        <w:tabs>
          <w:tab w:val="left" w:pos="0"/>
        </w:tabs>
        <w:ind w:firstLine="709"/>
        <w:jc w:val="both"/>
        <w:rPr>
          <w:sz w:val="19"/>
          <w:szCs w:val="19"/>
        </w:rPr>
      </w:pP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0"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ED20B0"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1" w:anchor="P479" w:history="1">
        <w:r w:rsidRPr="00ED20B0">
          <w:rPr>
            <w:rStyle w:val="a4"/>
            <w:rFonts w:ascii="Times New Roman" w:hAnsi="Times New Roman"/>
            <w:color w:val="auto"/>
            <w:sz w:val="19"/>
            <w:szCs w:val="19"/>
            <w:u w:val="none"/>
          </w:rPr>
          <w:t>Приложение 2</w:t>
        </w:r>
      </w:hyperlink>
      <w:r w:rsidRPr="00ED20B0">
        <w:rPr>
          <w:rFonts w:ascii="Times New Roman" w:hAnsi="Times New Roman"/>
          <w:sz w:val="19"/>
          <w:szCs w:val="19"/>
        </w:rPr>
        <w:t xml:space="preserve"> «Форма </w:t>
      </w:r>
      <w:r w:rsidR="00ED20B0" w:rsidRPr="00ED20B0">
        <w:rPr>
          <w:rFonts w:ascii="Times New Roman" w:hAnsi="Times New Roman"/>
          <w:sz w:val="19"/>
          <w:szCs w:val="19"/>
        </w:rPr>
        <w:t>акта сдачи-приемки оказанных услуг</w:t>
      </w:r>
      <w:r w:rsidR="00FC42AC" w:rsidRPr="00ED20B0">
        <w:rPr>
          <w:rFonts w:ascii="Times New Roman" w:hAnsi="Times New Roman"/>
          <w:sz w:val="19"/>
          <w:szCs w:val="19"/>
        </w:rPr>
        <w:t>».</w:t>
      </w:r>
    </w:p>
    <w:p w:rsidR="00916070" w:rsidRPr="00ED20B0" w:rsidRDefault="00916070" w:rsidP="002C2127">
      <w:pPr>
        <w:pStyle w:val="af6"/>
        <w:tabs>
          <w:tab w:val="num" w:pos="360"/>
        </w:tabs>
        <w:ind w:firstLine="709"/>
        <w:jc w:val="both"/>
        <w:rPr>
          <w:rFonts w:ascii="Times New Roman" w:hAnsi="Times New Roman"/>
          <w:sz w:val="19"/>
          <w:szCs w:val="19"/>
        </w:rPr>
      </w:pP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00916070">
              <w:rPr>
                <w:sz w:val="18"/>
                <w:szCs w:val="18"/>
              </w:rPr>
              <w:t>50-24-90,55-14-51,50-07-38</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Default="00DF745F" w:rsidP="00DF745F">
            <w:pPr>
              <w:pStyle w:val="af2"/>
              <w:tabs>
                <w:tab w:val="left" w:pos="2268"/>
              </w:tabs>
              <w:rPr>
                <w:sz w:val="18"/>
                <w:szCs w:val="18"/>
              </w:rPr>
            </w:pPr>
            <w:r w:rsidRPr="004758BC">
              <w:rPr>
                <w:sz w:val="18"/>
                <w:szCs w:val="18"/>
              </w:rPr>
              <w:t>БИК 012520101</w:t>
            </w:r>
          </w:p>
          <w:p w:rsidR="00916070" w:rsidRPr="003101F3" w:rsidRDefault="00503FC1" w:rsidP="00DF745F">
            <w:pPr>
              <w:pStyle w:val="af2"/>
              <w:tabs>
                <w:tab w:val="left" w:pos="2268"/>
              </w:tabs>
              <w:rPr>
                <w:sz w:val="18"/>
                <w:szCs w:val="18"/>
              </w:rPr>
            </w:pPr>
            <w:hyperlink r:id="rId22" w:history="1">
              <w:r w:rsidR="00916070" w:rsidRPr="00C53B95">
                <w:rPr>
                  <w:rStyle w:val="a4"/>
                  <w:sz w:val="18"/>
                  <w:szCs w:val="18"/>
                  <w:lang w:val="en-GB"/>
                </w:rPr>
                <w:t>info</w:t>
              </w:r>
              <w:r w:rsidR="00916070" w:rsidRPr="00C53B95">
                <w:rPr>
                  <w:rStyle w:val="a4"/>
                  <w:sz w:val="18"/>
                  <w:szCs w:val="18"/>
                </w:rPr>
                <w:t>@</w:t>
              </w:r>
              <w:r w:rsidR="00916070" w:rsidRPr="00C53B95">
                <w:rPr>
                  <w:rStyle w:val="a4"/>
                  <w:sz w:val="18"/>
                  <w:szCs w:val="18"/>
                  <w:lang w:val="en-GB"/>
                </w:rPr>
                <w:t>gkb</w:t>
              </w:r>
              <w:r w:rsidR="00916070" w:rsidRPr="00C53B95">
                <w:rPr>
                  <w:rStyle w:val="a4"/>
                  <w:sz w:val="18"/>
                  <w:szCs w:val="18"/>
                </w:rPr>
                <w:t>8.</w:t>
              </w:r>
              <w:r w:rsidR="00916070" w:rsidRPr="00C53B95">
                <w:rPr>
                  <w:rStyle w:val="a4"/>
                  <w:sz w:val="18"/>
                  <w:szCs w:val="18"/>
                  <w:lang w:val="en-GB"/>
                </w:rPr>
                <w:t>ru</w:t>
              </w:r>
            </w:hyperlink>
          </w:p>
          <w:p w:rsidR="00916070" w:rsidRPr="00916070" w:rsidRDefault="00916070" w:rsidP="00DF745F">
            <w:pPr>
              <w:pStyle w:val="af2"/>
              <w:tabs>
                <w:tab w:val="left" w:pos="2268"/>
              </w:tabs>
              <w:rPr>
                <w:sz w:val="18"/>
                <w:szCs w:val="18"/>
              </w:rPr>
            </w:pP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916070" w:rsidRPr="00916070" w:rsidRDefault="00916070" w:rsidP="00E94A4D">
            <w:pPr>
              <w:widowControl w:val="0"/>
              <w:tabs>
                <w:tab w:val="left" w:pos="5040"/>
              </w:tabs>
              <w:autoSpaceDE w:val="0"/>
              <w:autoSpaceDN w:val="0"/>
              <w:adjustRightInd w:val="0"/>
              <w:rPr>
                <w:b/>
                <w:sz w:val="18"/>
                <w:szCs w:val="18"/>
                <w:lang w:val="en-GB"/>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CE4755">
        <w:rPr>
          <w:sz w:val="20"/>
          <w:szCs w:val="20"/>
        </w:rPr>
        <w:t>205-23</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916070">
      <w:pPr>
        <w:spacing w:after="120"/>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4758BC" w:rsidRPr="00770A1C"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w:t>
            </w:r>
          </w:p>
          <w:p w:rsidR="004758BC" w:rsidRPr="00770A1C" w:rsidRDefault="004758BC" w:rsidP="0037768D">
            <w:pPr>
              <w:jc w:val="center"/>
              <w:rPr>
                <w:sz w:val="18"/>
                <w:szCs w:val="18"/>
              </w:rPr>
            </w:pPr>
            <w:proofErr w:type="gramStart"/>
            <w:r w:rsidRPr="00770A1C">
              <w:rPr>
                <w:sz w:val="18"/>
                <w:szCs w:val="18"/>
              </w:rPr>
              <w:t>п</w:t>
            </w:r>
            <w:proofErr w:type="gramEnd"/>
            <w:r w:rsidRPr="00770A1C">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770A1C" w:rsidRDefault="004758BC" w:rsidP="0037768D">
            <w:pPr>
              <w:jc w:val="center"/>
              <w:rPr>
                <w:sz w:val="18"/>
                <w:szCs w:val="18"/>
              </w:rPr>
            </w:pPr>
            <w:r w:rsidRPr="00770A1C">
              <w:rPr>
                <w:sz w:val="18"/>
                <w:szCs w:val="18"/>
              </w:rPr>
              <w:t>Общая стоимость по позиции, руб.</w:t>
            </w:r>
          </w:p>
        </w:tc>
      </w:tr>
      <w:tr w:rsidR="004758BC" w:rsidRPr="00770A1C"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r>
      <w:tr w:rsidR="004758BC" w:rsidRPr="00770A1C"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r>
      <w:tr w:rsidR="004758BC" w:rsidRPr="00770A1C"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r w:rsidRPr="00770A1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r>
      <w:tr w:rsidR="004758BC" w:rsidRPr="00770A1C"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r w:rsidRPr="00770A1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770A1C" w:rsidRDefault="004758BC" w:rsidP="002D7299">
            <w:pPr>
              <w:jc w:val="both"/>
              <w:rPr>
                <w:sz w:val="18"/>
                <w:szCs w:val="18"/>
              </w:rPr>
            </w:pPr>
          </w:p>
        </w:tc>
      </w:tr>
    </w:tbl>
    <w:p w:rsidR="00770A1C" w:rsidRDefault="00770A1C" w:rsidP="00770A1C">
      <w:pPr>
        <w:autoSpaceDE w:val="0"/>
        <w:autoSpaceDN w:val="0"/>
        <w:adjustRightInd w:val="0"/>
        <w:ind w:right="-1"/>
        <w:jc w:val="right"/>
        <w:rPr>
          <w:b/>
          <w:bCs/>
          <w:sz w:val="20"/>
          <w:szCs w:val="20"/>
        </w:rPr>
      </w:pPr>
    </w:p>
    <w:p w:rsidR="00770A1C" w:rsidRPr="00CE4755" w:rsidRDefault="00770A1C" w:rsidP="00770A1C">
      <w:pPr>
        <w:autoSpaceDE w:val="0"/>
        <w:autoSpaceDN w:val="0"/>
        <w:adjustRightInd w:val="0"/>
        <w:ind w:right="-1"/>
        <w:jc w:val="right"/>
        <w:rPr>
          <w:b/>
          <w:bCs/>
          <w:sz w:val="20"/>
          <w:szCs w:val="20"/>
        </w:rPr>
      </w:pPr>
      <w:r w:rsidRPr="00CE4755">
        <w:rPr>
          <w:b/>
          <w:bCs/>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747"/>
        <w:gridCol w:w="4673"/>
        <w:gridCol w:w="805"/>
        <w:gridCol w:w="2575"/>
      </w:tblGrid>
      <w:tr w:rsidR="00770A1C" w:rsidRPr="00CE4755" w:rsidTr="009573A2">
        <w:trPr>
          <w:trHeight w:val="20"/>
        </w:trPr>
        <w:tc>
          <w:tcPr>
            <w:tcW w:w="0" w:type="auto"/>
            <w:shd w:val="clear" w:color="auto" w:fill="auto"/>
          </w:tcPr>
          <w:p w:rsidR="00770A1C" w:rsidRPr="00CE4755" w:rsidRDefault="00770A1C" w:rsidP="009573A2">
            <w:pPr>
              <w:widowControl w:val="0"/>
              <w:suppressAutoHyphens/>
              <w:contextualSpacing/>
              <w:jc w:val="center"/>
              <w:rPr>
                <w:rFonts w:eastAsia="Calibri"/>
                <w:kern w:val="1"/>
                <w:sz w:val="18"/>
                <w:szCs w:val="18"/>
                <w:lang w:eastAsia="hi-IN" w:bidi="hi-IN"/>
              </w:rPr>
            </w:pPr>
            <w:r w:rsidRPr="00CE4755">
              <w:rPr>
                <w:rFonts w:eastAsia="SimSun"/>
                <w:kern w:val="1"/>
                <w:sz w:val="18"/>
                <w:szCs w:val="18"/>
                <w:lang w:eastAsia="hi-IN" w:bidi="hi-IN"/>
              </w:rPr>
              <w:t xml:space="preserve">№ </w:t>
            </w:r>
            <w:proofErr w:type="gramStart"/>
            <w:r w:rsidRPr="00CE4755">
              <w:rPr>
                <w:rFonts w:eastAsia="SimSun"/>
                <w:kern w:val="1"/>
                <w:sz w:val="18"/>
                <w:szCs w:val="18"/>
                <w:lang w:eastAsia="hi-IN" w:bidi="hi-IN"/>
              </w:rPr>
              <w:t>п</w:t>
            </w:r>
            <w:proofErr w:type="gramEnd"/>
            <w:r w:rsidRPr="00CE4755">
              <w:rPr>
                <w:rFonts w:eastAsia="SimSun"/>
                <w:kern w:val="1"/>
                <w:sz w:val="18"/>
                <w:szCs w:val="18"/>
                <w:lang w:eastAsia="hi-IN" w:bidi="hi-IN"/>
              </w:rPr>
              <w:t>/п</w:t>
            </w:r>
          </w:p>
        </w:tc>
        <w:tc>
          <w:tcPr>
            <w:tcW w:w="0" w:type="auto"/>
            <w:shd w:val="clear" w:color="auto" w:fill="auto"/>
          </w:tcPr>
          <w:p w:rsidR="00770A1C" w:rsidRPr="00CE4755" w:rsidRDefault="00770A1C" w:rsidP="009573A2">
            <w:pPr>
              <w:widowControl w:val="0"/>
              <w:suppressAutoHyphens/>
              <w:contextualSpacing/>
              <w:jc w:val="center"/>
              <w:rPr>
                <w:color w:val="000000"/>
                <w:kern w:val="1"/>
                <w:sz w:val="18"/>
                <w:szCs w:val="18"/>
                <w:lang w:bidi="hi-IN"/>
              </w:rPr>
            </w:pPr>
            <w:r w:rsidRPr="00CE4755">
              <w:rPr>
                <w:rFonts w:eastAsia="SimSun"/>
                <w:kern w:val="1"/>
                <w:sz w:val="18"/>
                <w:szCs w:val="18"/>
                <w:lang w:eastAsia="hi-IN" w:bidi="hi-IN"/>
              </w:rPr>
              <w:t>Наименование товара</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Calibri"/>
                <w:kern w:val="1"/>
                <w:sz w:val="18"/>
                <w:szCs w:val="18"/>
                <w:lang w:eastAsia="hi-IN" w:bidi="hi-IN"/>
              </w:rPr>
              <w:t>Основные требования, технические и функциональные характеристики</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Ед. изм.</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Значение показателя или его наличие</w:t>
            </w:r>
          </w:p>
        </w:tc>
      </w:tr>
      <w:tr w:rsidR="00770A1C" w:rsidRPr="00CE4755" w:rsidTr="009573A2">
        <w:trPr>
          <w:trHeight w:val="20"/>
        </w:trPr>
        <w:tc>
          <w:tcPr>
            <w:tcW w:w="0" w:type="auto"/>
            <w:vMerge w:val="restart"/>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1</w:t>
            </w:r>
          </w:p>
        </w:tc>
        <w:tc>
          <w:tcPr>
            <w:tcW w:w="0" w:type="auto"/>
            <w:vMerge w:val="restart"/>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rPr>
                <w:sz w:val="18"/>
                <w:szCs w:val="18"/>
              </w:rPr>
            </w:pPr>
            <w:r w:rsidRPr="00CE4755">
              <w:rPr>
                <w:sz w:val="18"/>
                <w:szCs w:val="18"/>
              </w:rPr>
              <w:t>Материал изготовления</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rPr>
                <w:sz w:val="18"/>
                <w:szCs w:val="18"/>
              </w:rPr>
            </w:pPr>
            <w:r w:rsidRPr="00CE4755">
              <w:rPr>
                <w:sz w:val="18"/>
                <w:szCs w:val="18"/>
              </w:rPr>
              <w:t>Тип исполнения</w:t>
            </w:r>
          </w:p>
          <w:p w:rsidR="00770A1C" w:rsidRPr="00CE4755" w:rsidRDefault="00770A1C" w:rsidP="009573A2">
            <w:pPr>
              <w:widowControl w:val="0"/>
              <w:rPr>
                <w:sz w:val="18"/>
                <w:szCs w:val="18"/>
              </w:rPr>
            </w:pPr>
            <w:r w:rsidRPr="00CE4755">
              <w:rPr>
                <w:sz w:val="18"/>
                <w:szCs w:val="18"/>
              </w:rPr>
              <w:t>Размер окна (</w:t>
            </w:r>
            <w:proofErr w:type="gramStart"/>
            <w:r w:rsidRPr="00CE4755">
              <w:rPr>
                <w:sz w:val="18"/>
                <w:szCs w:val="18"/>
              </w:rPr>
              <w:t>Ш</w:t>
            </w:r>
            <w:proofErr w:type="gramEnd"/>
            <w:r w:rsidRPr="00CE4755">
              <w:rPr>
                <w:sz w:val="18"/>
                <w:szCs w:val="18"/>
              </w:rPr>
              <w:t>*Д)</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rPr>
                <w:sz w:val="18"/>
                <w:szCs w:val="18"/>
              </w:rPr>
            </w:pPr>
            <w:r w:rsidRPr="00CE4755">
              <w:rPr>
                <w:sz w:val="18"/>
                <w:szCs w:val="18"/>
              </w:rPr>
              <w:t>Цвет покрытия оттенок красного</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rPr>
                <w:sz w:val="18"/>
                <w:szCs w:val="18"/>
              </w:rPr>
            </w:pPr>
            <w:r w:rsidRPr="00CE4755">
              <w:rPr>
                <w:sz w:val="18"/>
                <w:szCs w:val="18"/>
              </w:rPr>
              <w:t>По типу монтажа</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rPr>
                <w:sz w:val="18"/>
                <w:szCs w:val="18"/>
              </w:rPr>
            </w:pPr>
            <w:r w:rsidRPr="00CE4755">
              <w:rPr>
                <w:sz w:val="18"/>
                <w:szCs w:val="18"/>
              </w:rPr>
              <w:t>Количество отсеков:</w:t>
            </w:r>
          </w:p>
          <w:p w:rsidR="00770A1C" w:rsidRPr="00CE4755" w:rsidRDefault="00770A1C" w:rsidP="009573A2">
            <w:pPr>
              <w:widowControl w:val="0"/>
              <w:rPr>
                <w:sz w:val="18"/>
                <w:szCs w:val="18"/>
              </w:rPr>
            </w:pPr>
            <w:r w:rsidRPr="00CE4755">
              <w:rPr>
                <w:sz w:val="18"/>
                <w:szCs w:val="18"/>
              </w:rPr>
              <w:t xml:space="preserve">- под рукав; </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штука</w:t>
            </w: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rPr>
                <w:sz w:val="18"/>
                <w:szCs w:val="18"/>
              </w:rPr>
            </w:pPr>
            <w:r w:rsidRPr="00CE4755">
              <w:rPr>
                <w:sz w:val="18"/>
                <w:szCs w:val="18"/>
              </w:rPr>
              <w:t>Количество дверей</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штука</w:t>
            </w: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rPr>
                <w:sz w:val="18"/>
                <w:szCs w:val="18"/>
              </w:rPr>
            </w:pPr>
            <w:r w:rsidRPr="00CE4755">
              <w:rPr>
                <w:sz w:val="18"/>
                <w:szCs w:val="18"/>
              </w:rPr>
              <w:t>Тип запорного устройства</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rPr>
                <w:sz w:val="18"/>
                <w:szCs w:val="18"/>
              </w:rPr>
            </w:pPr>
            <w:r w:rsidRPr="00CE4755">
              <w:rPr>
                <w:sz w:val="18"/>
                <w:szCs w:val="18"/>
              </w:rPr>
              <w:t>Габаритные размеры:</w:t>
            </w:r>
          </w:p>
          <w:p w:rsidR="00770A1C" w:rsidRPr="00CE4755" w:rsidRDefault="00770A1C" w:rsidP="009573A2">
            <w:pPr>
              <w:rPr>
                <w:sz w:val="18"/>
                <w:szCs w:val="18"/>
              </w:rPr>
            </w:pPr>
            <w:r w:rsidRPr="00CE4755">
              <w:rPr>
                <w:sz w:val="18"/>
                <w:szCs w:val="18"/>
              </w:rPr>
              <w:t>- высота</w:t>
            </w:r>
          </w:p>
          <w:p w:rsidR="00770A1C" w:rsidRPr="00CE4755" w:rsidRDefault="00770A1C" w:rsidP="009573A2">
            <w:pPr>
              <w:rPr>
                <w:sz w:val="18"/>
                <w:szCs w:val="18"/>
              </w:rPr>
            </w:pPr>
            <w:r w:rsidRPr="00CE4755">
              <w:rPr>
                <w:sz w:val="18"/>
                <w:szCs w:val="18"/>
              </w:rPr>
              <w:t>- ширина</w:t>
            </w:r>
          </w:p>
          <w:p w:rsidR="00770A1C" w:rsidRPr="00CE4755" w:rsidRDefault="00770A1C" w:rsidP="009573A2">
            <w:pPr>
              <w:widowControl w:val="0"/>
              <w:rPr>
                <w:sz w:val="18"/>
                <w:szCs w:val="18"/>
              </w:rPr>
            </w:pPr>
            <w:r w:rsidRPr="00CE4755">
              <w:rPr>
                <w:sz w:val="18"/>
                <w:szCs w:val="18"/>
              </w:rPr>
              <w:t>- глубина</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tc>
        <w:tc>
          <w:tcPr>
            <w:tcW w:w="0" w:type="auto"/>
            <w:shd w:val="clear" w:color="auto" w:fill="auto"/>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25"/>
              <w:contextualSpacing/>
              <w:rPr>
                <w:color w:val="000000"/>
                <w:sz w:val="18"/>
                <w:szCs w:val="18"/>
              </w:rPr>
            </w:pPr>
            <w:r w:rsidRPr="00CE4755">
              <w:rPr>
                <w:color w:val="000000"/>
                <w:sz w:val="18"/>
                <w:szCs w:val="18"/>
              </w:rPr>
              <w:t>Наличие задней стенки</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175"/>
              <w:contextualSpacing/>
              <w:jc w:val="center"/>
              <w:rPr>
                <w:sz w:val="18"/>
                <w:szCs w:val="18"/>
                <w:shd w:val="clear" w:color="auto" w:fill="FFFFFF"/>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25"/>
              <w:contextualSpacing/>
              <w:rPr>
                <w:color w:val="000000"/>
                <w:sz w:val="18"/>
                <w:szCs w:val="18"/>
              </w:rPr>
            </w:pPr>
            <w:r w:rsidRPr="00CE4755">
              <w:rPr>
                <w:color w:val="000000"/>
                <w:sz w:val="18"/>
                <w:szCs w:val="18"/>
              </w:rPr>
              <w:t>Угол открывания дверцы</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градус</w:t>
            </w:r>
          </w:p>
        </w:tc>
        <w:tc>
          <w:tcPr>
            <w:tcW w:w="0" w:type="auto"/>
            <w:shd w:val="clear" w:color="auto" w:fill="auto"/>
          </w:tcPr>
          <w:p w:rsidR="00770A1C" w:rsidRPr="00CE4755" w:rsidRDefault="00770A1C" w:rsidP="009573A2">
            <w:pPr>
              <w:widowControl w:val="0"/>
              <w:ind w:left="175"/>
              <w:contextualSpacing/>
              <w:jc w:val="center"/>
              <w:rPr>
                <w:sz w:val="18"/>
                <w:szCs w:val="18"/>
                <w:shd w:val="clear" w:color="auto" w:fill="FFFFFF"/>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25"/>
              <w:contextualSpacing/>
              <w:rPr>
                <w:color w:val="000000"/>
                <w:sz w:val="18"/>
                <w:szCs w:val="18"/>
              </w:rPr>
            </w:pPr>
            <w:r w:rsidRPr="00CE4755">
              <w:rPr>
                <w:color w:val="000000"/>
                <w:sz w:val="18"/>
                <w:szCs w:val="18"/>
              </w:rPr>
              <w:t>Наличие кассеты</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175"/>
              <w:contextualSpacing/>
              <w:jc w:val="center"/>
              <w:rPr>
                <w:sz w:val="18"/>
                <w:szCs w:val="18"/>
                <w:shd w:val="clear" w:color="auto" w:fill="FFFFFF"/>
              </w:rPr>
            </w:pPr>
          </w:p>
        </w:tc>
      </w:tr>
      <w:tr w:rsidR="00770A1C" w:rsidRPr="00CE4755" w:rsidTr="009573A2">
        <w:trPr>
          <w:trHeight w:val="20"/>
        </w:trPr>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25"/>
              <w:contextualSpacing/>
              <w:rPr>
                <w:color w:val="000000"/>
                <w:sz w:val="18"/>
                <w:szCs w:val="18"/>
              </w:rPr>
            </w:pPr>
            <w:r w:rsidRPr="00CE4755">
              <w:rPr>
                <w:color w:val="000000"/>
                <w:sz w:val="18"/>
                <w:szCs w:val="18"/>
              </w:rPr>
              <w:t>Направление открывания дверцы</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175"/>
              <w:contextualSpacing/>
              <w:jc w:val="center"/>
              <w:rPr>
                <w:sz w:val="18"/>
                <w:szCs w:val="18"/>
                <w:shd w:val="clear" w:color="auto" w:fill="FFFFFF"/>
              </w:rPr>
            </w:pPr>
          </w:p>
        </w:tc>
      </w:tr>
      <w:tr w:rsidR="00770A1C" w:rsidRPr="00CE4755" w:rsidTr="009573A2">
        <w:trPr>
          <w:trHeight w:val="20"/>
        </w:trPr>
        <w:tc>
          <w:tcPr>
            <w:tcW w:w="0" w:type="auto"/>
            <w:vMerge w:val="restart"/>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2</w:t>
            </w:r>
          </w:p>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val="restart"/>
            <w:tcBorders>
              <w:top w:val="single" w:sz="4" w:space="0" w:color="auto"/>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 xml:space="preserve">Шкаф пожарный </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Материал изготовления</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Тип</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Цвет покрытия оттенок красного</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По типу монтажа</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Количество отсеков:</w:t>
            </w:r>
          </w:p>
          <w:p w:rsidR="00770A1C" w:rsidRPr="00CE4755" w:rsidRDefault="00770A1C" w:rsidP="009573A2">
            <w:pPr>
              <w:widowControl w:val="0"/>
              <w:rPr>
                <w:sz w:val="18"/>
                <w:szCs w:val="18"/>
              </w:rPr>
            </w:pPr>
            <w:r w:rsidRPr="00CE4755">
              <w:rPr>
                <w:sz w:val="18"/>
                <w:szCs w:val="18"/>
              </w:rPr>
              <w:t>- под рукав;</w:t>
            </w:r>
          </w:p>
          <w:p w:rsidR="00770A1C" w:rsidRPr="00CE4755" w:rsidRDefault="00770A1C" w:rsidP="009573A2">
            <w:pPr>
              <w:widowControl w:val="0"/>
              <w:rPr>
                <w:sz w:val="18"/>
                <w:szCs w:val="18"/>
              </w:rPr>
            </w:pPr>
            <w:r w:rsidRPr="00CE4755">
              <w:rPr>
                <w:sz w:val="18"/>
                <w:szCs w:val="18"/>
              </w:rPr>
              <w:t>- под огнетушитель</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Направление открывания дверей отсеков:</w:t>
            </w:r>
          </w:p>
          <w:p w:rsidR="00770A1C" w:rsidRPr="00CE4755" w:rsidRDefault="00770A1C" w:rsidP="009573A2">
            <w:pPr>
              <w:widowControl w:val="0"/>
              <w:rPr>
                <w:sz w:val="18"/>
                <w:szCs w:val="18"/>
              </w:rPr>
            </w:pPr>
            <w:r w:rsidRPr="00CE4755">
              <w:rPr>
                <w:sz w:val="18"/>
                <w:szCs w:val="18"/>
              </w:rPr>
              <w:t>- под рукав;</w:t>
            </w:r>
          </w:p>
          <w:p w:rsidR="00770A1C" w:rsidRPr="00CE4755" w:rsidRDefault="00770A1C" w:rsidP="009573A2">
            <w:pPr>
              <w:widowControl w:val="0"/>
              <w:rPr>
                <w:sz w:val="18"/>
                <w:szCs w:val="18"/>
              </w:rPr>
            </w:pPr>
            <w:r w:rsidRPr="00CE4755">
              <w:rPr>
                <w:sz w:val="18"/>
                <w:szCs w:val="18"/>
              </w:rPr>
              <w:t>- под огнетушитель</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Количество дверей</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штука</w:t>
            </w: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vAlign w:val="center"/>
          </w:tcPr>
          <w:p w:rsidR="00770A1C" w:rsidRPr="00CE4755" w:rsidRDefault="00770A1C" w:rsidP="009573A2">
            <w:pPr>
              <w:widowControl w:val="0"/>
              <w:rPr>
                <w:sz w:val="18"/>
                <w:szCs w:val="18"/>
              </w:rPr>
            </w:pPr>
            <w:r w:rsidRPr="00CE4755">
              <w:rPr>
                <w:sz w:val="18"/>
                <w:szCs w:val="18"/>
              </w:rPr>
              <w:t>Тип запорного устройства</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770A1C" w:rsidRPr="00CE4755" w:rsidRDefault="00770A1C" w:rsidP="009573A2">
            <w:pPr>
              <w:rPr>
                <w:sz w:val="18"/>
                <w:szCs w:val="18"/>
              </w:rPr>
            </w:pPr>
            <w:r w:rsidRPr="00CE4755">
              <w:rPr>
                <w:sz w:val="18"/>
                <w:szCs w:val="18"/>
              </w:rPr>
              <w:t>Габаритные размеры:</w:t>
            </w:r>
          </w:p>
          <w:p w:rsidR="00770A1C" w:rsidRPr="00CE4755" w:rsidRDefault="00770A1C" w:rsidP="009573A2">
            <w:pPr>
              <w:rPr>
                <w:sz w:val="18"/>
                <w:szCs w:val="18"/>
              </w:rPr>
            </w:pPr>
            <w:r w:rsidRPr="00CE4755">
              <w:rPr>
                <w:sz w:val="18"/>
                <w:szCs w:val="18"/>
              </w:rPr>
              <w:t>- высота</w:t>
            </w:r>
          </w:p>
          <w:p w:rsidR="00770A1C" w:rsidRPr="00CE4755" w:rsidRDefault="00770A1C" w:rsidP="009573A2">
            <w:pPr>
              <w:rPr>
                <w:sz w:val="18"/>
                <w:szCs w:val="18"/>
              </w:rPr>
            </w:pPr>
            <w:r w:rsidRPr="00CE4755">
              <w:rPr>
                <w:sz w:val="18"/>
                <w:szCs w:val="18"/>
              </w:rPr>
              <w:t>- ширина</w:t>
            </w:r>
          </w:p>
          <w:p w:rsidR="00770A1C" w:rsidRPr="00CE4755" w:rsidRDefault="00770A1C" w:rsidP="009573A2">
            <w:pPr>
              <w:widowControl w:val="0"/>
              <w:rPr>
                <w:sz w:val="18"/>
                <w:szCs w:val="18"/>
              </w:rPr>
            </w:pPr>
            <w:r w:rsidRPr="00CE4755">
              <w:rPr>
                <w:sz w:val="18"/>
                <w:szCs w:val="18"/>
              </w:rPr>
              <w:t>- глубина</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мм</w:t>
            </w:r>
          </w:p>
        </w:tc>
        <w:tc>
          <w:tcPr>
            <w:tcW w:w="0" w:type="auto"/>
            <w:shd w:val="clear" w:color="auto" w:fill="auto"/>
            <w:vAlign w:val="center"/>
          </w:tcPr>
          <w:p w:rsidR="00770A1C" w:rsidRPr="00CE4755" w:rsidRDefault="00770A1C" w:rsidP="009573A2">
            <w:pPr>
              <w:widowControl w:val="0"/>
              <w:jc w:val="center"/>
              <w:rPr>
                <w:sz w:val="18"/>
                <w:szCs w:val="18"/>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770A1C" w:rsidRPr="00CE4755" w:rsidRDefault="00770A1C" w:rsidP="009573A2">
            <w:pPr>
              <w:widowControl w:val="0"/>
              <w:ind w:left="25"/>
              <w:contextualSpacing/>
              <w:rPr>
                <w:color w:val="000000"/>
                <w:sz w:val="18"/>
                <w:szCs w:val="18"/>
              </w:rPr>
            </w:pPr>
            <w:r w:rsidRPr="00CE4755">
              <w:rPr>
                <w:color w:val="000000"/>
                <w:sz w:val="18"/>
                <w:szCs w:val="18"/>
              </w:rPr>
              <w:t>Наличие задней стенки</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175"/>
              <w:contextualSpacing/>
              <w:jc w:val="center"/>
              <w:rPr>
                <w:sz w:val="18"/>
                <w:szCs w:val="18"/>
                <w:shd w:val="clear" w:color="auto" w:fill="FFFFFF"/>
              </w:rPr>
            </w:pPr>
          </w:p>
        </w:tc>
      </w:tr>
      <w:tr w:rsidR="00770A1C" w:rsidRPr="00CE4755" w:rsidTr="009573A2">
        <w:trPr>
          <w:trHeight w:val="20"/>
        </w:trPr>
        <w:tc>
          <w:tcPr>
            <w:tcW w:w="0" w:type="auto"/>
            <w:vMerge/>
            <w:tcBorders>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770A1C" w:rsidRPr="00CE4755" w:rsidRDefault="00770A1C" w:rsidP="009573A2">
            <w:pPr>
              <w:widowControl w:val="0"/>
              <w:ind w:left="25"/>
              <w:contextualSpacing/>
              <w:rPr>
                <w:color w:val="000000"/>
                <w:sz w:val="18"/>
                <w:szCs w:val="18"/>
              </w:rPr>
            </w:pPr>
            <w:r w:rsidRPr="00CE4755">
              <w:rPr>
                <w:color w:val="000000"/>
                <w:sz w:val="18"/>
                <w:szCs w:val="18"/>
              </w:rPr>
              <w:t>Угол открывания дверцы</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r w:rsidRPr="00CE4755">
              <w:rPr>
                <w:rFonts w:eastAsia="SimSun"/>
                <w:kern w:val="1"/>
                <w:sz w:val="18"/>
                <w:szCs w:val="18"/>
                <w:lang w:eastAsia="hi-IN" w:bidi="hi-IN"/>
              </w:rPr>
              <w:t>градус</w:t>
            </w:r>
          </w:p>
        </w:tc>
        <w:tc>
          <w:tcPr>
            <w:tcW w:w="0" w:type="auto"/>
            <w:shd w:val="clear" w:color="auto" w:fill="auto"/>
          </w:tcPr>
          <w:p w:rsidR="00770A1C" w:rsidRPr="00CE4755" w:rsidRDefault="00770A1C" w:rsidP="009573A2">
            <w:pPr>
              <w:widowControl w:val="0"/>
              <w:ind w:left="175"/>
              <w:contextualSpacing/>
              <w:jc w:val="center"/>
              <w:rPr>
                <w:sz w:val="18"/>
                <w:szCs w:val="18"/>
                <w:shd w:val="clear" w:color="auto" w:fill="FFFFFF"/>
              </w:rPr>
            </w:pPr>
          </w:p>
        </w:tc>
      </w:tr>
      <w:tr w:rsidR="00770A1C" w:rsidRPr="00CE4755" w:rsidTr="009573A2">
        <w:trPr>
          <w:trHeight w:val="20"/>
        </w:trPr>
        <w:tc>
          <w:tcPr>
            <w:tcW w:w="0" w:type="auto"/>
            <w:vMerge/>
            <w:tcBorders>
              <w:bottom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vMerge/>
            <w:tcBorders>
              <w:left w:val="single" w:sz="4" w:space="0" w:color="auto"/>
              <w:bottom w:val="single" w:sz="4" w:space="0" w:color="auto"/>
              <w:right w:val="single" w:sz="4" w:space="0" w:color="auto"/>
            </w:tcBorders>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tcBorders>
              <w:left w:val="single" w:sz="4" w:space="0" w:color="auto"/>
            </w:tcBorders>
            <w:shd w:val="clear" w:color="auto" w:fill="auto"/>
          </w:tcPr>
          <w:p w:rsidR="00770A1C" w:rsidRPr="00CE4755" w:rsidRDefault="00770A1C" w:rsidP="009573A2">
            <w:pPr>
              <w:widowControl w:val="0"/>
              <w:ind w:left="25"/>
              <w:contextualSpacing/>
              <w:rPr>
                <w:color w:val="000000"/>
                <w:sz w:val="18"/>
                <w:szCs w:val="18"/>
              </w:rPr>
            </w:pPr>
            <w:r w:rsidRPr="00CE4755">
              <w:rPr>
                <w:color w:val="000000"/>
                <w:sz w:val="18"/>
                <w:szCs w:val="18"/>
              </w:rPr>
              <w:t>Наличие кассеты</w:t>
            </w:r>
          </w:p>
        </w:tc>
        <w:tc>
          <w:tcPr>
            <w:tcW w:w="0" w:type="auto"/>
            <w:shd w:val="clear" w:color="auto" w:fill="auto"/>
          </w:tcPr>
          <w:p w:rsidR="00770A1C" w:rsidRPr="00CE4755" w:rsidRDefault="00770A1C" w:rsidP="009573A2">
            <w:pPr>
              <w:widowControl w:val="0"/>
              <w:suppressAutoHyphens/>
              <w:contextualSpacing/>
              <w:jc w:val="center"/>
              <w:rPr>
                <w:rFonts w:eastAsia="SimSun"/>
                <w:kern w:val="1"/>
                <w:sz w:val="18"/>
                <w:szCs w:val="18"/>
                <w:lang w:eastAsia="hi-IN" w:bidi="hi-IN"/>
              </w:rPr>
            </w:pPr>
          </w:p>
        </w:tc>
        <w:tc>
          <w:tcPr>
            <w:tcW w:w="0" w:type="auto"/>
            <w:shd w:val="clear" w:color="auto" w:fill="auto"/>
          </w:tcPr>
          <w:p w:rsidR="00770A1C" w:rsidRPr="00CE4755" w:rsidRDefault="00770A1C" w:rsidP="009573A2">
            <w:pPr>
              <w:widowControl w:val="0"/>
              <w:ind w:left="175"/>
              <w:contextualSpacing/>
              <w:jc w:val="center"/>
              <w:rPr>
                <w:sz w:val="18"/>
                <w:szCs w:val="18"/>
                <w:shd w:val="clear" w:color="auto" w:fill="FFFFFF"/>
              </w:rPr>
            </w:pPr>
          </w:p>
        </w:tc>
      </w:tr>
    </w:tbl>
    <w:p w:rsidR="00770A1C" w:rsidRPr="00783B33" w:rsidRDefault="00770A1C" w:rsidP="00770A1C">
      <w:pPr>
        <w:autoSpaceDE w:val="0"/>
        <w:autoSpaceDN w:val="0"/>
        <w:adjustRightInd w:val="0"/>
        <w:spacing w:line="256" w:lineRule="auto"/>
        <w:ind w:firstLine="284"/>
        <w:jc w:val="both"/>
        <w:rPr>
          <w:bCs/>
          <w:sz w:val="20"/>
        </w:rPr>
      </w:pPr>
    </w:p>
    <w:p w:rsidR="00E40883" w:rsidRDefault="00E40883" w:rsidP="00E40883">
      <w:pPr>
        <w:jc w:val="right"/>
        <w:rPr>
          <w:b/>
          <w:bCs/>
          <w:sz w:val="20"/>
          <w:szCs w:val="20"/>
        </w:rPr>
      </w:pP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rPr>
        <w:t>Поставляемый товар, используемые при его монтаже изделия и материалы должны быть новыми (не бывшим в эксплуатации), не должны иметь в качестве составных частей компонентов с восстановленным ресурсом, не должны иметь дефектов, связанных с конструкцией, материалами или работой по изготовлению товара.</w:t>
      </w: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rPr>
        <w:t>Качество и безопасность товара должны соответствовать действующему в Российской Федерации законодательству, стандартам, техническим регламентам, санитарным нормам и иным установленным требованиям к данному виду товара.</w:t>
      </w:r>
    </w:p>
    <w:p w:rsidR="00770A1C" w:rsidRPr="00770A1C" w:rsidRDefault="00770A1C" w:rsidP="00770A1C">
      <w:pPr>
        <w:autoSpaceDE w:val="0"/>
        <w:autoSpaceDN w:val="0"/>
        <w:adjustRightInd w:val="0"/>
        <w:ind w:firstLine="567"/>
        <w:jc w:val="both"/>
        <w:outlineLvl w:val="0"/>
        <w:rPr>
          <w:sz w:val="20"/>
          <w:szCs w:val="18"/>
        </w:rPr>
      </w:pPr>
      <w:r w:rsidRPr="00770A1C">
        <w:rPr>
          <w:bCs/>
          <w:sz w:val="20"/>
          <w:szCs w:val="18"/>
        </w:rPr>
        <w:t>Материалы, используемые при монтаже, должны иметь необходимые сертификаты качества</w:t>
      </w:r>
      <w:r w:rsidRPr="00770A1C">
        <w:rPr>
          <w:sz w:val="20"/>
          <w:szCs w:val="18"/>
        </w:rPr>
        <w:t xml:space="preserve"> (кроме материалов, соответствие которых может быть подтверждено декларацией о соответствии).</w:t>
      </w:r>
    </w:p>
    <w:p w:rsidR="00770A1C" w:rsidRPr="00770A1C" w:rsidRDefault="00770A1C" w:rsidP="00770A1C">
      <w:pPr>
        <w:autoSpaceDE w:val="0"/>
        <w:autoSpaceDN w:val="0"/>
        <w:adjustRightInd w:val="0"/>
        <w:ind w:firstLine="567"/>
        <w:jc w:val="both"/>
        <w:outlineLvl w:val="0"/>
        <w:rPr>
          <w:sz w:val="20"/>
          <w:szCs w:val="18"/>
        </w:rPr>
      </w:pPr>
      <w:r w:rsidRPr="00770A1C">
        <w:rPr>
          <w:iCs/>
          <w:sz w:val="20"/>
          <w:szCs w:val="18"/>
        </w:rPr>
        <w:t xml:space="preserve">Поставщик выполняет монтаж пожарных шкафов с использованием своих </w:t>
      </w:r>
      <w:r w:rsidRPr="00770A1C">
        <w:rPr>
          <w:sz w:val="20"/>
          <w:szCs w:val="18"/>
        </w:rPr>
        <w:t xml:space="preserve">инструментов и расходных материалов, </w:t>
      </w:r>
      <w:r w:rsidRPr="00770A1C">
        <w:rPr>
          <w:iCs/>
          <w:sz w:val="20"/>
          <w:szCs w:val="18"/>
        </w:rPr>
        <w:t>необходимых технических средств</w:t>
      </w:r>
      <w:r w:rsidRPr="00770A1C">
        <w:rPr>
          <w:sz w:val="20"/>
          <w:szCs w:val="18"/>
        </w:rPr>
        <w:t xml:space="preserve">, без дополнительных затрат со стороны Заказчика. Работы должны производиться с 09:00 до 16:00 в будние дни (праздничные и выходные дни – по согласованию с Заказчиком). </w:t>
      </w: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rPr>
        <w:t xml:space="preserve">Монтаж должен выполняться с соблюдением норм пожарной безопасности, техники безопасности, охраны окружающей среды. </w:t>
      </w: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rPr>
        <w:t>Монтаж оборудования включает подготовку проема, закрепление оборудования в конструкциях, заделку всех</w:t>
      </w:r>
      <w:r w:rsidRPr="00770A1C">
        <w:rPr>
          <w:iCs/>
          <w:sz w:val="20"/>
          <w:szCs w:val="18"/>
        </w:rPr>
        <w:t xml:space="preserve"> технологических </w:t>
      </w:r>
      <w:proofErr w:type="spellStart"/>
      <w:r w:rsidRPr="00770A1C">
        <w:rPr>
          <w:iCs/>
          <w:sz w:val="20"/>
          <w:szCs w:val="18"/>
        </w:rPr>
        <w:t>штроб</w:t>
      </w:r>
      <w:proofErr w:type="spellEnd"/>
      <w:r w:rsidRPr="00770A1C">
        <w:rPr>
          <w:iCs/>
          <w:sz w:val="20"/>
          <w:szCs w:val="18"/>
        </w:rPr>
        <w:t xml:space="preserve"> и отверстий. </w:t>
      </w: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rPr>
        <w:t>При выполнении работ Поставщик руководствуется требованиями:</w:t>
      </w: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lang w:bidi="en-US"/>
        </w:rPr>
        <w:t>- СНиП 2.04.01-85 «Внутренний водопровод и канализация зданий»;</w:t>
      </w: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lang w:bidi="en-US"/>
        </w:rPr>
        <w:t xml:space="preserve">- Федеральный закон от 22 июля </w:t>
      </w:r>
      <w:smartTag w:uri="urn:schemas-microsoft-com:office:smarttags" w:element="metricconverter">
        <w:smartTagPr>
          <w:attr w:name="ProductID" w:val="2008 г"/>
        </w:smartTagPr>
        <w:r w:rsidRPr="00770A1C">
          <w:rPr>
            <w:sz w:val="20"/>
            <w:szCs w:val="18"/>
            <w:lang w:bidi="en-US"/>
          </w:rPr>
          <w:t>2008 г</w:t>
        </w:r>
      </w:smartTag>
      <w:r w:rsidRPr="00770A1C">
        <w:rPr>
          <w:sz w:val="20"/>
          <w:szCs w:val="18"/>
          <w:lang w:bidi="en-US"/>
        </w:rPr>
        <w:t>. № 123-ФЗ «Технический регламент о требованиях пожарной безопасности»;</w:t>
      </w:r>
    </w:p>
    <w:p w:rsidR="00770A1C" w:rsidRPr="00770A1C" w:rsidRDefault="00770A1C" w:rsidP="00770A1C">
      <w:pPr>
        <w:autoSpaceDE w:val="0"/>
        <w:autoSpaceDN w:val="0"/>
        <w:adjustRightInd w:val="0"/>
        <w:ind w:firstLine="567"/>
        <w:jc w:val="both"/>
        <w:outlineLvl w:val="0"/>
        <w:rPr>
          <w:sz w:val="20"/>
          <w:szCs w:val="18"/>
        </w:rPr>
      </w:pPr>
      <w:r w:rsidRPr="00770A1C">
        <w:rPr>
          <w:sz w:val="20"/>
          <w:szCs w:val="18"/>
          <w:lang w:bidi="en-US"/>
        </w:rPr>
        <w:t>- Правила противопожарного режима в Российской Федерации (утв. постановлением Правительства РФ от 16.09.2020 г. № 1479);</w:t>
      </w:r>
    </w:p>
    <w:p w:rsidR="00770A1C" w:rsidRPr="00770A1C" w:rsidRDefault="00770A1C" w:rsidP="00770A1C">
      <w:pPr>
        <w:tabs>
          <w:tab w:val="left" w:pos="426"/>
        </w:tabs>
        <w:ind w:right="169" w:firstLine="567"/>
        <w:jc w:val="both"/>
        <w:rPr>
          <w:sz w:val="20"/>
          <w:szCs w:val="18"/>
        </w:rPr>
      </w:pPr>
      <w:r w:rsidRPr="00770A1C">
        <w:rPr>
          <w:sz w:val="20"/>
          <w:szCs w:val="18"/>
        </w:rPr>
        <w:t>- Федеральным законом от 30.12.2009 № 384-ФЗ «Технический регламент о безопасности зданий и сооружений»;</w:t>
      </w:r>
    </w:p>
    <w:p w:rsidR="00770A1C" w:rsidRPr="00770A1C" w:rsidRDefault="00770A1C" w:rsidP="00770A1C">
      <w:pPr>
        <w:tabs>
          <w:tab w:val="left" w:pos="426"/>
        </w:tabs>
        <w:ind w:right="169" w:firstLine="567"/>
        <w:jc w:val="both"/>
        <w:rPr>
          <w:sz w:val="20"/>
          <w:szCs w:val="18"/>
        </w:rPr>
      </w:pPr>
      <w:r w:rsidRPr="00770A1C">
        <w:rPr>
          <w:sz w:val="20"/>
          <w:szCs w:val="18"/>
        </w:rPr>
        <w:t>- Федеральным законом от 30.03.1999 № 52-ФЗ «О санитарно-эпидемиологическом благополучии населения»;</w:t>
      </w:r>
    </w:p>
    <w:p w:rsidR="00770A1C" w:rsidRPr="00770A1C" w:rsidRDefault="00770A1C" w:rsidP="00770A1C">
      <w:pPr>
        <w:tabs>
          <w:tab w:val="left" w:pos="426"/>
        </w:tabs>
        <w:ind w:right="169" w:firstLine="567"/>
        <w:jc w:val="both"/>
        <w:rPr>
          <w:sz w:val="20"/>
          <w:szCs w:val="18"/>
        </w:rPr>
      </w:pPr>
      <w:r w:rsidRPr="00770A1C">
        <w:rPr>
          <w:sz w:val="20"/>
          <w:szCs w:val="18"/>
        </w:rPr>
        <w:t>- ГОСТ 12.1.004-91 «</w:t>
      </w:r>
      <w:hyperlink r:id="rId23" w:history="1">
        <w:r w:rsidRPr="00770A1C">
          <w:rPr>
            <w:rStyle w:val="a4"/>
            <w:bCs/>
            <w:color w:val="auto"/>
            <w:sz w:val="20"/>
            <w:szCs w:val="18"/>
            <w:u w:val="none"/>
          </w:rPr>
          <w:t>Система стандартов безопасности труда.</w:t>
        </w:r>
      </w:hyperlink>
      <w:r w:rsidRPr="00770A1C">
        <w:rPr>
          <w:rStyle w:val="a4"/>
          <w:bCs/>
          <w:color w:val="auto"/>
          <w:sz w:val="20"/>
          <w:szCs w:val="18"/>
          <w:u w:val="none"/>
        </w:rPr>
        <w:t xml:space="preserve"> </w:t>
      </w:r>
      <w:r w:rsidRPr="00770A1C">
        <w:rPr>
          <w:sz w:val="20"/>
          <w:szCs w:val="18"/>
        </w:rPr>
        <w:t>Пожарная безопасность. Общие требования»;</w:t>
      </w:r>
    </w:p>
    <w:p w:rsidR="00770A1C" w:rsidRPr="00770A1C" w:rsidRDefault="00770A1C" w:rsidP="00770A1C">
      <w:pPr>
        <w:tabs>
          <w:tab w:val="left" w:pos="426"/>
        </w:tabs>
        <w:ind w:right="169" w:firstLine="567"/>
        <w:jc w:val="both"/>
        <w:rPr>
          <w:sz w:val="20"/>
          <w:szCs w:val="18"/>
        </w:rPr>
      </w:pPr>
      <w:r w:rsidRPr="00770A1C">
        <w:rPr>
          <w:sz w:val="20"/>
          <w:szCs w:val="18"/>
        </w:rPr>
        <w:t xml:space="preserve">- </w:t>
      </w:r>
      <w:hyperlink r:id="rId24" w:history="1">
        <w:r w:rsidRPr="00770A1C">
          <w:rPr>
            <w:sz w:val="20"/>
            <w:szCs w:val="18"/>
          </w:rPr>
          <w:t xml:space="preserve">ГОСТ </w:t>
        </w:r>
        <w:proofErr w:type="gramStart"/>
        <w:r w:rsidRPr="00770A1C">
          <w:rPr>
            <w:sz w:val="20"/>
            <w:szCs w:val="18"/>
          </w:rPr>
          <w:t>Р</w:t>
        </w:r>
        <w:proofErr w:type="gramEnd"/>
        <w:r w:rsidRPr="00770A1C">
          <w:rPr>
            <w:sz w:val="20"/>
            <w:szCs w:val="18"/>
          </w:rPr>
          <w:t xml:space="preserve"> 51844-2009</w:t>
        </w:r>
      </w:hyperlink>
      <w:r w:rsidRPr="00770A1C">
        <w:rPr>
          <w:sz w:val="20"/>
          <w:szCs w:val="18"/>
        </w:rPr>
        <w:t xml:space="preserve"> "Техника пожарная. Шкафы пожарные. Общие технические требования. Методы испытаний".</w:t>
      </w:r>
    </w:p>
    <w:p w:rsidR="00770A1C" w:rsidRPr="00770A1C" w:rsidRDefault="00770A1C" w:rsidP="00770A1C">
      <w:pPr>
        <w:tabs>
          <w:tab w:val="left" w:pos="1320"/>
        </w:tabs>
        <w:autoSpaceDE w:val="0"/>
        <w:autoSpaceDN w:val="0"/>
        <w:ind w:firstLine="567"/>
        <w:jc w:val="both"/>
        <w:rPr>
          <w:sz w:val="20"/>
          <w:szCs w:val="18"/>
        </w:rPr>
      </w:pPr>
      <w:r w:rsidRPr="00770A1C">
        <w:rPr>
          <w:sz w:val="20"/>
          <w:szCs w:val="18"/>
        </w:rPr>
        <w:t>При выполнении работ должна быть обеспечена безопасная для жизни и здоровья людей эксплуатация установленного оборудования.</w:t>
      </w:r>
    </w:p>
    <w:p w:rsidR="00770A1C" w:rsidRPr="00770A1C" w:rsidRDefault="00770A1C" w:rsidP="00770A1C">
      <w:pPr>
        <w:tabs>
          <w:tab w:val="left" w:pos="1320"/>
        </w:tabs>
        <w:autoSpaceDE w:val="0"/>
        <w:autoSpaceDN w:val="0"/>
        <w:ind w:firstLine="567"/>
        <w:jc w:val="both"/>
        <w:rPr>
          <w:sz w:val="20"/>
          <w:szCs w:val="18"/>
        </w:rPr>
      </w:pPr>
      <w:r w:rsidRPr="00770A1C">
        <w:rPr>
          <w:sz w:val="20"/>
          <w:szCs w:val="18"/>
        </w:rPr>
        <w:t>Завоз материалов, изделий и оборудования, вывоз всего имущества Поставщика и вывоз мусора после демонтажа и монтажа должен быть произведен силами и за счет средств Поставщика.</w:t>
      </w:r>
    </w:p>
    <w:p w:rsidR="00770A1C" w:rsidRPr="00770A1C" w:rsidRDefault="00770A1C" w:rsidP="00770A1C">
      <w:pPr>
        <w:tabs>
          <w:tab w:val="left" w:pos="1320"/>
        </w:tabs>
        <w:autoSpaceDE w:val="0"/>
        <w:autoSpaceDN w:val="0"/>
        <w:ind w:firstLine="567"/>
        <w:jc w:val="both"/>
        <w:rPr>
          <w:sz w:val="20"/>
          <w:szCs w:val="18"/>
        </w:rPr>
      </w:pPr>
      <w:r w:rsidRPr="00770A1C">
        <w:rPr>
          <w:sz w:val="20"/>
          <w:szCs w:val="18"/>
        </w:rPr>
        <w:t>Должна производиться систематическая (ежедневная), а после завершения работ - окончательная уборка мест производства работ. Должен осуществляться ежедневный вывоз мусора, образовавшегося в ходе выполнения работ, за пределы территории объекта.</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770A1C" w:rsidRDefault="00770A1C"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8C4A7C" w:rsidRPr="008C4A7C" w:rsidRDefault="008C4A7C" w:rsidP="008C4A7C">
      <w:pPr>
        <w:pStyle w:val="aff4"/>
        <w:rPr>
          <w:rFonts w:ascii="Times New Roman" w:hAnsi="Times New Roman"/>
        </w:rPr>
      </w:pPr>
      <w:r w:rsidRPr="008C4A7C">
        <w:rPr>
          <w:rFonts w:ascii="Times New Roman" w:hAnsi="Times New Roman"/>
        </w:rPr>
        <w:t>Приложение № 2</w:t>
      </w:r>
    </w:p>
    <w:p w:rsidR="008C4A7C" w:rsidRPr="008C4A7C" w:rsidRDefault="008C4A7C" w:rsidP="008C4A7C">
      <w:pPr>
        <w:pStyle w:val="aff6"/>
        <w:spacing w:before="0" w:after="0" w:line="240" w:lineRule="auto"/>
        <w:jc w:val="right"/>
        <w:rPr>
          <w:rFonts w:ascii="Times New Roman" w:hAnsi="Times New Roman"/>
          <w:smallCaps w:val="0"/>
          <w:sz w:val="20"/>
          <w:szCs w:val="20"/>
        </w:rPr>
      </w:pPr>
      <w:r w:rsidRPr="008C4A7C">
        <w:rPr>
          <w:rFonts w:ascii="Times New Roman" w:hAnsi="Times New Roman"/>
          <w:smallCaps w:val="0"/>
          <w:sz w:val="20"/>
          <w:szCs w:val="20"/>
        </w:rPr>
        <w:t xml:space="preserve">к договору № </w:t>
      </w:r>
      <w:r w:rsidR="00CE4755">
        <w:rPr>
          <w:rFonts w:ascii="Times New Roman" w:hAnsi="Times New Roman"/>
          <w:smallCaps w:val="0"/>
          <w:sz w:val="20"/>
          <w:szCs w:val="20"/>
        </w:rPr>
        <w:t>205-23</w:t>
      </w:r>
      <w:r w:rsidRPr="008C4A7C">
        <w:rPr>
          <w:rFonts w:ascii="Times New Roman" w:hAnsi="Times New Roman"/>
          <w:smallCaps w:val="0"/>
          <w:sz w:val="20"/>
          <w:szCs w:val="20"/>
        </w:rPr>
        <w:br/>
      </w:r>
      <w:proofErr w:type="gramStart"/>
      <w:r w:rsidRPr="008C4A7C">
        <w:rPr>
          <w:rFonts w:ascii="Times New Roman" w:hAnsi="Times New Roman"/>
          <w:smallCaps w:val="0"/>
          <w:sz w:val="20"/>
          <w:szCs w:val="20"/>
        </w:rPr>
        <w:t>от</w:t>
      </w:r>
      <w:proofErr w:type="gramEnd"/>
      <w:r w:rsidRPr="008C4A7C">
        <w:rPr>
          <w:rFonts w:ascii="Times New Roman" w:hAnsi="Times New Roman"/>
          <w:smallCaps w:val="0"/>
          <w:sz w:val="20"/>
          <w:szCs w:val="20"/>
        </w:rPr>
        <w:t xml:space="preserve"> ___________________.</w:t>
      </w:r>
    </w:p>
    <w:p w:rsidR="008C4A7C" w:rsidRPr="00ED20B0" w:rsidRDefault="008C4A7C" w:rsidP="008C4A7C">
      <w:pPr>
        <w:pStyle w:val="aff6"/>
        <w:spacing w:before="0" w:after="0" w:line="240" w:lineRule="auto"/>
        <w:rPr>
          <w:rFonts w:ascii="Times New Roman" w:hAnsi="Times New Roman"/>
          <w:sz w:val="20"/>
          <w:szCs w:val="20"/>
        </w:rPr>
      </w:pPr>
      <w:r w:rsidRPr="00ED20B0">
        <w:rPr>
          <w:rFonts w:ascii="Times New Roman" w:hAnsi="Times New Roman"/>
          <w:sz w:val="20"/>
          <w:szCs w:val="20"/>
        </w:rPr>
        <w:t xml:space="preserve">ФОРМА </w:t>
      </w:r>
    </w:p>
    <w:p w:rsidR="008C4A7C" w:rsidRPr="00ED20B0" w:rsidRDefault="008C4A7C" w:rsidP="008C4A7C">
      <w:pPr>
        <w:pStyle w:val="aff6"/>
        <w:spacing w:before="0" w:after="0" w:line="240" w:lineRule="auto"/>
        <w:rPr>
          <w:rFonts w:ascii="Times New Roman" w:hAnsi="Times New Roman"/>
          <w:sz w:val="20"/>
          <w:szCs w:val="20"/>
        </w:rPr>
      </w:pPr>
      <w:r w:rsidRPr="00ED20B0">
        <w:rPr>
          <w:rFonts w:ascii="Times New Roman" w:hAnsi="Times New Roman"/>
          <w:sz w:val="20"/>
          <w:szCs w:val="20"/>
        </w:rPr>
        <w:t>Акт сдачи-приемки оказанных услуг</w:t>
      </w:r>
    </w:p>
    <w:p w:rsidR="008C4A7C" w:rsidRPr="00ED20B0" w:rsidRDefault="008C4A7C" w:rsidP="008C4A7C">
      <w:pPr>
        <w:pStyle w:val="aff6"/>
        <w:spacing w:before="0" w:after="0" w:line="240" w:lineRule="auto"/>
        <w:rPr>
          <w:rFonts w:ascii="Times New Roman" w:hAnsi="Times New Roman"/>
          <w:sz w:val="20"/>
          <w:szCs w:val="20"/>
        </w:rPr>
      </w:pPr>
    </w:p>
    <w:tbl>
      <w:tblPr>
        <w:tblW w:w="5000" w:type="pct"/>
        <w:tblLook w:val="04A0" w:firstRow="1" w:lastRow="0" w:firstColumn="1" w:lastColumn="0" w:noHBand="0" w:noVBand="1"/>
      </w:tblPr>
      <w:tblGrid>
        <w:gridCol w:w="5210"/>
        <w:gridCol w:w="5211"/>
      </w:tblGrid>
      <w:tr w:rsidR="008C4A7C" w:rsidRPr="00ED20B0" w:rsidTr="008C4A7C">
        <w:tc>
          <w:tcPr>
            <w:tcW w:w="4785" w:type="dxa"/>
            <w:shd w:val="clear" w:color="auto" w:fill="auto"/>
          </w:tcPr>
          <w:p w:rsidR="008C4A7C" w:rsidRPr="00ED20B0" w:rsidRDefault="008C4A7C" w:rsidP="008C4A7C">
            <w:pPr>
              <w:pStyle w:val="ConsPlusNonformat"/>
              <w:rPr>
                <w:rFonts w:ascii="Times New Roman" w:hAnsi="Times New Roman" w:cs="Times New Roman"/>
              </w:rPr>
            </w:pPr>
          </w:p>
        </w:tc>
        <w:tc>
          <w:tcPr>
            <w:tcW w:w="4786" w:type="dxa"/>
            <w:shd w:val="clear" w:color="auto" w:fill="auto"/>
          </w:tcPr>
          <w:p w:rsidR="008C4A7C" w:rsidRPr="00ED20B0" w:rsidRDefault="008C4A7C" w:rsidP="008C4A7C">
            <w:pPr>
              <w:pStyle w:val="ConsPlusNonformat"/>
              <w:jc w:val="right"/>
              <w:rPr>
                <w:rFonts w:ascii="Times New Roman" w:hAnsi="Times New Roman" w:cs="Times New Roman"/>
              </w:rPr>
            </w:pPr>
            <w:r w:rsidRPr="00ED20B0">
              <w:rPr>
                <w:rFonts w:ascii="Times New Roman" w:hAnsi="Times New Roman" w:cs="Times New Roman"/>
              </w:rPr>
              <w:t>«__» ___________ 20__ г.</w:t>
            </w:r>
          </w:p>
        </w:tc>
      </w:tr>
      <w:tr w:rsidR="008C4A7C" w:rsidRPr="00ED20B0" w:rsidTr="008C4A7C">
        <w:tc>
          <w:tcPr>
            <w:tcW w:w="4785" w:type="dxa"/>
            <w:shd w:val="clear" w:color="auto" w:fill="auto"/>
          </w:tcPr>
          <w:p w:rsidR="008C4A7C" w:rsidRPr="00ED20B0" w:rsidRDefault="008C4A7C" w:rsidP="008C4A7C">
            <w:pPr>
              <w:pStyle w:val="ConsPlusNonformat"/>
              <w:rPr>
                <w:rFonts w:ascii="Times New Roman" w:hAnsi="Times New Roman" w:cs="Times New Roman"/>
              </w:rPr>
            </w:pPr>
          </w:p>
        </w:tc>
        <w:tc>
          <w:tcPr>
            <w:tcW w:w="4786" w:type="dxa"/>
            <w:shd w:val="clear" w:color="auto" w:fill="auto"/>
          </w:tcPr>
          <w:p w:rsidR="008C4A7C" w:rsidRPr="00ED20B0" w:rsidRDefault="008C4A7C" w:rsidP="008C4A7C">
            <w:pPr>
              <w:pStyle w:val="ConsPlusNonformat"/>
              <w:jc w:val="right"/>
              <w:rPr>
                <w:rFonts w:ascii="Times New Roman" w:hAnsi="Times New Roman" w:cs="Times New Roman"/>
              </w:rPr>
            </w:pPr>
          </w:p>
        </w:tc>
      </w:tr>
    </w:tbl>
    <w:p w:rsidR="008C4A7C" w:rsidRPr="00ED20B0" w:rsidRDefault="008C4A7C" w:rsidP="008C4A7C">
      <w:pPr>
        <w:pStyle w:val="ConsPlusNonformat"/>
        <w:ind w:firstLine="709"/>
        <w:jc w:val="both"/>
        <w:rPr>
          <w:rFonts w:ascii="Times New Roman" w:hAnsi="Times New Roman" w:cs="Times New Roman"/>
        </w:rPr>
      </w:pPr>
      <w:proofErr w:type="gramStart"/>
      <w:r w:rsidRPr="00ED20B0">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D20B0">
        <w:rPr>
          <w:rFonts w:ascii="Times New Roman" w:hAnsi="Times New Roman" w:cs="Times New Roman"/>
        </w:rPr>
        <w:t>Есевой</w:t>
      </w:r>
      <w:proofErr w:type="spellEnd"/>
      <w:r w:rsidRPr="00ED20B0">
        <w:rPr>
          <w:rFonts w:ascii="Times New Roman" w:hAnsi="Times New Roman" w:cs="Times New Roman"/>
        </w:rPr>
        <w:t xml:space="preserve"> Жанны Владимировны, действующего на основании Устава, с одной стороны, и </w:t>
      </w:r>
      <w:r w:rsidR="00ED20B0">
        <w:rPr>
          <w:rFonts w:ascii="Times New Roman" w:hAnsi="Times New Roman" w:cs="Times New Roman"/>
        </w:rPr>
        <w:t>__________________________________________</w:t>
      </w:r>
      <w:r w:rsidRPr="00ED20B0">
        <w:rPr>
          <w:rFonts w:ascii="Times New Roman" w:hAnsi="Times New Roman" w:cs="Times New Roman"/>
        </w:rPr>
        <w:t xml:space="preserve">, именуемый  в дальнейшем  </w:t>
      </w:r>
      <w:r w:rsidR="00D417B2">
        <w:rPr>
          <w:rFonts w:ascii="Times New Roman" w:hAnsi="Times New Roman" w:cs="Times New Roman"/>
        </w:rPr>
        <w:t>Поставщик</w:t>
      </w:r>
      <w:r w:rsidRPr="00ED20B0">
        <w:rPr>
          <w:rFonts w:ascii="Times New Roman" w:hAnsi="Times New Roman" w:cs="Times New Roman"/>
        </w:rPr>
        <w:t xml:space="preserve">, в лице </w:t>
      </w:r>
      <w:r w:rsidR="00ED20B0">
        <w:rPr>
          <w:rFonts w:ascii="Times New Roman" w:hAnsi="Times New Roman" w:cs="Times New Roman"/>
          <w:shd w:val="clear" w:color="auto" w:fill="FFFFFF"/>
        </w:rPr>
        <w:t>_______________________________________</w:t>
      </w:r>
      <w:r w:rsidRPr="00ED20B0">
        <w:rPr>
          <w:rFonts w:ascii="Times New Roman" w:hAnsi="Times New Roman" w:cs="Times New Roman"/>
          <w:shd w:val="clear" w:color="auto" w:fill="FFFFFF"/>
        </w:rPr>
        <w:t xml:space="preserve">, действующего на основании </w:t>
      </w:r>
      <w:r w:rsidR="00ED20B0">
        <w:rPr>
          <w:rFonts w:ascii="Times New Roman" w:hAnsi="Times New Roman" w:cs="Times New Roman"/>
          <w:shd w:val="clear" w:color="auto" w:fill="FFFFFF"/>
        </w:rPr>
        <w:t>________________________________________</w:t>
      </w:r>
      <w:r w:rsidRPr="00ED20B0">
        <w:rPr>
          <w:rFonts w:ascii="Times New Roman" w:hAnsi="Times New Roman" w:cs="Times New Roman"/>
        </w:rPr>
        <w:t>, с другой стороны, в дальнейшем совместно именуемые Стороны, составили настоящий акт о нижеследующем:</w:t>
      </w:r>
      <w:proofErr w:type="gramEnd"/>
    </w:p>
    <w:p w:rsidR="008C4A7C" w:rsidRPr="00ED20B0" w:rsidRDefault="008C4A7C" w:rsidP="008C4A7C">
      <w:pPr>
        <w:pStyle w:val="ConsPlusNonformat"/>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 xml:space="preserve">1. В соответствии с договором № </w:t>
      </w:r>
      <w:r w:rsidR="00CE4755">
        <w:rPr>
          <w:rFonts w:ascii="Times New Roman" w:hAnsi="Times New Roman" w:cs="Times New Roman"/>
        </w:rPr>
        <w:t>205-23</w:t>
      </w:r>
      <w:r w:rsidRPr="00ED20B0">
        <w:rPr>
          <w:rFonts w:ascii="Times New Roman" w:hAnsi="Times New Roman" w:cs="Times New Roman"/>
        </w:rPr>
        <w:t xml:space="preserve"> от «__» ________ 20__ г. (далее - Договор) </w:t>
      </w:r>
      <w:r w:rsidR="00D417B2">
        <w:rPr>
          <w:rFonts w:ascii="Times New Roman" w:hAnsi="Times New Roman" w:cs="Times New Roman"/>
        </w:rPr>
        <w:t>Поставщик</w:t>
      </w:r>
      <w:r w:rsidRPr="00ED20B0">
        <w:rPr>
          <w:rFonts w:ascii="Times New Roman" w:hAnsi="Times New Roman" w:cs="Times New Roman"/>
        </w:rPr>
        <w:t xml:space="preserve"> выполнил обязательства оказанию Услуг, а именно:</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2. Фактическое качество оказанных Услуг соответствует (не соответствует) требованиям Договора:</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3. Вышеуказанные Услуги согласно Договору, должны быть оказаны «__» __________ 20__ г., фактически оказаны «__» ____________ 20__ г.</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 xml:space="preserve">4. Недостатки оказанных Услуг </w:t>
      </w:r>
      <w:proofErr w:type="gramStart"/>
      <w:r w:rsidRPr="00ED20B0">
        <w:rPr>
          <w:rFonts w:ascii="Times New Roman" w:hAnsi="Times New Roman" w:cs="Times New Roman"/>
        </w:rPr>
        <w:t>выявлены</w:t>
      </w:r>
      <w:proofErr w:type="gramEnd"/>
      <w:r w:rsidRPr="00ED20B0">
        <w:rPr>
          <w:rFonts w:ascii="Times New Roman" w:hAnsi="Times New Roman" w:cs="Times New Roman"/>
        </w:rPr>
        <w:t>/не выявлены</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 xml:space="preserve">5. Сумма, подлежащая оплате </w:t>
      </w:r>
      <w:r w:rsidR="00D417B2" w:rsidRPr="00D417B2">
        <w:rPr>
          <w:rFonts w:ascii="Times New Roman" w:hAnsi="Times New Roman" w:cs="Times New Roman"/>
        </w:rPr>
        <w:t xml:space="preserve">Поставщику </w:t>
      </w:r>
      <w:r w:rsidRPr="00ED20B0">
        <w:rPr>
          <w:rFonts w:ascii="Times New Roman" w:hAnsi="Times New Roman" w:cs="Times New Roman"/>
        </w:rPr>
        <w:t>в соответствии с условиями Договора</w:t>
      </w: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 xml:space="preserve"> _____________________________________________________________________________________________________.</w:t>
      </w:r>
    </w:p>
    <w:p w:rsidR="008C4A7C" w:rsidRPr="00ED20B0" w:rsidRDefault="008C4A7C" w:rsidP="008C4A7C">
      <w:pPr>
        <w:widowControl w:val="0"/>
        <w:autoSpaceDE w:val="0"/>
        <w:autoSpaceDN w:val="0"/>
        <w:ind w:firstLine="567"/>
        <w:rPr>
          <w:i/>
          <w:sz w:val="20"/>
        </w:rPr>
      </w:pPr>
    </w:p>
    <w:p w:rsidR="008C4A7C" w:rsidRPr="00ED20B0" w:rsidRDefault="008C4A7C" w:rsidP="008C4A7C">
      <w:pPr>
        <w:widowControl w:val="0"/>
        <w:autoSpaceDE w:val="0"/>
        <w:autoSpaceDN w:val="0"/>
        <w:ind w:firstLine="567"/>
        <w:rPr>
          <w:i/>
          <w:sz w:val="20"/>
        </w:rPr>
      </w:pPr>
      <w:r w:rsidRPr="00ED20B0">
        <w:rPr>
          <w:i/>
          <w:sz w:val="20"/>
        </w:rPr>
        <w:t>6. В соответствии с п. ________ Договора сумма неустойки (штрафа, пени) составляет</w:t>
      </w:r>
      <w:proofErr w:type="gramStart"/>
      <w:r w:rsidRPr="00ED20B0">
        <w:rPr>
          <w:i/>
          <w:sz w:val="20"/>
        </w:rPr>
        <w:t xml:space="preserve"> _______________(_______) </w:t>
      </w:r>
      <w:proofErr w:type="gramEnd"/>
      <w:r w:rsidRPr="00ED20B0">
        <w:rPr>
          <w:i/>
          <w:sz w:val="20"/>
        </w:rPr>
        <w:t>руб.</w:t>
      </w:r>
    </w:p>
    <w:p w:rsidR="008C4A7C" w:rsidRPr="00ED20B0" w:rsidRDefault="008C4A7C" w:rsidP="008C4A7C">
      <w:pPr>
        <w:widowControl w:val="0"/>
        <w:autoSpaceDE w:val="0"/>
        <w:autoSpaceDN w:val="0"/>
        <w:ind w:firstLine="567"/>
        <w:rPr>
          <w:i/>
          <w:sz w:val="20"/>
        </w:rPr>
      </w:pPr>
    </w:p>
    <w:p w:rsidR="008C4A7C" w:rsidRPr="00ED20B0" w:rsidRDefault="008C4A7C" w:rsidP="00D417B2">
      <w:pPr>
        <w:widowControl w:val="0"/>
        <w:autoSpaceDE w:val="0"/>
        <w:autoSpaceDN w:val="0"/>
        <w:ind w:firstLine="567"/>
        <w:jc w:val="both"/>
        <w:rPr>
          <w:i/>
          <w:sz w:val="20"/>
        </w:rPr>
      </w:pPr>
      <w:r w:rsidRPr="00ED20B0">
        <w:rPr>
          <w:i/>
          <w:sz w:val="20"/>
        </w:rPr>
        <w:t xml:space="preserve">7. Итоговая сумма, подлежащая оплате </w:t>
      </w:r>
      <w:r w:rsidR="00D417B2" w:rsidRPr="00D417B2">
        <w:rPr>
          <w:i/>
          <w:sz w:val="20"/>
        </w:rPr>
        <w:t>Поставщику</w:t>
      </w:r>
      <w:r w:rsidRPr="00ED20B0">
        <w:rPr>
          <w:i/>
          <w:sz w:val="20"/>
        </w:rPr>
        <w:t xml:space="preserve"> с учетом удержания неустойки (штрафа, пени), составляет</w:t>
      </w:r>
      <w:proofErr w:type="gramStart"/>
      <w:r w:rsidRPr="00ED20B0">
        <w:rPr>
          <w:i/>
          <w:sz w:val="20"/>
        </w:rPr>
        <w:t xml:space="preserve"> ____________ (_______) </w:t>
      </w:r>
      <w:proofErr w:type="gramEnd"/>
      <w:r w:rsidRPr="00ED20B0">
        <w:rPr>
          <w:i/>
          <w:sz w:val="20"/>
        </w:rPr>
        <w:t>руб.</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8. Результаты оказанных Услуг по Договору:</w:t>
      </w:r>
      <w:r w:rsidRPr="00ED20B0">
        <w:rPr>
          <w:rFonts w:ascii="Times New Roman" w:hAnsi="Times New Roman" w:cs="Times New Roman"/>
          <w:i/>
        </w:rPr>
        <w:t>_____________________________________</w:t>
      </w:r>
    </w:p>
    <w:p w:rsidR="008C4A7C" w:rsidRPr="00ED20B0" w:rsidRDefault="008C4A7C" w:rsidP="008C4A7C">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8C4A7C" w:rsidRPr="00B546E7" w:rsidTr="008C4A7C">
        <w:tc>
          <w:tcPr>
            <w:tcW w:w="4785"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Сдал:</w:t>
            </w:r>
          </w:p>
        </w:tc>
        <w:tc>
          <w:tcPr>
            <w:tcW w:w="4786"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Принял:</w:t>
            </w:r>
          </w:p>
        </w:tc>
      </w:tr>
      <w:tr w:rsidR="008C4A7C" w:rsidRPr="00B546E7" w:rsidTr="008C4A7C">
        <w:tc>
          <w:tcPr>
            <w:tcW w:w="4785" w:type="dxa"/>
            <w:shd w:val="clear" w:color="auto" w:fill="auto"/>
          </w:tcPr>
          <w:p w:rsidR="008C4A7C" w:rsidRPr="00B546E7" w:rsidRDefault="00D417B2" w:rsidP="008C4A7C">
            <w:pPr>
              <w:pStyle w:val="ConsPlusNonformat"/>
              <w:jc w:val="both"/>
              <w:rPr>
                <w:rFonts w:ascii="Times New Roman" w:hAnsi="Times New Roman"/>
                <w:i/>
              </w:rPr>
            </w:pPr>
            <w:r w:rsidRPr="00D417B2">
              <w:rPr>
                <w:rFonts w:ascii="Times New Roman" w:hAnsi="Times New Roman"/>
                <w:i/>
              </w:rPr>
              <w:t>Поставщик</w:t>
            </w:r>
          </w:p>
        </w:tc>
        <w:tc>
          <w:tcPr>
            <w:tcW w:w="4786" w:type="dxa"/>
            <w:shd w:val="clear" w:color="auto" w:fill="auto"/>
          </w:tcPr>
          <w:p w:rsidR="008C4A7C" w:rsidRPr="00B546E7" w:rsidRDefault="008C4A7C" w:rsidP="008C4A7C">
            <w:pPr>
              <w:pStyle w:val="ConsPlusNonformat"/>
              <w:jc w:val="both"/>
              <w:rPr>
                <w:rFonts w:ascii="Times New Roman" w:hAnsi="Times New Roman"/>
                <w:i/>
              </w:rPr>
            </w:pPr>
            <w:r w:rsidRPr="00B546E7">
              <w:rPr>
                <w:rFonts w:ascii="Times New Roman" w:hAnsi="Times New Roman"/>
                <w:i/>
              </w:rPr>
              <w:t>Заказчик</w:t>
            </w:r>
          </w:p>
        </w:tc>
      </w:tr>
      <w:tr w:rsidR="008C4A7C" w:rsidRPr="00B546E7" w:rsidTr="008C4A7C">
        <w:tc>
          <w:tcPr>
            <w:tcW w:w="4785"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_________________________</w:t>
            </w:r>
          </w:p>
          <w:p w:rsidR="008C4A7C" w:rsidRPr="00B546E7" w:rsidRDefault="008C4A7C" w:rsidP="008C4A7C">
            <w:pPr>
              <w:pStyle w:val="ConsPlusNonformat"/>
              <w:jc w:val="both"/>
              <w:rPr>
                <w:rFonts w:ascii="Times New Roman" w:hAnsi="Times New Roman"/>
              </w:rPr>
            </w:pPr>
            <w:r w:rsidRPr="00B546E7">
              <w:rPr>
                <w:rFonts w:ascii="Times New Roman" w:hAnsi="Times New Roman"/>
              </w:rPr>
              <w:t>М.П. (при наличии печати)</w:t>
            </w:r>
          </w:p>
        </w:tc>
        <w:tc>
          <w:tcPr>
            <w:tcW w:w="4786"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___________________________</w:t>
            </w:r>
          </w:p>
          <w:p w:rsidR="008C4A7C" w:rsidRPr="00B546E7" w:rsidRDefault="008C4A7C" w:rsidP="008C4A7C">
            <w:pPr>
              <w:pStyle w:val="ConsPlusNonformat"/>
              <w:jc w:val="both"/>
              <w:rPr>
                <w:rFonts w:ascii="Times New Roman" w:hAnsi="Times New Roman"/>
              </w:rPr>
            </w:pPr>
            <w:r w:rsidRPr="00B546E7">
              <w:rPr>
                <w:rFonts w:ascii="Times New Roman" w:hAnsi="Times New Roman"/>
              </w:rPr>
              <w:t>М.П.</w:t>
            </w:r>
          </w:p>
        </w:tc>
      </w:tr>
    </w:tbl>
    <w:p w:rsidR="008C4A7C" w:rsidRPr="00B546E7" w:rsidRDefault="008C4A7C" w:rsidP="008C4A7C">
      <w:pPr>
        <w:pStyle w:val="ConsPlusNonformat"/>
        <w:jc w:val="both"/>
        <w:rPr>
          <w:rFonts w:ascii="Times New Roman" w:hAnsi="Times New Roman"/>
        </w:rPr>
      </w:pPr>
    </w:p>
    <w:p w:rsidR="008C4A7C" w:rsidRDefault="008C4A7C" w:rsidP="008C4A7C">
      <w:pPr>
        <w:pStyle w:val="aff6"/>
        <w:spacing w:before="0" w:after="0" w:line="240" w:lineRule="auto"/>
        <w:outlineLvl w:val="9"/>
        <w:rPr>
          <w:rFonts w:ascii="Times New Roman" w:hAnsi="Times New Roman"/>
          <w:sz w:val="20"/>
          <w:szCs w:val="20"/>
        </w:rPr>
      </w:pPr>
    </w:p>
    <w:p w:rsidR="008C4A7C" w:rsidRPr="00B546E7" w:rsidRDefault="008C4A7C" w:rsidP="008C4A7C">
      <w:pPr>
        <w:pStyle w:val="aff6"/>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8C4A7C" w:rsidRPr="00B546E7" w:rsidRDefault="008C4A7C" w:rsidP="008C4A7C">
      <w:pPr>
        <w:pStyle w:val="aff6"/>
        <w:spacing w:before="0" w:after="0" w:line="240" w:lineRule="auto"/>
        <w:outlineLvl w:val="9"/>
        <w:rPr>
          <w:rFonts w:ascii="Times New Roman" w:hAnsi="Times New Roman"/>
          <w:sz w:val="20"/>
          <w:szCs w:val="20"/>
        </w:rPr>
      </w:pPr>
    </w:p>
    <w:p w:rsidR="008C4A7C" w:rsidRDefault="008C4A7C" w:rsidP="008C4A7C"/>
    <w:tbl>
      <w:tblPr>
        <w:tblW w:w="0" w:type="auto"/>
        <w:jc w:val="center"/>
        <w:tblLook w:val="04A0" w:firstRow="1" w:lastRow="0" w:firstColumn="1" w:lastColumn="0" w:noHBand="0" w:noVBand="1"/>
      </w:tblPr>
      <w:tblGrid>
        <w:gridCol w:w="4785"/>
        <w:gridCol w:w="4786"/>
      </w:tblGrid>
      <w:tr w:rsidR="008C4A7C" w:rsidRPr="00503CFD" w:rsidTr="008C4A7C">
        <w:trPr>
          <w:jc w:val="center"/>
        </w:trPr>
        <w:tc>
          <w:tcPr>
            <w:tcW w:w="4785" w:type="dxa"/>
            <w:shd w:val="clear" w:color="auto" w:fill="auto"/>
          </w:tcPr>
          <w:p w:rsidR="008C4A7C" w:rsidRPr="00235B95" w:rsidRDefault="008C4A7C" w:rsidP="008C4A7C">
            <w:pPr>
              <w:pStyle w:val="af2"/>
              <w:tabs>
                <w:tab w:val="left" w:pos="2268"/>
              </w:tabs>
              <w:rPr>
                <w:sz w:val="20"/>
                <w:szCs w:val="18"/>
              </w:rPr>
            </w:pPr>
            <w:r w:rsidRPr="00235B95">
              <w:rPr>
                <w:sz w:val="20"/>
                <w:szCs w:val="18"/>
              </w:rPr>
              <w:t>Заказчик:</w:t>
            </w:r>
          </w:p>
          <w:p w:rsidR="008C4A7C" w:rsidRPr="00235B95" w:rsidRDefault="008C4A7C" w:rsidP="008C4A7C">
            <w:pPr>
              <w:pStyle w:val="af2"/>
              <w:tabs>
                <w:tab w:val="left" w:pos="2268"/>
              </w:tabs>
              <w:rPr>
                <w:sz w:val="20"/>
                <w:szCs w:val="18"/>
              </w:rPr>
            </w:pPr>
            <w:r w:rsidRPr="00235B95">
              <w:rPr>
                <w:sz w:val="20"/>
                <w:szCs w:val="18"/>
              </w:rPr>
              <w:t>ОГАУЗ «ИГКБ № 8»</w:t>
            </w:r>
          </w:p>
          <w:p w:rsidR="008C4A7C" w:rsidRPr="00503CFD" w:rsidRDefault="008C4A7C" w:rsidP="008C4A7C">
            <w:pPr>
              <w:pStyle w:val="af2"/>
              <w:tabs>
                <w:tab w:val="left" w:pos="2268"/>
              </w:tabs>
              <w:rPr>
                <w:rFonts w:eastAsia="Calibri"/>
                <w:sz w:val="18"/>
                <w:szCs w:val="18"/>
              </w:rPr>
            </w:pPr>
          </w:p>
        </w:tc>
        <w:tc>
          <w:tcPr>
            <w:tcW w:w="4786" w:type="dxa"/>
            <w:shd w:val="clear" w:color="auto" w:fill="auto"/>
          </w:tcPr>
          <w:p w:rsidR="008C4A7C" w:rsidRPr="00235B95" w:rsidRDefault="00D417B2" w:rsidP="008C4A7C">
            <w:pPr>
              <w:widowControl w:val="0"/>
              <w:tabs>
                <w:tab w:val="left" w:pos="5040"/>
              </w:tabs>
              <w:autoSpaceDE w:val="0"/>
              <w:autoSpaceDN w:val="0"/>
              <w:adjustRightInd w:val="0"/>
              <w:rPr>
                <w:sz w:val="20"/>
              </w:rPr>
            </w:pPr>
            <w:r>
              <w:rPr>
                <w:sz w:val="20"/>
              </w:rPr>
              <w:t>Поставщик</w:t>
            </w:r>
            <w:r w:rsidR="008C4A7C" w:rsidRPr="00235B95">
              <w:rPr>
                <w:sz w:val="20"/>
              </w:rPr>
              <w:t>:</w:t>
            </w:r>
          </w:p>
          <w:p w:rsidR="008C4A7C" w:rsidRPr="00503CFD" w:rsidRDefault="008C4A7C" w:rsidP="00ED20B0">
            <w:pPr>
              <w:widowControl w:val="0"/>
              <w:tabs>
                <w:tab w:val="left" w:pos="5040"/>
              </w:tabs>
              <w:autoSpaceDE w:val="0"/>
              <w:autoSpaceDN w:val="0"/>
              <w:adjustRightInd w:val="0"/>
              <w:rPr>
                <w:sz w:val="18"/>
                <w:szCs w:val="18"/>
              </w:rPr>
            </w:pPr>
          </w:p>
        </w:tc>
      </w:tr>
      <w:tr w:rsidR="008C4A7C" w:rsidRPr="00503CFD" w:rsidTr="008C4A7C">
        <w:trPr>
          <w:jc w:val="center"/>
        </w:trPr>
        <w:tc>
          <w:tcPr>
            <w:tcW w:w="4785" w:type="dxa"/>
            <w:shd w:val="clear" w:color="auto" w:fill="auto"/>
          </w:tcPr>
          <w:p w:rsidR="008C4A7C" w:rsidRPr="00235B95" w:rsidRDefault="008C4A7C" w:rsidP="008C4A7C">
            <w:pPr>
              <w:pStyle w:val="af2"/>
              <w:tabs>
                <w:tab w:val="left" w:pos="2268"/>
              </w:tabs>
              <w:rPr>
                <w:sz w:val="20"/>
                <w:szCs w:val="18"/>
              </w:rPr>
            </w:pPr>
            <w:r>
              <w:rPr>
                <w:sz w:val="20"/>
                <w:szCs w:val="18"/>
              </w:rPr>
              <w:t>Главный врач</w:t>
            </w:r>
          </w:p>
        </w:tc>
        <w:tc>
          <w:tcPr>
            <w:tcW w:w="4786" w:type="dxa"/>
            <w:shd w:val="clear" w:color="auto" w:fill="auto"/>
          </w:tcPr>
          <w:p w:rsidR="008C4A7C" w:rsidRPr="00235B95" w:rsidRDefault="008C4A7C" w:rsidP="00ED20B0">
            <w:pPr>
              <w:widowControl w:val="0"/>
              <w:tabs>
                <w:tab w:val="left" w:pos="5040"/>
              </w:tabs>
              <w:autoSpaceDE w:val="0"/>
              <w:autoSpaceDN w:val="0"/>
              <w:adjustRightInd w:val="0"/>
              <w:rPr>
                <w:sz w:val="20"/>
              </w:rPr>
            </w:pPr>
          </w:p>
        </w:tc>
      </w:tr>
      <w:tr w:rsidR="008C4A7C" w:rsidRPr="00503CFD" w:rsidTr="008C4A7C">
        <w:trPr>
          <w:jc w:val="center"/>
        </w:trPr>
        <w:tc>
          <w:tcPr>
            <w:tcW w:w="4785" w:type="dxa"/>
            <w:shd w:val="clear" w:color="auto" w:fill="auto"/>
          </w:tcPr>
          <w:p w:rsidR="008C4A7C" w:rsidRPr="00235B95" w:rsidRDefault="008C4A7C" w:rsidP="008C4A7C">
            <w:pPr>
              <w:pStyle w:val="af2"/>
              <w:tabs>
                <w:tab w:val="left" w:pos="2268"/>
              </w:tabs>
              <w:rPr>
                <w:sz w:val="20"/>
                <w:szCs w:val="18"/>
              </w:rPr>
            </w:pPr>
            <w:r w:rsidRPr="00235B95">
              <w:rPr>
                <w:sz w:val="20"/>
                <w:szCs w:val="18"/>
              </w:rPr>
              <w:t xml:space="preserve">______________________/   </w:t>
            </w:r>
            <w:proofErr w:type="spellStart"/>
            <w:r w:rsidRPr="00235B95">
              <w:rPr>
                <w:sz w:val="20"/>
                <w:szCs w:val="18"/>
              </w:rPr>
              <w:t>Есева</w:t>
            </w:r>
            <w:proofErr w:type="spellEnd"/>
            <w:r w:rsidRPr="00235B95">
              <w:rPr>
                <w:sz w:val="20"/>
                <w:szCs w:val="18"/>
              </w:rPr>
              <w:t xml:space="preserve"> Ж.В.  /</w:t>
            </w:r>
          </w:p>
          <w:p w:rsidR="008C4A7C" w:rsidRPr="00235B95" w:rsidRDefault="008C4A7C" w:rsidP="008C4A7C">
            <w:pPr>
              <w:pStyle w:val="af2"/>
              <w:tabs>
                <w:tab w:val="left" w:pos="2268"/>
              </w:tabs>
              <w:rPr>
                <w:sz w:val="20"/>
                <w:szCs w:val="18"/>
              </w:rPr>
            </w:pPr>
            <w:r w:rsidRPr="00235B95">
              <w:rPr>
                <w:sz w:val="20"/>
                <w:szCs w:val="18"/>
              </w:rPr>
              <w:t>М.П.</w:t>
            </w:r>
          </w:p>
        </w:tc>
        <w:tc>
          <w:tcPr>
            <w:tcW w:w="4786" w:type="dxa"/>
            <w:shd w:val="clear" w:color="auto" w:fill="auto"/>
          </w:tcPr>
          <w:p w:rsidR="008C4A7C" w:rsidRPr="00235B95" w:rsidRDefault="008C4A7C" w:rsidP="008C4A7C">
            <w:pPr>
              <w:widowControl w:val="0"/>
              <w:tabs>
                <w:tab w:val="left" w:pos="5040"/>
              </w:tabs>
              <w:autoSpaceDE w:val="0"/>
              <w:autoSpaceDN w:val="0"/>
              <w:adjustRightInd w:val="0"/>
              <w:rPr>
                <w:sz w:val="20"/>
              </w:rPr>
            </w:pPr>
            <w:r w:rsidRPr="00235B95">
              <w:rPr>
                <w:sz w:val="20"/>
              </w:rPr>
              <w:t>_____________________/</w:t>
            </w:r>
            <w:r w:rsidR="00ED20B0">
              <w:rPr>
                <w:sz w:val="20"/>
              </w:rPr>
              <w:t>_________________</w:t>
            </w:r>
            <w:r w:rsidRPr="00235B95">
              <w:rPr>
                <w:sz w:val="20"/>
              </w:rPr>
              <w:t>/</w:t>
            </w:r>
          </w:p>
          <w:p w:rsidR="008C4A7C" w:rsidRPr="00235B95" w:rsidRDefault="008C4A7C" w:rsidP="008C4A7C">
            <w:pPr>
              <w:rPr>
                <w:sz w:val="20"/>
              </w:rPr>
            </w:pPr>
            <w:r>
              <w:rPr>
                <w:sz w:val="20"/>
              </w:rPr>
              <w:t>М.П.</w:t>
            </w:r>
          </w:p>
        </w:tc>
      </w:tr>
    </w:tbl>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770A1C" w:rsidRDefault="00770A1C" w:rsidP="00E40883">
      <w:pPr>
        <w:widowControl w:val="0"/>
        <w:autoSpaceDE w:val="0"/>
        <w:autoSpaceDN w:val="0"/>
        <w:jc w:val="both"/>
        <w:rPr>
          <w:sz w:val="20"/>
          <w:szCs w:val="20"/>
        </w:rPr>
      </w:pPr>
    </w:p>
    <w:p w:rsidR="00770A1C" w:rsidRPr="004758BC" w:rsidRDefault="00770A1C" w:rsidP="00E40883">
      <w:pPr>
        <w:widowControl w:val="0"/>
        <w:autoSpaceDE w:val="0"/>
        <w:autoSpaceDN w:val="0"/>
        <w:jc w:val="both"/>
        <w:rPr>
          <w:sz w:val="20"/>
          <w:szCs w:val="20"/>
        </w:rPr>
      </w:pPr>
    </w:p>
    <w:p w:rsidR="00E40883" w:rsidRPr="004758BC" w:rsidRDefault="00E40883" w:rsidP="00E40883">
      <w:pPr>
        <w:jc w:val="right"/>
        <w:rPr>
          <w:sz w:val="20"/>
          <w:szCs w:val="20"/>
        </w:rPr>
      </w:pP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FB7CA8" w:rsidRDefault="00FC42AC" w:rsidP="00DF745F">
      <w:pPr>
        <w:jc w:val="right"/>
        <w:rPr>
          <w:b/>
          <w:kern w:val="32"/>
          <w:sz w:val="20"/>
          <w:szCs w:val="20"/>
        </w:rPr>
      </w:pPr>
      <w:r>
        <w:rPr>
          <w:b/>
          <w:kern w:val="32"/>
          <w:sz w:val="20"/>
          <w:szCs w:val="20"/>
        </w:rPr>
        <w:t xml:space="preserve">на </w:t>
      </w:r>
      <w:r w:rsidR="00787163">
        <w:rPr>
          <w:b/>
          <w:kern w:val="32"/>
          <w:sz w:val="20"/>
          <w:szCs w:val="20"/>
        </w:rPr>
        <w:t>поставку</w:t>
      </w:r>
      <w:r w:rsidR="00CE4755">
        <w:rPr>
          <w:b/>
          <w:kern w:val="32"/>
          <w:sz w:val="20"/>
          <w:szCs w:val="20"/>
        </w:rPr>
        <w:t xml:space="preserve">, демонтаж и монтаж пожарных шкафов в здании поликлиники ОГАУЗ «ИГКБ №8» </w:t>
      </w:r>
    </w:p>
    <w:p w:rsidR="00FB7CA8" w:rsidRDefault="00E906F0" w:rsidP="00DF745F">
      <w:pPr>
        <w:jc w:val="right"/>
        <w:rPr>
          <w:b/>
          <w:kern w:val="32"/>
          <w:sz w:val="20"/>
          <w:szCs w:val="20"/>
        </w:rPr>
      </w:pPr>
      <w:r w:rsidRPr="004758BC">
        <w:rPr>
          <w:b/>
          <w:kern w:val="32"/>
          <w:sz w:val="20"/>
          <w:szCs w:val="20"/>
        </w:rPr>
        <w:t xml:space="preserve">путем запроса котировок в электронной форме, участниками которого могут являться </w:t>
      </w:r>
    </w:p>
    <w:p w:rsidR="00B8322C" w:rsidRPr="004758BC" w:rsidRDefault="00E906F0" w:rsidP="00DF745F">
      <w:pPr>
        <w:jc w:val="right"/>
        <w:rPr>
          <w:b/>
          <w:kern w:val="32"/>
          <w:sz w:val="20"/>
          <w:szCs w:val="20"/>
        </w:rPr>
      </w:pPr>
      <w:r w:rsidRPr="004758BC">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CE4755">
        <w:rPr>
          <w:b/>
          <w:kern w:val="32"/>
          <w:sz w:val="20"/>
          <w:szCs w:val="20"/>
        </w:rPr>
        <w:t>205-23</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67668D">
        <w:rPr>
          <w:sz w:val="20"/>
          <w:szCs w:val="20"/>
        </w:rPr>
        <w:t>поставку</w:t>
      </w:r>
      <w:r w:rsidR="00CE4755">
        <w:rPr>
          <w:sz w:val="20"/>
          <w:szCs w:val="20"/>
        </w:rPr>
        <w:t xml:space="preserve">, демонтаж и монтаж пожарных шкафов в здании поликлиники ОГАУЗ «ИГКБ №8» </w:t>
      </w:r>
    </w:p>
    <w:p w:rsidR="003B0577" w:rsidRPr="004758BC" w:rsidRDefault="003B0577" w:rsidP="003B0577">
      <w:pPr>
        <w:jc w:val="center"/>
        <w:rPr>
          <w:sz w:val="20"/>
          <w:szCs w:val="20"/>
          <w:highlight w:val="yellow"/>
        </w:rPr>
      </w:pPr>
    </w:p>
    <w:p w:rsidR="003B0577" w:rsidRPr="004758BC" w:rsidRDefault="003B0577" w:rsidP="00916070">
      <w:pPr>
        <w:ind w:firstLine="709"/>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916070" w:rsidRPr="00916070">
        <w:rPr>
          <w:kern w:val="32"/>
          <w:sz w:val="20"/>
          <w:szCs w:val="20"/>
        </w:rPr>
        <w:t xml:space="preserve"> </w:t>
      </w:r>
      <w:r w:rsidR="00905554" w:rsidRPr="004758BC">
        <w:rPr>
          <w:sz w:val="20"/>
          <w:szCs w:val="20"/>
        </w:rPr>
        <w:t xml:space="preserve">на </w:t>
      </w:r>
      <w:r w:rsidR="00787163">
        <w:rPr>
          <w:sz w:val="20"/>
          <w:szCs w:val="20"/>
        </w:rPr>
        <w:t>поставку</w:t>
      </w:r>
      <w:r w:rsidR="00CE4755">
        <w:rPr>
          <w:sz w:val="20"/>
          <w:szCs w:val="20"/>
        </w:rPr>
        <w:t xml:space="preserve">, демонтаж и монтаж пожарных шкафов в здании поликлиники ОГАУЗ «ИГКБ №8» </w:t>
      </w:r>
      <w:r w:rsidR="006F0628" w:rsidRPr="004758BC">
        <w:rPr>
          <w:sz w:val="20"/>
          <w:szCs w:val="20"/>
        </w:rPr>
        <w:t>выра</w:t>
      </w:r>
      <w:r w:rsidR="004B5113" w:rsidRPr="004758BC">
        <w:rPr>
          <w:sz w:val="20"/>
          <w:szCs w:val="20"/>
        </w:rPr>
        <w:t>зив</w:t>
      </w:r>
      <w:r w:rsidR="00916070" w:rsidRPr="00916070">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916070" w:rsidRPr="00916070">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End"/>
      <w:r w:rsidRPr="00916070">
        <w:rPr>
          <w:i/>
          <w:iCs/>
          <w:sz w:val="20"/>
          <w:szCs w:val="20"/>
        </w:rPr>
        <w:t>)</w:t>
      </w:r>
      <w:r w:rsidR="00916070" w:rsidRPr="00916070">
        <w:rPr>
          <w:i/>
          <w:iCs/>
          <w:sz w:val="20"/>
          <w:szCs w:val="20"/>
        </w:rPr>
        <w:t xml:space="preserve"> </w:t>
      </w:r>
      <w:r w:rsidRPr="00916070">
        <w:rPr>
          <w:sz w:val="20"/>
          <w:szCs w:val="20"/>
        </w:rPr>
        <w:t>в</w:t>
      </w:r>
      <w:r w:rsidR="00916070" w:rsidRPr="00916070">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 xml:space="preserve">(Устава, доверенности №__ </w:t>
      </w:r>
      <w:proofErr w:type="gramStart"/>
      <w:r w:rsidRPr="004758BC">
        <w:rPr>
          <w:i/>
          <w:iCs/>
          <w:sz w:val="20"/>
          <w:szCs w:val="20"/>
          <w:u w:val="single"/>
        </w:rPr>
        <w:t>от</w:t>
      </w:r>
      <w:proofErr w:type="gramEnd"/>
      <w:r w:rsidRPr="004758BC">
        <w:rPr>
          <w:i/>
          <w:iCs/>
          <w:sz w:val="20"/>
          <w:szCs w:val="20"/>
          <w:u w:val="single"/>
        </w:rPr>
        <w:t xml:space="preserve"> __</w:t>
      </w:r>
      <w:r w:rsidRPr="00317820">
        <w:rPr>
          <w:i/>
          <w:iCs/>
          <w:sz w:val="20"/>
          <w:szCs w:val="20"/>
        </w:rPr>
        <w:t>)</w:t>
      </w:r>
      <w:r w:rsidR="00916070" w:rsidRPr="00916070">
        <w:rPr>
          <w:i/>
          <w:iCs/>
          <w:sz w:val="20"/>
          <w:szCs w:val="20"/>
        </w:rPr>
        <w:t xml:space="preserve"> </w:t>
      </w:r>
      <w:r w:rsidR="00A272FF" w:rsidRPr="004758BC">
        <w:rPr>
          <w:sz w:val="20"/>
          <w:szCs w:val="20"/>
        </w:rPr>
        <w:t xml:space="preserve">предлагает заключить </w:t>
      </w:r>
      <w:proofErr w:type="gramStart"/>
      <w:r w:rsidR="00A272FF" w:rsidRPr="004758BC">
        <w:rPr>
          <w:sz w:val="20"/>
          <w:szCs w:val="20"/>
        </w:rPr>
        <w:t>д</w:t>
      </w:r>
      <w:r w:rsidRPr="004758BC">
        <w:rPr>
          <w:sz w:val="20"/>
          <w:szCs w:val="20"/>
        </w:rPr>
        <w:t>оговор</w:t>
      </w:r>
      <w:proofErr w:type="gramEnd"/>
      <w:r w:rsidRPr="004758BC">
        <w:rPr>
          <w:sz w:val="20"/>
          <w:szCs w:val="20"/>
        </w:rPr>
        <w:t xml:space="preserve">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5"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6"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7"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91607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000966CA" w:rsidRPr="00916070">
        <w:rPr>
          <w:rFonts w:ascii="Times New Roman" w:hAnsi="Times New Roman" w:cs="Times New Roman"/>
          <w:sz w:val="20"/>
          <w:szCs w:val="20"/>
        </w:rPr>
        <w:t>отсутствуют</w:t>
      </w:r>
      <w:r w:rsidR="000966CA" w:rsidRPr="004758BC">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91607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009C57E5" w:rsidRPr="00916070">
        <w:rPr>
          <w:rFonts w:ascii="Times New Roman" w:hAnsi="Times New Roman" w:cs="Times New Roman"/>
          <w:sz w:val="20"/>
          <w:szCs w:val="20"/>
        </w:rPr>
        <w:t>соответствует</w:t>
      </w:r>
      <w:r w:rsidR="009C57E5" w:rsidRPr="004758BC">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proofErr w:type="gramEnd"/>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00916070" w:rsidRPr="00916070">
              <w:rPr>
                <w:b/>
                <w:bCs/>
                <w:sz w:val="20"/>
                <w:szCs w:val="20"/>
              </w:rPr>
              <w:t xml:space="preserve"> </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81098B">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81098B">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81098B" w:rsidRPr="00916070" w:rsidTr="009160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8B" w:rsidRPr="00916070" w:rsidRDefault="0081098B" w:rsidP="00916070">
            <w:pPr>
              <w:jc w:val="center"/>
              <w:rPr>
                <w:sz w:val="18"/>
                <w:szCs w:val="20"/>
              </w:rPr>
            </w:pPr>
            <w:r w:rsidRPr="00916070">
              <w:rPr>
                <w:sz w:val="18"/>
                <w:szCs w:val="20"/>
              </w:rPr>
              <w:t>№</w:t>
            </w:r>
          </w:p>
          <w:p w:rsidR="0081098B" w:rsidRPr="00916070" w:rsidRDefault="0081098B" w:rsidP="00916070">
            <w:pPr>
              <w:jc w:val="center"/>
              <w:rPr>
                <w:sz w:val="18"/>
                <w:szCs w:val="20"/>
              </w:rPr>
            </w:pPr>
            <w:proofErr w:type="gramStart"/>
            <w:r w:rsidRPr="00916070">
              <w:rPr>
                <w:sz w:val="18"/>
                <w:szCs w:val="20"/>
              </w:rPr>
              <w:t>п</w:t>
            </w:r>
            <w:proofErr w:type="gramEnd"/>
            <w:r w:rsidRPr="00916070">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37768D" w:rsidRDefault="0081098B" w:rsidP="00503FC1">
            <w:pPr>
              <w:jc w:val="center"/>
              <w:rPr>
                <w:sz w:val="18"/>
                <w:szCs w:val="20"/>
              </w:rPr>
            </w:pPr>
            <w:r w:rsidRPr="0037768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37768D" w:rsidRDefault="0081098B" w:rsidP="00503FC1">
            <w:pPr>
              <w:jc w:val="center"/>
              <w:rPr>
                <w:sz w:val="18"/>
                <w:szCs w:val="20"/>
              </w:rPr>
            </w:pPr>
            <w:r w:rsidRPr="0037768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916070" w:rsidRDefault="0081098B" w:rsidP="00916070">
            <w:pPr>
              <w:jc w:val="center"/>
              <w:rPr>
                <w:sz w:val="18"/>
                <w:szCs w:val="20"/>
              </w:rPr>
            </w:pPr>
            <w:r w:rsidRPr="0091607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916070" w:rsidRDefault="0081098B" w:rsidP="00916070">
            <w:pPr>
              <w:jc w:val="center"/>
              <w:rPr>
                <w:sz w:val="18"/>
                <w:szCs w:val="20"/>
              </w:rPr>
            </w:pPr>
            <w:r w:rsidRPr="00916070">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916070" w:rsidRDefault="0081098B" w:rsidP="00916070">
            <w:pPr>
              <w:jc w:val="center"/>
              <w:rPr>
                <w:sz w:val="18"/>
                <w:szCs w:val="20"/>
              </w:rPr>
            </w:pPr>
            <w:r w:rsidRPr="00916070">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916070" w:rsidRDefault="0081098B" w:rsidP="00916070">
            <w:pPr>
              <w:jc w:val="center"/>
              <w:rPr>
                <w:sz w:val="18"/>
                <w:szCs w:val="20"/>
              </w:rPr>
            </w:pPr>
            <w:r w:rsidRPr="00916070">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916070" w:rsidRDefault="0081098B" w:rsidP="00916070">
            <w:pPr>
              <w:jc w:val="center"/>
              <w:rPr>
                <w:sz w:val="18"/>
                <w:szCs w:val="20"/>
              </w:rPr>
            </w:pPr>
            <w:r w:rsidRPr="00916070">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81098B" w:rsidRPr="00916070" w:rsidRDefault="0081098B" w:rsidP="00916070">
            <w:pPr>
              <w:jc w:val="center"/>
              <w:rPr>
                <w:sz w:val="18"/>
                <w:szCs w:val="20"/>
              </w:rPr>
            </w:pPr>
            <w:r w:rsidRPr="00916070">
              <w:rPr>
                <w:sz w:val="18"/>
                <w:szCs w:val="20"/>
              </w:rPr>
              <w:t>Общая стоимость по позиции, руб.</w:t>
            </w:r>
          </w:p>
        </w:tc>
      </w:tr>
      <w:tr w:rsidR="00C232D8"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r>
      <w:tr w:rsidR="00C232D8"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r>
      <w:tr w:rsidR="001E1B76"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r w:rsidRPr="00916070">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r>
      <w:tr w:rsidR="001E1B76"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r w:rsidRPr="00916070">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70" w:rsidRDefault="005A5E70" w:rsidP="00ED57EB">
      <w:r>
        <w:separator/>
      </w:r>
    </w:p>
  </w:endnote>
  <w:endnote w:type="continuationSeparator" w:id="0">
    <w:p w:rsidR="005A5E70" w:rsidRDefault="005A5E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A5E70" w:rsidRDefault="005A5E70">
        <w:pPr>
          <w:pStyle w:val="af8"/>
          <w:jc w:val="right"/>
        </w:pPr>
        <w:r>
          <w:fldChar w:fldCharType="begin"/>
        </w:r>
        <w:r>
          <w:instrText xml:space="preserve"> PAGE   \* MERGEFORMAT </w:instrText>
        </w:r>
        <w:r>
          <w:fldChar w:fldCharType="separate"/>
        </w:r>
        <w:r w:rsidR="00FB7CA8">
          <w:rPr>
            <w:noProof/>
          </w:rPr>
          <w:t>1</w:t>
        </w:r>
        <w:r>
          <w:rPr>
            <w:noProof/>
          </w:rPr>
          <w:fldChar w:fldCharType="end"/>
        </w:r>
      </w:p>
    </w:sdtContent>
  </w:sdt>
  <w:p w:rsidR="005A5E70" w:rsidRDefault="005A5E7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70" w:rsidRDefault="005A5E70" w:rsidP="00ED57EB">
      <w:r>
        <w:separator/>
      </w:r>
    </w:p>
  </w:footnote>
  <w:footnote w:type="continuationSeparator" w:id="0">
    <w:p w:rsidR="005A5E70" w:rsidRDefault="005A5E70" w:rsidP="00ED57EB">
      <w:r>
        <w:continuationSeparator/>
      </w:r>
    </w:p>
  </w:footnote>
  <w:footnote w:id="1">
    <w:p w:rsidR="005A5E70" w:rsidRPr="000966CA" w:rsidRDefault="005A5E7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7E1C57"/>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5EEF"/>
    <w:multiLevelType w:val="multilevel"/>
    <w:tmpl w:val="631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6E0DF9"/>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7"/>
  </w:num>
  <w:num w:numId="5">
    <w:abstractNumId w:val="23"/>
  </w:num>
  <w:num w:numId="6">
    <w:abstractNumId w:val="14"/>
  </w:num>
  <w:num w:numId="7">
    <w:abstractNumId w:val="2"/>
  </w:num>
  <w:num w:numId="8">
    <w:abstractNumId w:val="0"/>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5"/>
  </w:num>
  <w:num w:numId="14">
    <w:abstractNumId w:val="24"/>
  </w:num>
  <w:num w:numId="15">
    <w:abstractNumId w:val="21"/>
  </w:num>
  <w:num w:numId="16">
    <w:abstractNumId w:val="17"/>
  </w:num>
  <w:num w:numId="17">
    <w:abstractNumId w:val="3"/>
  </w:num>
  <w:num w:numId="18">
    <w:abstractNumId w:val="16"/>
  </w:num>
  <w:num w:numId="19">
    <w:abstractNumId w:val="10"/>
  </w:num>
  <w:num w:numId="20">
    <w:abstractNumId w:val="11"/>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1FF"/>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EDB"/>
    <w:rsid w:val="000763B0"/>
    <w:rsid w:val="00082297"/>
    <w:rsid w:val="000834CE"/>
    <w:rsid w:val="0008599D"/>
    <w:rsid w:val="0008619A"/>
    <w:rsid w:val="00087614"/>
    <w:rsid w:val="00095111"/>
    <w:rsid w:val="00096019"/>
    <w:rsid w:val="00096060"/>
    <w:rsid w:val="000960E4"/>
    <w:rsid w:val="000966CA"/>
    <w:rsid w:val="00096901"/>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B7EE5"/>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01F3"/>
    <w:rsid w:val="00316471"/>
    <w:rsid w:val="00317820"/>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0FBC"/>
    <w:rsid w:val="00371080"/>
    <w:rsid w:val="003721B9"/>
    <w:rsid w:val="0037293D"/>
    <w:rsid w:val="00375964"/>
    <w:rsid w:val="0037740A"/>
    <w:rsid w:val="0037768D"/>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C7EDA"/>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3F7F62"/>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227"/>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6FC9"/>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2A2A"/>
    <w:rsid w:val="004E39F9"/>
    <w:rsid w:val="004E47EF"/>
    <w:rsid w:val="004E4920"/>
    <w:rsid w:val="004E75ED"/>
    <w:rsid w:val="004F102B"/>
    <w:rsid w:val="004F4A47"/>
    <w:rsid w:val="004F7737"/>
    <w:rsid w:val="004F7D56"/>
    <w:rsid w:val="00500727"/>
    <w:rsid w:val="00500889"/>
    <w:rsid w:val="00500BFD"/>
    <w:rsid w:val="00500F8D"/>
    <w:rsid w:val="0050193D"/>
    <w:rsid w:val="00503FC1"/>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0E1A"/>
    <w:rsid w:val="00582D9D"/>
    <w:rsid w:val="005855D2"/>
    <w:rsid w:val="00585681"/>
    <w:rsid w:val="00585D4A"/>
    <w:rsid w:val="0058606F"/>
    <w:rsid w:val="00586717"/>
    <w:rsid w:val="00586FDD"/>
    <w:rsid w:val="00590557"/>
    <w:rsid w:val="00591784"/>
    <w:rsid w:val="005918EB"/>
    <w:rsid w:val="00592FB3"/>
    <w:rsid w:val="005940D3"/>
    <w:rsid w:val="005942B3"/>
    <w:rsid w:val="005952AB"/>
    <w:rsid w:val="00595EDF"/>
    <w:rsid w:val="005A07FA"/>
    <w:rsid w:val="005A097D"/>
    <w:rsid w:val="005A3FF6"/>
    <w:rsid w:val="005A57BF"/>
    <w:rsid w:val="005A5E70"/>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D5D4D"/>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03EB"/>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55917"/>
    <w:rsid w:val="00655D35"/>
    <w:rsid w:val="00661B1D"/>
    <w:rsid w:val="00662B5F"/>
    <w:rsid w:val="006674B2"/>
    <w:rsid w:val="00667CC9"/>
    <w:rsid w:val="00667F5E"/>
    <w:rsid w:val="00670766"/>
    <w:rsid w:val="006707A7"/>
    <w:rsid w:val="00670CBB"/>
    <w:rsid w:val="00672D73"/>
    <w:rsid w:val="00673714"/>
    <w:rsid w:val="006747A7"/>
    <w:rsid w:val="006748A8"/>
    <w:rsid w:val="00675E64"/>
    <w:rsid w:val="0067668D"/>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2942"/>
    <w:rsid w:val="00753F60"/>
    <w:rsid w:val="00755C88"/>
    <w:rsid w:val="007567C5"/>
    <w:rsid w:val="00757C8C"/>
    <w:rsid w:val="00757E1E"/>
    <w:rsid w:val="00760887"/>
    <w:rsid w:val="00761450"/>
    <w:rsid w:val="007625C7"/>
    <w:rsid w:val="00763F28"/>
    <w:rsid w:val="007657D5"/>
    <w:rsid w:val="00765A20"/>
    <w:rsid w:val="00765DDC"/>
    <w:rsid w:val="00767C4F"/>
    <w:rsid w:val="00770293"/>
    <w:rsid w:val="00770A1C"/>
    <w:rsid w:val="00770ABD"/>
    <w:rsid w:val="00772A50"/>
    <w:rsid w:val="00772ACE"/>
    <w:rsid w:val="00776719"/>
    <w:rsid w:val="007767EE"/>
    <w:rsid w:val="007770F3"/>
    <w:rsid w:val="00782471"/>
    <w:rsid w:val="00783B33"/>
    <w:rsid w:val="00786930"/>
    <w:rsid w:val="00787163"/>
    <w:rsid w:val="00787689"/>
    <w:rsid w:val="00790302"/>
    <w:rsid w:val="00790BFA"/>
    <w:rsid w:val="00791A13"/>
    <w:rsid w:val="0079409C"/>
    <w:rsid w:val="00794A91"/>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098B"/>
    <w:rsid w:val="00813379"/>
    <w:rsid w:val="00815AF9"/>
    <w:rsid w:val="008170FD"/>
    <w:rsid w:val="00820FB7"/>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A7C"/>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16070"/>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4A5"/>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C7E7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CFC"/>
    <w:rsid w:val="00B05D0B"/>
    <w:rsid w:val="00B0643C"/>
    <w:rsid w:val="00B107C1"/>
    <w:rsid w:val="00B10B4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6A66"/>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4755"/>
    <w:rsid w:val="00CE5D8C"/>
    <w:rsid w:val="00CF026A"/>
    <w:rsid w:val="00CF1DDC"/>
    <w:rsid w:val="00CF2876"/>
    <w:rsid w:val="00CF3004"/>
    <w:rsid w:val="00CF3AEE"/>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7B2"/>
    <w:rsid w:val="00D43419"/>
    <w:rsid w:val="00D45B5D"/>
    <w:rsid w:val="00D46687"/>
    <w:rsid w:val="00D47147"/>
    <w:rsid w:val="00D47A99"/>
    <w:rsid w:val="00D47C9A"/>
    <w:rsid w:val="00D47E2C"/>
    <w:rsid w:val="00D50EB0"/>
    <w:rsid w:val="00D51825"/>
    <w:rsid w:val="00D534F1"/>
    <w:rsid w:val="00D5365A"/>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C60"/>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1692"/>
    <w:rsid w:val="00EB2ECA"/>
    <w:rsid w:val="00EB3EFB"/>
    <w:rsid w:val="00EB6695"/>
    <w:rsid w:val="00EB7493"/>
    <w:rsid w:val="00EC05DA"/>
    <w:rsid w:val="00EC0D27"/>
    <w:rsid w:val="00EC36AD"/>
    <w:rsid w:val="00EC58ED"/>
    <w:rsid w:val="00EC61FF"/>
    <w:rsid w:val="00EC793D"/>
    <w:rsid w:val="00ED09E5"/>
    <w:rsid w:val="00ED09E9"/>
    <w:rsid w:val="00ED0B84"/>
    <w:rsid w:val="00ED167B"/>
    <w:rsid w:val="00ED1CCA"/>
    <w:rsid w:val="00ED20B0"/>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50E1"/>
    <w:rsid w:val="00F651BB"/>
    <w:rsid w:val="00F65B7C"/>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B7CA8"/>
    <w:rsid w:val="00FC0510"/>
    <w:rsid w:val="00FC2489"/>
    <w:rsid w:val="00FC3D97"/>
    <w:rsid w:val="00FC42AC"/>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 w:type="character" w:customStyle="1" w:styleId="aff3">
    <w:name w:val="Заголовок_Приложения Знак"/>
    <w:link w:val="aff4"/>
    <w:locked/>
    <w:rsid w:val="008C4A7C"/>
    <w:rPr>
      <w:rFonts w:ascii="Cambria" w:hAnsi="Cambria"/>
    </w:rPr>
  </w:style>
  <w:style w:type="paragraph" w:customStyle="1" w:styleId="aff4">
    <w:name w:val="Заголовок_Приложения"/>
    <w:basedOn w:val="a"/>
    <w:link w:val="aff3"/>
    <w:qFormat/>
    <w:rsid w:val="008C4A7C"/>
    <w:pPr>
      <w:jc w:val="right"/>
    </w:pPr>
    <w:rPr>
      <w:rFonts w:ascii="Cambria" w:hAnsi="Cambria"/>
      <w:sz w:val="20"/>
      <w:szCs w:val="20"/>
    </w:rPr>
  </w:style>
  <w:style w:type="character" w:customStyle="1" w:styleId="aff5">
    <w:name w:val="Заголовок документа Знак"/>
    <w:link w:val="aff6"/>
    <w:locked/>
    <w:rsid w:val="008C4A7C"/>
    <w:rPr>
      <w:rFonts w:ascii="Cambria" w:hAnsi="Cambria"/>
      <w:smallCaps/>
      <w:sz w:val="28"/>
      <w:szCs w:val="28"/>
    </w:rPr>
  </w:style>
  <w:style w:type="paragraph" w:customStyle="1" w:styleId="aff6">
    <w:name w:val="Заголовок документа"/>
    <w:basedOn w:val="2"/>
    <w:link w:val="aff5"/>
    <w:qFormat/>
    <w:rsid w:val="008C4A7C"/>
    <w:pPr>
      <w:keepNext w:val="0"/>
      <w:spacing w:before="360" w:after="240" w:line="268" w:lineRule="auto"/>
      <w:jc w:val="center"/>
    </w:pPr>
    <w:rPr>
      <w:rFonts w:ascii="Cambria" w:hAnsi="Cambria"/>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367AC7BC09A5F0E328E6A54FDF5929047B1EA03006C387EAB4E5F17F7CB996570CF1E5BF43DDDA28C3BAD996B2h0G" TargetMode="External"/><Relationship Id="rId26"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www.internet-law.ru/gosts/gost/14408/" TargetMode="External"/><Relationship Id="rId25"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367AC7BC09A5F0E328E6A54FDF5929047B1EA03006C387EAB4E5F17F7CB996570CF1E5BF43DDDA28C3BAD996B2h0G"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http://www.internet-law.ru/gosts/gost/14408/"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mailto:info@gkb8.ru" TargetMode="External"/><Relationship Id="rId27"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BFE3-8B48-40CE-BB36-DF35C109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28</Pages>
  <Words>12037</Words>
  <Characters>89219</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101054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52</cp:revision>
  <cp:lastPrinted>2023-08-29T02:49:00Z</cp:lastPrinted>
  <dcterms:created xsi:type="dcterms:W3CDTF">2022-09-09T06:42:00Z</dcterms:created>
  <dcterms:modified xsi:type="dcterms:W3CDTF">2023-08-29T02:49:00Z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