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6813B1">
        <w:rPr>
          <w:b/>
          <w:sz w:val="28"/>
          <w:szCs w:val="28"/>
        </w:rPr>
        <w:t>пакетов</w:t>
      </w:r>
      <w:proofErr w:type="spellEnd"/>
      <w:r w:rsidR="006813B1">
        <w:rPr>
          <w:b/>
          <w:sz w:val="28"/>
          <w:szCs w:val="28"/>
        </w:rPr>
        <w:t xml:space="preserve"> для утилизации медицинских отходов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6813B1">
        <w:rPr>
          <w:b/>
          <w:kern w:val="32"/>
          <w:sz w:val="28"/>
          <w:szCs w:val="28"/>
        </w:rPr>
        <w:t>012-22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D5E33"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15535E">
              <w:rPr>
                <w:sz w:val="20"/>
                <w:szCs w:val="20"/>
              </w:rPr>
              <w:t>П</w:t>
            </w:r>
            <w:proofErr w:type="gramEnd"/>
            <w:r w:rsidR="0015535E">
              <w:rPr>
                <w:sz w:val="20"/>
                <w:szCs w:val="20"/>
              </w:rPr>
              <w:t>оставка</w:t>
            </w:r>
            <w:proofErr w:type="spellEnd"/>
            <w:r w:rsidR="0015535E">
              <w:rPr>
                <w:sz w:val="20"/>
                <w:szCs w:val="20"/>
              </w:rPr>
              <w:t xml:space="preserve"> </w:t>
            </w:r>
            <w:r w:rsidR="006813B1">
              <w:rPr>
                <w:sz w:val="20"/>
                <w:szCs w:val="20"/>
              </w:rPr>
              <w:t>пакетов для утилизации медицинских отходов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6813B1" w:rsidP="00265350">
            <w:pPr>
              <w:rPr>
                <w:sz w:val="18"/>
                <w:szCs w:val="18"/>
              </w:rPr>
            </w:pPr>
            <w:r w:rsidRPr="006813B1">
              <w:rPr>
                <w:sz w:val="20"/>
                <w:szCs w:val="20"/>
              </w:rPr>
              <w:t>32.50.50.190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813B1" w:rsidP="002C58B3">
            <w:pPr>
              <w:autoSpaceDE w:val="0"/>
              <w:autoSpaceDN w:val="0"/>
              <w:adjustRightInd w:val="0"/>
              <w:rPr>
                <w:sz w:val="20"/>
                <w:szCs w:val="20"/>
              </w:rPr>
            </w:pPr>
            <w:r>
              <w:rPr>
                <w:sz w:val="20"/>
                <w:szCs w:val="20"/>
              </w:rPr>
              <w:t>279</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265350" w:rsidRPr="009B09C6" w:rsidRDefault="00265350" w:rsidP="00A852B9">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6813B1">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6813B1">
              <w:rPr>
                <w:sz w:val="20"/>
                <w:szCs w:val="20"/>
              </w:rPr>
              <w:t>3</w:t>
            </w:r>
            <w:r w:rsidR="00227C34">
              <w:rPr>
                <w:sz w:val="20"/>
                <w:szCs w:val="20"/>
              </w:rPr>
              <w:t>1</w:t>
            </w:r>
            <w:r>
              <w:rPr>
                <w:sz w:val="20"/>
                <w:szCs w:val="20"/>
              </w:rPr>
              <w:t>.</w:t>
            </w:r>
            <w:r w:rsidR="00A05196">
              <w:rPr>
                <w:sz w:val="20"/>
                <w:szCs w:val="20"/>
              </w:rPr>
              <w:t>03</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E540A7">
            <w:pPr>
              <w:jc w:val="both"/>
              <w:rPr>
                <w:sz w:val="20"/>
                <w:szCs w:val="20"/>
              </w:rPr>
            </w:pPr>
            <w:proofErr w:type="gramStart"/>
            <w:r w:rsidRPr="00FE2446">
              <w:rPr>
                <w:sz w:val="20"/>
                <w:szCs w:val="20"/>
              </w:rPr>
              <w:t xml:space="preserve">г. Иркутск, </w:t>
            </w:r>
            <w:r>
              <w:rPr>
                <w:sz w:val="20"/>
                <w:szCs w:val="20"/>
              </w:rPr>
              <w:t>ул. Ярославского, 300, ул. Баумана, 214А, ул. Баумана, 206, ул. Академика Образцова, 27Ш, ул. Академика Образцова, 27Ч, ул. Партизанская, 74Ж</w:t>
            </w:r>
            <w:r w:rsidRPr="00FE2446">
              <w:rPr>
                <w:sz w:val="20"/>
                <w:szCs w:val="20"/>
              </w:rPr>
              <w:t>.</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0F403E" w:rsidP="000F403E">
            <w:pPr>
              <w:tabs>
                <w:tab w:val="left" w:pos="6022"/>
              </w:tabs>
              <w:ind w:right="72"/>
              <w:rPr>
                <w:sz w:val="20"/>
                <w:szCs w:val="20"/>
              </w:rPr>
            </w:pPr>
            <w:r>
              <w:rPr>
                <w:sz w:val="20"/>
                <w:szCs w:val="20"/>
              </w:rPr>
              <w:t>328 504,00</w:t>
            </w:r>
            <w:r w:rsidR="008F1AED" w:rsidRPr="008024A7">
              <w:rPr>
                <w:sz w:val="20"/>
                <w:szCs w:val="20"/>
              </w:rPr>
              <w:t>руб</w:t>
            </w:r>
            <w:r>
              <w:rPr>
                <w:sz w:val="20"/>
                <w:szCs w:val="20"/>
              </w:rPr>
              <w:t>.</w:t>
            </w:r>
            <w:r w:rsidR="00A84ECD" w:rsidRPr="008024A7">
              <w:rPr>
                <w:sz w:val="20"/>
                <w:szCs w:val="20"/>
              </w:rPr>
              <w:t xml:space="preserve"> (</w:t>
            </w:r>
            <w:r>
              <w:rPr>
                <w:sz w:val="20"/>
                <w:szCs w:val="20"/>
              </w:rPr>
              <w:t>триста двадцать восемь тысяч пятьсот четыре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F403E">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E540A7">
              <w:rPr>
                <w:b/>
                <w:sz w:val="20"/>
                <w:szCs w:val="20"/>
              </w:rPr>
              <w:t>2</w:t>
            </w:r>
            <w:r w:rsidR="000F403E">
              <w:rPr>
                <w:b/>
                <w:sz w:val="20"/>
                <w:szCs w:val="20"/>
              </w:rPr>
              <w:t>8</w:t>
            </w:r>
            <w:r w:rsidRPr="008024A7">
              <w:rPr>
                <w:b/>
                <w:sz w:val="20"/>
                <w:szCs w:val="20"/>
              </w:rPr>
              <w:t>»</w:t>
            </w:r>
            <w:r w:rsidR="00227C34">
              <w:rPr>
                <w:b/>
                <w:sz w:val="20"/>
                <w:szCs w:val="20"/>
              </w:rPr>
              <w:t>января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E540A7">
              <w:rPr>
                <w:b/>
                <w:sz w:val="20"/>
                <w:szCs w:val="20"/>
              </w:rPr>
              <w:t>0</w:t>
            </w:r>
            <w:r w:rsidR="000F403E">
              <w:rPr>
                <w:b/>
                <w:sz w:val="20"/>
                <w:szCs w:val="20"/>
              </w:rPr>
              <w:t>7</w:t>
            </w:r>
            <w:r w:rsidRPr="00227C34">
              <w:rPr>
                <w:b/>
                <w:sz w:val="20"/>
                <w:szCs w:val="20"/>
              </w:rPr>
              <w:t xml:space="preserve">» </w:t>
            </w:r>
            <w:r w:rsidR="00E540A7">
              <w:rPr>
                <w:b/>
                <w:sz w:val="20"/>
                <w:szCs w:val="20"/>
              </w:rPr>
              <w:t>февраля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w:t>
            </w:r>
            <w:proofErr w:type="spellStart"/>
            <w:r w:rsidRPr="00227C34">
              <w:rPr>
                <w:b/>
                <w:sz w:val="20"/>
                <w:szCs w:val="20"/>
              </w:rPr>
              <w:t>года</w:t>
            </w:r>
            <w:r w:rsidR="00B15951" w:rsidRPr="008024A7">
              <w:rPr>
                <w:sz w:val="20"/>
                <w:szCs w:val="20"/>
              </w:rPr>
              <w:t>до</w:t>
            </w:r>
            <w:proofErr w:type="spellEnd"/>
            <w:r w:rsidR="00B15951" w:rsidRPr="008024A7">
              <w:rPr>
                <w:sz w:val="20"/>
                <w:szCs w:val="20"/>
              </w:rPr>
              <w:t xml:space="preserve">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AF501A">
              <w:rPr>
                <w:sz w:val="20"/>
                <w:szCs w:val="20"/>
              </w:rPr>
              <w:t>2</w:t>
            </w:r>
            <w:r w:rsidR="000F403E">
              <w:rPr>
                <w:sz w:val="20"/>
                <w:szCs w:val="20"/>
              </w:rPr>
              <w:t>8</w:t>
            </w:r>
            <w:r w:rsidRPr="008024A7">
              <w:rPr>
                <w:sz w:val="20"/>
                <w:szCs w:val="20"/>
              </w:rPr>
              <w:t xml:space="preserve">» </w:t>
            </w:r>
            <w:r w:rsidR="00227C34">
              <w:rPr>
                <w:sz w:val="20"/>
                <w:szCs w:val="20"/>
              </w:rPr>
              <w:t>января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F403E">
            <w:pPr>
              <w:jc w:val="both"/>
              <w:rPr>
                <w:sz w:val="20"/>
                <w:szCs w:val="20"/>
              </w:rPr>
            </w:pPr>
            <w:r w:rsidRPr="00227C34">
              <w:rPr>
                <w:bCs/>
                <w:sz w:val="20"/>
                <w:szCs w:val="20"/>
              </w:rPr>
              <w:t>«</w:t>
            </w:r>
            <w:r w:rsidR="00E540A7">
              <w:rPr>
                <w:bCs/>
                <w:sz w:val="20"/>
                <w:szCs w:val="20"/>
              </w:rPr>
              <w:t>0</w:t>
            </w:r>
            <w:r w:rsidR="000F403E">
              <w:rPr>
                <w:bCs/>
                <w:sz w:val="20"/>
                <w:szCs w:val="20"/>
              </w:rPr>
              <w:t>7</w:t>
            </w:r>
            <w:r w:rsidRPr="00227C34">
              <w:rPr>
                <w:bCs/>
                <w:sz w:val="20"/>
                <w:szCs w:val="20"/>
              </w:rPr>
              <w:t xml:space="preserve">» </w:t>
            </w:r>
            <w:r w:rsidR="00E540A7">
              <w:rPr>
                <w:bCs/>
                <w:sz w:val="20"/>
                <w:szCs w:val="20"/>
              </w:rPr>
              <w:t>февраля</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F403E" w:rsidP="00DA1FB1">
            <w:pPr>
              <w:autoSpaceDE w:val="0"/>
              <w:autoSpaceDN w:val="0"/>
              <w:adjustRightInd w:val="0"/>
              <w:jc w:val="both"/>
              <w:outlineLvl w:val="1"/>
              <w:rPr>
                <w:sz w:val="20"/>
                <w:szCs w:val="20"/>
              </w:rPr>
            </w:pPr>
            <w:r>
              <w:rPr>
                <w:sz w:val="20"/>
                <w:szCs w:val="20"/>
              </w:rPr>
              <w:t>9 855,12</w:t>
            </w:r>
            <w:r w:rsidR="00DA1FB1" w:rsidRPr="008024A7">
              <w:rPr>
                <w:sz w:val="20"/>
                <w:szCs w:val="20"/>
              </w:rPr>
              <w:t xml:space="preserve"> руб. (</w:t>
            </w:r>
            <w:r>
              <w:rPr>
                <w:sz w:val="20"/>
                <w:szCs w:val="20"/>
              </w:rPr>
              <w:t>девять тысяч восемьсот пятьдесят пять рублей двенадцать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351221">
            <w:pPr>
              <w:jc w:val="both"/>
              <w:rPr>
                <w:sz w:val="20"/>
                <w:szCs w:val="20"/>
              </w:rPr>
            </w:pPr>
            <w:r w:rsidRPr="00227C34">
              <w:rPr>
                <w:sz w:val="20"/>
                <w:szCs w:val="20"/>
              </w:rPr>
              <w:t>«</w:t>
            </w:r>
            <w:r w:rsidR="000F403E">
              <w:rPr>
                <w:sz w:val="20"/>
                <w:szCs w:val="20"/>
              </w:rPr>
              <w:t>0</w:t>
            </w:r>
            <w:r w:rsidR="00351221">
              <w:rPr>
                <w:sz w:val="20"/>
                <w:szCs w:val="20"/>
              </w:rPr>
              <w:t>2</w:t>
            </w:r>
            <w:r w:rsidR="00487F7E" w:rsidRPr="00227C34">
              <w:rPr>
                <w:sz w:val="20"/>
                <w:szCs w:val="20"/>
              </w:rPr>
              <w:t xml:space="preserve">» </w:t>
            </w:r>
            <w:r w:rsidR="00E540A7">
              <w:rPr>
                <w:sz w:val="20"/>
                <w:szCs w:val="20"/>
              </w:rPr>
              <w:t>февраля</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0F403E">
            <w:pPr>
              <w:jc w:val="both"/>
              <w:rPr>
                <w:b/>
                <w:sz w:val="20"/>
                <w:szCs w:val="20"/>
              </w:rPr>
            </w:pPr>
            <w:r w:rsidRPr="00227C34">
              <w:rPr>
                <w:b/>
                <w:sz w:val="20"/>
                <w:szCs w:val="20"/>
              </w:rPr>
              <w:lastRenderedPageBreak/>
              <w:t>«</w:t>
            </w:r>
            <w:r w:rsidR="00E540A7">
              <w:rPr>
                <w:b/>
                <w:sz w:val="20"/>
                <w:szCs w:val="20"/>
              </w:rPr>
              <w:t>0</w:t>
            </w:r>
            <w:r w:rsidR="000F403E">
              <w:rPr>
                <w:b/>
                <w:sz w:val="20"/>
                <w:szCs w:val="20"/>
              </w:rPr>
              <w:t>7</w:t>
            </w:r>
            <w:r w:rsidRPr="00227C34">
              <w:rPr>
                <w:b/>
                <w:sz w:val="20"/>
                <w:szCs w:val="20"/>
              </w:rPr>
              <w:t xml:space="preserve">» </w:t>
            </w:r>
            <w:r w:rsidR="00E540A7">
              <w:rPr>
                <w:b/>
                <w:sz w:val="20"/>
                <w:szCs w:val="20"/>
              </w:rPr>
              <w:t>февраля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2C58B3" w:rsidRDefault="002C58B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6813B1">
        <w:rPr>
          <w:b/>
          <w:sz w:val="20"/>
          <w:szCs w:val="20"/>
        </w:rPr>
        <w:t xml:space="preserve">пакетов для утилизации медицинских </w:t>
      </w:r>
      <w:proofErr w:type="spellStart"/>
      <w:r w:rsidR="006813B1">
        <w:rPr>
          <w:b/>
          <w:sz w:val="20"/>
          <w:szCs w:val="20"/>
        </w:rPr>
        <w:t>отходов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813B1">
        <w:rPr>
          <w:b/>
          <w:kern w:val="32"/>
          <w:sz w:val="22"/>
          <w:szCs w:val="22"/>
        </w:rPr>
        <w:t>012-22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6813B1">
        <w:rPr>
          <w:b/>
          <w:bCs/>
          <w:sz w:val="20"/>
        </w:rPr>
        <w:t>пакетов для утилизации медицинских отходов</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0F403E"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0F403E" w:rsidRPr="000F403E" w:rsidRDefault="000F403E" w:rsidP="0028109F">
            <w:pPr>
              <w:jc w:val="center"/>
              <w:rPr>
                <w:rFonts w:eastAsia="Batang"/>
                <w:sz w:val="20"/>
                <w:szCs w:val="20"/>
                <w:lang w:eastAsia="en-US"/>
              </w:rPr>
            </w:pPr>
            <w:r w:rsidRPr="000F403E">
              <w:rPr>
                <w:rFonts w:eastAsia="Batang"/>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F403E" w:rsidRPr="000F403E" w:rsidRDefault="000F403E" w:rsidP="000F403E">
            <w:pPr>
              <w:rPr>
                <w:color w:val="000000"/>
                <w:sz w:val="20"/>
                <w:szCs w:val="20"/>
              </w:rPr>
            </w:pPr>
            <w:r w:rsidRPr="000F403E">
              <w:rPr>
                <w:color w:val="000000"/>
                <w:sz w:val="20"/>
                <w:szCs w:val="20"/>
              </w:rPr>
              <w:t>Пакеты для утилизации медицинских отходов,</w:t>
            </w:r>
          </w:p>
          <w:p w:rsidR="000F403E" w:rsidRPr="000F403E" w:rsidRDefault="000F403E" w:rsidP="000F403E">
            <w:pPr>
              <w:rPr>
                <w:color w:val="000000"/>
                <w:sz w:val="20"/>
                <w:szCs w:val="20"/>
              </w:rPr>
            </w:pPr>
            <w:r w:rsidRPr="000F403E">
              <w:rPr>
                <w:color w:val="000000"/>
                <w:sz w:val="20"/>
                <w:szCs w:val="20"/>
              </w:rPr>
              <w:t xml:space="preserve"> Класса Б.                             Размер - 500*600 мм.</w:t>
            </w:r>
          </w:p>
          <w:p w:rsidR="000F403E" w:rsidRPr="000F403E" w:rsidRDefault="000F403E" w:rsidP="000F403E">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0F403E" w:rsidRPr="000F403E" w:rsidRDefault="000F403E" w:rsidP="000F403E">
            <w:pPr>
              <w:rPr>
                <w:color w:val="000000"/>
                <w:sz w:val="20"/>
                <w:szCs w:val="20"/>
              </w:rPr>
            </w:pPr>
            <w:r w:rsidRPr="000F403E">
              <w:rPr>
                <w:color w:val="000000"/>
                <w:sz w:val="20"/>
                <w:szCs w:val="20"/>
              </w:rPr>
              <w:t xml:space="preserve">Назначение - 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нормативным актам. </w:t>
            </w:r>
          </w:p>
          <w:p w:rsidR="000F403E" w:rsidRPr="000F403E" w:rsidRDefault="000F403E" w:rsidP="000F403E">
            <w:pPr>
              <w:rPr>
                <w:color w:val="000000"/>
                <w:sz w:val="20"/>
                <w:szCs w:val="20"/>
              </w:rPr>
            </w:pPr>
            <w:r w:rsidRPr="000F403E">
              <w:rPr>
                <w:color w:val="000000"/>
                <w:sz w:val="20"/>
                <w:szCs w:val="20"/>
              </w:rPr>
              <w:t xml:space="preserve">Размер - 500*600 мм. </w:t>
            </w:r>
          </w:p>
          <w:p w:rsidR="000F403E" w:rsidRPr="000F403E" w:rsidRDefault="000F403E" w:rsidP="000F403E">
            <w:pPr>
              <w:rPr>
                <w:color w:val="000000"/>
                <w:sz w:val="20"/>
                <w:szCs w:val="20"/>
              </w:rPr>
            </w:pPr>
            <w:r w:rsidRPr="000F403E">
              <w:rPr>
                <w:color w:val="000000"/>
                <w:sz w:val="20"/>
                <w:szCs w:val="20"/>
              </w:rPr>
              <w:t xml:space="preserve">Материал – полиэтиленовая пленка по ГОСТ 10354. </w:t>
            </w:r>
          </w:p>
          <w:p w:rsidR="000F403E" w:rsidRPr="000F403E" w:rsidRDefault="000F403E" w:rsidP="000F403E">
            <w:pPr>
              <w:rPr>
                <w:color w:val="000000"/>
                <w:sz w:val="20"/>
                <w:szCs w:val="20"/>
              </w:rPr>
            </w:pPr>
            <w:r w:rsidRPr="000F403E">
              <w:rPr>
                <w:color w:val="000000"/>
                <w:sz w:val="20"/>
                <w:szCs w:val="20"/>
              </w:rPr>
              <w:t xml:space="preserve">Пакеты должны быть уложены в пачку не более 100 шт. </w:t>
            </w:r>
          </w:p>
          <w:p w:rsidR="000F403E" w:rsidRPr="000F403E" w:rsidRDefault="000F403E" w:rsidP="000F403E">
            <w:pPr>
              <w:rPr>
                <w:color w:val="000000"/>
                <w:sz w:val="20"/>
                <w:szCs w:val="20"/>
              </w:rPr>
            </w:pPr>
            <w:r w:rsidRPr="000F403E">
              <w:rPr>
                <w:color w:val="000000"/>
                <w:sz w:val="20"/>
                <w:szCs w:val="20"/>
              </w:rPr>
              <w:t xml:space="preserve">Цвет желтый. </w:t>
            </w:r>
          </w:p>
          <w:p w:rsidR="000F403E" w:rsidRPr="000F403E" w:rsidRDefault="000F403E" w:rsidP="000F403E">
            <w:pPr>
              <w:rPr>
                <w:color w:val="000000"/>
                <w:sz w:val="20"/>
                <w:szCs w:val="20"/>
              </w:rPr>
            </w:pPr>
            <w:r w:rsidRPr="000F403E">
              <w:rPr>
                <w:color w:val="000000"/>
                <w:sz w:val="20"/>
                <w:szCs w:val="20"/>
              </w:rPr>
              <w:t xml:space="preserve">Выдерживает нагрузку более  15 кг. </w:t>
            </w:r>
          </w:p>
          <w:p w:rsidR="000F403E" w:rsidRPr="000F403E" w:rsidRDefault="000F403E" w:rsidP="000F403E">
            <w:pPr>
              <w:rPr>
                <w:color w:val="000000"/>
                <w:sz w:val="20"/>
                <w:szCs w:val="20"/>
              </w:rPr>
            </w:pPr>
            <w:r w:rsidRPr="000F403E">
              <w:rPr>
                <w:color w:val="000000"/>
                <w:sz w:val="20"/>
                <w:szCs w:val="20"/>
              </w:rPr>
              <w:t xml:space="preserve">Объем 30 л. </w:t>
            </w:r>
          </w:p>
          <w:p w:rsidR="000F403E" w:rsidRPr="000F403E" w:rsidRDefault="000F403E" w:rsidP="000F403E">
            <w:pPr>
              <w:rPr>
                <w:color w:val="000000"/>
                <w:sz w:val="20"/>
                <w:szCs w:val="20"/>
              </w:rPr>
            </w:pPr>
            <w:r w:rsidRPr="000F403E">
              <w:rPr>
                <w:color w:val="000000"/>
                <w:sz w:val="20"/>
                <w:szCs w:val="20"/>
              </w:rPr>
              <w:t xml:space="preserve">На пакет должна быть нанесена обязательная маркировка, содержащая информационное окно для заполнения данных в соответствие с </w:t>
            </w:r>
            <w:proofErr w:type="spellStart"/>
            <w:r w:rsidRPr="000F403E">
              <w:rPr>
                <w:color w:val="000000"/>
                <w:sz w:val="20"/>
                <w:szCs w:val="20"/>
              </w:rPr>
              <w:t>СанПиН</w:t>
            </w:r>
            <w:proofErr w:type="spellEnd"/>
            <w:r w:rsidRPr="000F403E">
              <w:rPr>
                <w:color w:val="000000"/>
                <w:sz w:val="20"/>
                <w:szCs w:val="20"/>
              </w:rPr>
              <w:t xml:space="preserve"> 2.1.7.2790-10: Название ЛПУ, Подразделение ЛПУ, Ответственное лицо, Дата сбора. </w:t>
            </w:r>
          </w:p>
          <w:p w:rsidR="000F403E" w:rsidRPr="000F403E" w:rsidRDefault="000F403E" w:rsidP="000F403E">
            <w:pPr>
              <w:rPr>
                <w:color w:val="000000"/>
                <w:sz w:val="20"/>
                <w:szCs w:val="20"/>
              </w:rPr>
            </w:pPr>
            <w:r w:rsidRPr="000F403E">
              <w:rPr>
                <w:color w:val="000000"/>
                <w:sz w:val="20"/>
                <w:szCs w:val="20"/>
              </w:rPr>
              <w:t xml:space="preserve">Пакет должен быть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0F403E" w:rsidRPr="000F403E" w:rsidRDefault="000F403E" w:rsidP="000F403E">
            <w:pPr>
              <w:rPr>
                <w:color w:val="000000"/>
                <w:sz w:val="20"/>
                <w:szCs w:val="20"/>
              </w:rPr>
            </w:pPr>
            <w:r w:rsidRPr="000F403E">
              <w:rPr>
                <w:color w:val="000000"/>
                <w:sz w:val="20"/>
                <w:szCs w:val="20"/>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w:t>
            </w:r>
          </w:p>
          <w:p w:rsidR="000F403E" w:rsidRPr="000F403E" w:rsidRDefault="000F403E" w:rsidP="000F403E">
            <w:pPr>
              <w:rPr>
                <w:color w:val="000000"/>
                <w:sz w:val="20"/>
                <w:szCs w:val="20"/>
              </w:rPr>
            </w:pPr>
            <w:r w:rsidRPr="000F403E">
              <w:rPr>
                <w:color w:val="000000"/>
                <w:sz w:val="20"/>
                <w:szCs w:val="20"/>
              </w:rPr>
              <w:t xml:space="preserve">Плотность - 12-14 мкм.  </w:t>
            </w:r>
          </w:p>
          <w:p w:rsidR="000F403E" w:rsidRPr="000F403E" w:rsidRDefault="000F403E" w:rsidP="000F403E">
            <w:pPr>
              <w:rPr>
                <w:color w:val="000000"/>
                <w:sz w:val="20"/>
                <w:szCs w:val="20"/>
              </w:rPr>
            </w:pPr>
            <w:r w:rsidRPr="000F403E">
              <w:rPr>
                <w:color w:val="000000"/>
                <w:sz w:val="20"/>
                <w:szCs w:val="20"/>
              </w:rPr>
              <w:t xml:space="preserve">Наличие Регистрационного Удостоверения МЗ РФ (изделие медицинского назначения). </w:t>
            </w:r>
          </w:p>
          <w:p w:rsidR="000F403E" w:rsidRPr="000F403E" w:rsidRDefault="000F403E" w:rsidP="000F403E">
            <w:pPr>
              <w:rPr>
                <w:color w:val="000000"/>
                <w:sz w:val="20"/>
                <w:szCs w:val="20"/>
                <w:lang w:eastAsia="en-US"/>
              </w:rPr>
            </w:pPr>
            <w:r w:rsidRPr="000F403E">
              <w:rPr>
                <w:color w:val="000000"/>
                <w:sz w:val="20"/>
                <w:szCs w:val="20"/>
              </w:rPr>
              <w:t>Наличие Сертификата соответствия нормативному документу – ТУ.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403E" w:rsidRPr="000F403E" w:rsidRDefault="000F403E" w:rsidP="000F403E">
            <w:pPr>
              <w:jc w:val="center"/>
              <w:rPr>
                <w:sz w:val="20"/>
                <w:szCs w:val="20"/>
                <w:lang w:eastAsia="en-US"/>
              </w:rPr>
            </w:pPr>
            <w:r w:rsidRPr="000F403E">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0F403E" w:rsidRPr="000F403E" w:rsidRDefault="000F403E" w:rsidP="006813B1">
            <w:pPr>
              <w:jc w:val="center"/>
              <w:rPr>
                <w:sz w:val="20"/>
                <w:szCs w:val="20"/>
                <w:lang w:eastAsia="en-US"/>
              </w:rPr>
            </w:pPr>
            <w:r>
              <w:rPr>
                <w:sz w:val="20"/>
                <w:szCs w:val="20"/>
                <w:lang w:eastAsia="en-US"/>
              </w:rPr>
              <w:t>34600</w:t>
            </w:r>
          </w:p>
        </w:tc>
        <w:tc>
          <w:tcPr>
            <w:tcW w:w="1133" w:type="dxa"/>
            <w:tcBorders>
              <w:top w:val="single" w:sz="4" w:space="0" w:color="auto"/>
              <w:left w:val="nil"/>
              <w:bottom w:val="single" w:sz="4" w:space="0" w:color="auto"/>
              <w:right w:val="single" w:sz="4" w:space="0" w:color="auto"/>
            </w:tcBorders>
          </w:tcPr>
          <w:p w:rsidR="000F403E" w:rsidRPr="00542D05" w:rsidRDefault="0028109F" w:rsidP="006813B1">
            <w:pPr>
              <w:jc w:val="center"/>
              <w:rPr>
                <w:sz w:val="20"/>
                <w:szCs w:val="20"/>
              </w:rPr>
            </w:pPr>
            <w:r>
              <w:rPr>
                <w:sz w:val="20"/>
                <w:szCs w:val="20"/>
              </w:rPr>
              <w:t>1,54</w:t>
            </w:r>
          </w:p>
        </w:tc>
      </w:tr>
      <w:tr w:rsidR="000F403E"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0F403E" w:rsidRPr="000F403E" w:rsidRDefault="000F403E" w:rsidP="0028109F">
            <w:pPr>
              <w:jc w:val="center"/>
              <w:rPr>
                <w:rFonts w:eastAsia="Batang"/>
                <w:sz w:val="20"/>
                <w:szCs w:val="20"/>
                <w:lang w:eastAsia="en-US"/>
              </w:rPr>
            </w:pPr>
            <w:r w:rsidRPr="000F403E">
              <w:rPr>
                <w:rFonts w:eastAsia="Batang"/>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F403E" w:rsidRPr="000F403E" w:rsidRDefault="000F403E" w:rsidP="000F403E">
            <w:pPr>
              <w:rPr>
                <w:sz w:val="20"/>
                <w:szCs w:val="20"/>
              </w:rPr>
            </w:pPr>
            <w:r w:rsidRPr="000F403E">
              <w:rPr>
                <w:sz w:val="20"/>
                <w:szCs w:val="20"/>
              </w:rPr>
              <w:t xml:space="preserve">Пакеты для утилизации медицинских отходов, </w:t>
            </w:r>
          </w:p>
          <w:p w:rsidR="000F403E" w:rsidRPr="000F403E" w:rsidRDefault="000F403E" w:rsidP="000F403E">
            <w:pPr>
              <w:rPr>
                <w:sz w:val="20"/>
                <w:szCs w:val="20"/>
              </w:rPr>
            </w:pPr>
            <w:r w:rsidRPr="000F403E">
              <w:rPr>
                <w:sz w:val="20"/>
                <w:szCs w:val="20"/>
              </w:rPr>
              <w:t>Класса Б.                             Размер - 600*1000 мм.</w:t>
            </w:r>
          </w:p>
          <w:p w:rsidR="000F403E" w:rsidRPr="000F403E" w:rsidRDefault="000F403E" w:rsidP="000F403E">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0F403E" w:rsidRPr="000F403E" w:rsidRDefault="000F403E" w:rsidP="000F403E">
            <w:pPr>
              <w:rPr>
                <w:sz w:val="20"/>
                <w:szCs w:val="20"/>
              </w:rPr>
            </w:pPr>
            <w:r w:rsidRPr="000F403E">
              <w:rPr>
                <w:sz w:val="20"/>
                <w:szCs w:val="20"/>
              </w:rPr>
              <w:t xml:space="preserve">Назначение - 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нормативным актам. </w:t>
            </w:r>
          </w:p>
          <w:p w:rsidR="000F403E" w:rsidRPr="000F403E" w:rsidRDefault="000F403E" w:rsidP="000F403E">
            <w:pPr>
              <w:rPr>
                <w:sz w:val="20"/>
                <w:szCs w:val="20"/>
              </w:rPr>
            </w:pPr>
            <w:r w:rsidRPr="000F403E">
              <w:rPr>
                <w:sz w:val="20"/>
                <w:szCs w:val="20"/>
              </w:rPr>
              <w:t xml:space="preserve">Размер - 600*1000 мм. </w:t>
            </w:r>
          </w:p>
          <w:p w:rsidR="000F403E" w:rsidRPr="000F403E" w:rsidRDefault="000F403E" w:rsidP="000F403E">
            <w:pPr>
              <w:rPr>
                <w:sz w:val="20"/>
                <w:szCs w:val="20"/>
              </w:rPr>
            </w:pPr>
            <w:r w:rsidRPr="000F403E">
              <w:rPr>
                <w:sz w:val="20"/>
                <w:szCs w:val="20"/>
              </w:rPr>
              <w:t xml:space="preserve">Материал – полиэтиленовая пленка по ГОСТ 10354. </w:t>
            </w:r>
          </w:p>
          <w:p w:rsidR="000F403E" w:rsidRPr="000F403E" w:rsidRDefault="000F403E" w:rsidP="000F403E">
            <w:pPr>
              <w:rPr>
                <w:sz w:val="20"/>
                <w:szCs w:val="20"/>
              </w:rPr>
            </w:pPr>
            <w:r w:rsidRPr="000F403E">
              <w:rPr>
                <w:sz w:val="20"/>
                <w:szCs w:val="20"/>
              </w:rPr>
              <w:t xml:space="preserve">Пакеты должны быть уложены в пачку не более 100 шт. </w:t>
            </w:r>
          </w:p>
          <w:p w:rsidR="000F403E" w:rsidRPr="000F403E" w:rsidRDefault="000F403E" w:rsidP="000F403E">
            <w:pPr>
              <w:rPr>
                <w:sz w:val="20"/>
                <w:szCs w:val="20"/>
              </w:rPr>
            </w:pPr>
            <w:r w:rsidRPr="000F403E">
              <w:rPr>
                <w:sz w:val="20"/>
                <w:szCs w:val="20"/>
              </w:rPr>
              <w:t xml:space="preserve">Цвет желтый.  </w:t>
            </w:r>
          </w:p>
          <w:p w:rsidR="000F403E" w:rsidRPr="000F403E" w:rsidRDefault="000F403E" w:rsidP="000F403E">
            <w:pPr>
              <w:rPr>
                <w:sz w:val="20"/>
                <w:szCs w:val="20"/>
              </w:rPr>
            </w:pPr>
            <w:r w:rsidRPr="000F403E">
              <w:rPr>
                <w:sz w:val="20"/>
                <w:szCs w:val="20"/>
              </w:rPr>
              <w:t xml:space="preserve">Объем не мене 50 л. </w:t>
            </w:r>
          </w:p>
          <w:p w:rsidR="000F403E" w:rsidRPr="000F403E" w:rsidRDefault="000F403E" w:rsidP="000F403E">
            <w:pPr>
              <w:rPr>
                <w:sz w:val="20"/>
                <w:szCs w:val="20"/>
              </w:rPr>
            </w:pPr>
            <w:r w:rsidRPr="000F403E">
              <w:rPr>
                <w:sz w:val="20"/>
                <w:szCs w:val="20"/>
              </w:rPr>
              <w:t xml:space="preserve">На пакет должна быть нанесена обязательная маркировка, содержащая информационное окно для заполнения данных в соответствие с </w:t>
            </w:r>
            <w:proofErr w:type="spellStart"/>
            <w:r w:rsidRPr="000F403E">
              <w:rPr>
                <w:sz w:val="20"/>
                <w:szCs w:val="20"/>
              </w:rPr>
              <w:t>СанПиН</w:t>
            </w:r>
            <w:proofErr w:type="spellEnd"/>
            <w:r w:rsidRPr="000F403E">
              <w:rPr>
                <w:sz w:val="20"/>
                <w:szCs w:val="20"/>
              </w:rPr>
              <w:t xml:space="preserve"> 2.1.7.2790-</w:t>
            </w:r>
            <w:r w:rsidRPr="000F403E">
              <w:rPr>
                <w:sz w:val="20"/>
                <w:szCs w:val="20"/>
              </w:rPr>
              <w:lastRenderedPageBreak/>
              <w:t xml:space="preserve">10: Название ЛПУ, Подразделение ЛПУ, Ответственное лицо, Дата сбора. </w:t>
            </w:r>
          </w:p>
          <w:p w:rsidR="000F403E" w:rsidRPr="000F403E" w:rsidRDefault="000F403E" w:rsidP="000F403E">
            <w:pPr>
              <w:rPr>
                <w:sz w:val="20"/>
                <w:szCs w:val="20"/>
              </w:rPr>
            </w:pPr>
            <w:r w:rsidRPr="000F403E">
              <w:rPr>
                <w:sz w:val="20"/>
                <w:szCs w:val="20"/>
              </w:rPr>
              <w:t xml:space="preserve">Пакет должен быть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0F403E" w:rsidRPr="000F403E" w:rsidRDefault="000F403E" w:rsidP="000F403E">
            <w:pPr>
              <w:rPr>
                <w:sz w:val="20"/>
                <w:szCs w:val="20"/>
              </w:rPr>
            </w:pPr>
            <w:r w:rsidRPr="000F403E">
              <w:rPr>
                <w:sz w:val="20"/>
                <w:szCs w:val="20"/>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w:t>
            </w:r>
          </w:p>
          <w:p w:rsidR="000F403E" w:rsidRPr="000F403E" w:rsidRDefault="000F403E" w:rsidP="000F403E">
            <w:pPr>
              <w:rPr>
                <w:sz w:val="20"/>
                <w:szCs w:val="20"/>
              </w:rPr>
            </w:pPr>
            <w:r w:rsidRPr="000F403E">
              <w:rPr>
                <w:sz w:val="20"/>
                <w:szCs w:val="20"/>
              </w:rPr>
              <w:t>Плотность - 12 мкм.</w:t>
            </w:r>
          </w:p>
          <w:p w:rsidR="000F403E" w:rsidRPr="000F403E" w:rsidRDefault="000F403E" w:rsidP="000F403E">
            <w:pPr>
              <w:rPr>
                <w:sz w:val="20"/>
                <w:szCs w:val="20"/>
              </w:rPr>
            </w:pPr>
            <w:r w:rsidRPr="000F403E">
              <w:rPr>
                <w:sz w:val="20"/>
                <w:szCs w:val="20"/>
              </w:rPr>
              <w:t xml:space="preserve">Упаковка - Полиэтиленовый мешок. </w:t>
            </w:r>
          </w:p>
          <w:p w:rsidR="000F403E" w:rsidRPr="000F403E" w:rsidRDefault="000F403E" w:rsidP="000F403E">
            <w:pPr>
              <w:rPr>
                <w:sz w:val="20"/>
                <w:szCs w:val="20"/>
              </w:rPr>
            </w:pPr>
            <w:r w:rsidRPr="000F403E">
              <w:rPr>
                <w:sz w:val="20"/>
                <w:szCs w:val="20"/>
              </w:rPr>
              <w:t xml:space="preserve">Стяжка-хомут для герметизации, должен прочно и герметично закрывать пакет, для дальнейшей безопасной транспортировки. Размер не менее 2,5*100 мм. </w:t>
            </w:r>
          </w:p>
          <w:p w:rsidR="000F403E" w:rsidRPr="000F403E" w:rsidRDefault="000F403E" w:rsidP="000F403E">
            <w:pPr>
              <w:rPr>
                <w:sz w:val="20"/>
                <w:szCs w:val="20"/>
              </w:rPr>
            </w:pPr>
            <w:r w:rsidRPr="000F403E">
              <w:rPr>
                <w:sz w:val="20"/>
                <w:szCs w:val="20"/>
              </w:rPr>
              <w:t xml:space="preserve">Бирка для маркировки. </w:t>
            </w:r>
          </w:p>
          <w:p w:rsidR="000F403E" w:rsidRPr="000F403E" w:rsidRDefault="000F403E" w:rsidP="000F403E">
            <w:pPr>
              <w:rPr>
                <w:sz w:val="20"/>
                <w:szCs w:val="20"/>
              </w:rPr>
            </w:pPr>
            <w:r w:rsidRPr="000F403E">
              <w:rPr>
                <w:sz w:val="20"/>
                <w:szCs w:val="20"/>
              </w:rPr>
              <w:t xml:space="preserve">Наличие Регистрационного Удостоверения МЗ РФ (изделие медицинского назначения).  </w:t>
            </w:r>
          </w:p>
          <w:p w:rsidR="000F403E" w:rsidRPr="000F403E" w:rsidRDefault="000F403E" w:rsidP="000F403E">
            <w:pPr>
              <w:rPr>
                <w:color w:val="000000"/>
                <w:sz w:val="20"/>
                <w:szCs w:val="20"/>
                <w:lang w:eastAsia="en-US"/>
              </w:rPr>
            </w:pPr>
            <w:r w:rsidRPr="000F403E">
              <w:rPr>
                <w:sz w:val="20"/>
                <w:szCs w:val="20"/>
              </w:rPr>
              <w:t>Наличие Сертификата соответствия нормативному документу – ТУ.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403E" w:rsidRPr="000F403E" w:rsidRDefault="000F403E" w:rsidP="000F403E">
            <w:pPr>
              <w:jc w:val="center"/>
              <w:rPr>
                <w:sz w:val="20"/>
                <w:szCs w:val="20"/>
                <w:lang w:eastAsia="en-US"/>
              </w:rPr>
            </w:pPr>
            <w:r w:rsidRPr="000F403E">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0F403E" w:rsidRPr="000F403E" w:rsidRDefault="000F403E" w:rsidP="006813B1">
            <w:pPr>
              <w:jc w:val="center"/>
              <w:rPr>
                <w:sz w:val="20"/>
                <w:szCs w:val="20"/>
                <w:lang w:eastAsia="en-US"/>
              </w:rPr>
            </w:pPr>
            <w:r>
              <w:rPr>
                <w:sz w:val="20"/>
                <w:szCs w:val="20"/>
                <w:lang w:eastAsia="en-US"/>
              </w:rPr>
              <w:t>28600</w:t>
            </w:r>
          </w:p>
        </w:tc>
        <w:tc>
          <w:tcPr>
            <w:tcW w:w="1133" w:type="dxa"/>
            <w:tcBorders>
              <w:top w:val="single" w:sz="4" w:space="0" w:color="auto"/>
              <w:left w:val="nil"/>
              <w:bottom w:val="single" w:sz="4" w:space="0" w:color="auto"/>
              <w:right w:val="single" w:sz="4" w:space="0" w:color="auto"/>
            </w:tcBorders>
          </w:tcPr>
          <w:p w:rsidR="000F403E" w:rsidRPr="00542D05" w:rsidRDefault="0028109F" w:rsidP="006813B1">
            <w:pPr>
              <w:jc w:val="center"/>
              <w:rPr>
                <w:sz w:val="20"/>
                <w:szCs w:val="20"/>
              </w:rPr>
            </w:pPr>
            <w:r>
              <w:rPr>
                <w:sz w:val="20"/>
                <w:szCs w:val="20"/>
              </w:rPr>
              <w:t>3,75</w:t>
            </w:r>
          </w:p>
        </w:tc>
      </w:tr>
      <w:tr w:rsidR="000F403E"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0F403E" w:rsidRPr="000F403E" w:rsidRDefault="000F403E" w:rsidP="0028109F">
            <w:pPr>
              <w:jc w:val="center"/>
              <w:rPr>
                <w:rFonts w:eastAsia="Batang"/>
                <w:sz w:val="20"/>
                <w:szCs w:val="20"/>
                <w:lang w:eastAsia="en-US"/>
              </w:rPr>
            </w:pPr>
            <w:r w:rsidRPr="000F403E">
              <w:rPr>
                <w:rFonts w:eastAsia="Batang"/>
                <w:sz w:val="20"/>
                <w:szCs w:val="20"/>
                <w:lang w:eastAsia="en-US"/>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F403E" w:rsidRPr="000F403E" w:rsidRDefault="000F403E" w:rsidP="000F403E">
            <w:pPr>
              <w:rPr>
                <w:sz w:val="20"/>
                <w:szCs w:val="20"/>
              </w:rPr>
            </w:pPr>
            <w:r w:rsidRPr="000F403E">
              <w:rPr>
                <w:sz w:val="20"/>
                <w:szCs w:val="20"/>
              </w:rPr>
              <w:t xml:space="preserve">Пакеты патологоанатомические  </w:t>
            </w:r>
          </w:p>
        </w:tc>
        <w:tc>
          <w:tcPr>
            <w:tcW w:w="5103" w:type="dxa"/>
            <w:tcBorders>
              <w:top w:val="single" w:sz="4" w:space="0" w:color="auto"/>
              <w:left w:val="nil"/>
              <w:bottom w:val="single" w:sz="4" w:space="0" w:color="auto"/>
              <w:right w:val="single" w:sz="4" w:space="0" w:color="auto"/>
            </w:tcBorders>
          </w:tcPr>
          <w:p w:rsidR="000F403E" w:rsidRPr="000F403E" w:rsidRDefault="000F403E" w:rsidP="000F403E">
            <w:pPr>
              <w:rPr>
                <w:sz w:val="20"/>
                <w:szCs w:val="20"/>
              </w:rPr>
            </w:pPr>
            <w:r w:rsidRPr="000F403E">
              <w:rPr>
                <w:rStyle w:val="aff1"/>
                <w:b w:val="0"/>
                <w:sz w:val="20"/>
                <w:szCs w:val="20"/>
              </w:rPr>
              <w:t>Мешок патологоанатомический (мешок для трупов)</w:t>
            </w:r>
            <w:r w:rsidRPr="000F403E">
              <w:rPr>
                <w:sz w:val="20"/>
                <w:szCs w:val="20"/>
              </w:rPr>
              <w:t xml:space="preserve"> - предназначен для транспортировки и хранения  тел умерших и погибших. </w:t>
            </w:r>
          </w:p>
          <w:p w:rsidR="000F403E" w:rsidRPr="000F403E" w:rsidRDefault="000F403E" w:rsidP="000F403E">
            <w:pPr>
              <w:rPr>
                <w:sz w:val="20"/>
                <w:szCs w:val="20"/>
              </w:rPr>
            </w:pPr>
            <w:r w:rsidRPr="000F403E">
              <w:rPr>
                <w:sz w:val="20"/>
                <w:szCs w:val="20"/>
              </w:rPr>
              <w:t>Применяется в медицинских учреждений, в том числе в отделениях судебно-медицинской эксп</w:t>
            </w:r>
            <w:r w:rsidR="0028109F">
              <w:rPr>
                <w:sz w:val="20"/>
                <w:szCs w:val="20"/>
              </w:rPr>
              <w:t>ертизы, специальных служб и МЧС</w:t>
            </w:r>
            <w:r w:rsidRPr="000F403E">
              <w:rPr>
                <w:sz w:val="20"/>
                <w:szCs w:val="20"/>
              </w:rPr>
              <w:t>.</w:t>
            </w:r>
            <w:r w:rsidRPr="000F403E">
              <w:rPr>
                <w:sz w:val="20"/>
                <w:szCs w:val="20"/>
              </w:rPr>
              <w:br/>
            </w:r>
            <w:r w:rsidRPr="000F403E">
              <w:rPr>
                <w:rStyle w:val="aff1"/>
                <w:b w:val="0"/>
                <w:sz w:val="20"/>
                <w:szCs w:val="20"/>
              </w:rPr>
              <w:t>Мешки для трупов (патологоанатомический, полиэтиленовый)</w:t>
            </w:r>
            <w:r w:rsidRPr="000F403E">
              <w:rPr>
                <w:sz w:val="20"/>
                <w:szCs w:val="20"/>
              </w:rPr>
              <w:t xml:space="preserve"> - изготавливаются из плотного, влагонепроницаемого Полиэтилена Высокого Давления (плотностью 150 или 200 мкм.) или </w:t>
            </w:r>
            <w:proofErr w:type="spellStart"/>
            <w:r w:rsidRPr="000F403E">
              <w:rPr>
                <w:sz w:val="20"/>
                <w:szCs w:val="20"/>
              </w:rPr>
              <w:t>нетканного</w:t>
            </w:r>
            <w:proofErr w:type="spellEnd"/>
            <w:r w:rsidRPr="000F403E">
              <w:rPr>
                <w:sz w:val="20"/>
                <w:szCs w:val="20"/>
              </w:rPr>
              <w:t xml:space="preserve">  материала СПАНБОНД (плотность 85 г/м</w:t>
            </w:r>
            <w:proofErr w:type="gramStart"/>
            <w:r w:rsidRPr="000F403E">
              <w:rPr>
                <w:sz w:val="20"/>
                <w:szCs w:val="20"/>
              </w:rPr>
              <w:t>2</w:t>
            </w:r>
            <w:proofErr w:type="gramEnd"/>
            <w:r w:rsidRPr="000F403E">
              <w:rPr>
                <w:sz w:val="20"/>
                <w:szCs w:val="20"/>
              </w:rPr>
              <w:t xml:space="preserve">) черного цвета размерами: 900-1000 </w:t>
            </w:r>
            <w:proofErr w:type="spellStart"/>
            <w:r w:rsidRPr="000F403E">
              <w:rPr>
                <w:sz w:val="20"/>
                <w:szCs w:val="20"/>
              </w:rPr>
              <w:t>х</w:t>
            </w:r>
            <w:proofErr w:type="spellEnd"/>
            <w:r w:rsidRPr="000F403E">
              <w:rPr>
                <w:sz w:val="20"/>
                <w:szCs w:val="20"/>
              </w:rPr>
              <w:t> 2100-2200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403E" w:rsidRPr="000F403E" w:rsidRDefault="000F403E" w:rsidP="000F403E">
            <w:pPr>
              <w:jc w:val="center"/>
              <w:rPr>
                <w:sz w:val="20"/>
                <w:szCs w:val="20"/>
                <w:lang w:eastAsia="en-US"/>
              </w:rPr>
            </w:pPr>
            <w:r w:rsidRPr="000F403E">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0F403E" w:rsidRPr="000F403E" w:rsidRDefault="000F403E" w:rsidP="000F403E">
            <w:pPr>
              <w:jc w:val="center"/>
              <w:rPr>
                <w:sz w:val="20"/>
                <w:szCs w:val="20"/>
                <w:lang w:eastAsia="en-US"/>
              </w:rPr>
            </w:pPr>
            <w:r>
              <w:rPr>
                <w:sz w:val="20"/>
                <w:szCs w:val="20"/>
                <w:lang w:eastAsia="en-US"/>
              </w:rPr>
              <w:t>570</w:t>
            </w:r>
          </w:p>
        </w:tc>
        <w:tc>
          <w:tcPr>
            <w:tcW w:w="1133" w:type="dxa"/>
            <w:tcBorders>
              <w:top w:val="single" w:sz="4" w:space="0" w:color="auto"/>
              <w:left w:val="nil"/>
              <w:bottom w:val="single" w:sz="4" w:space="0" w:color="auto"/>
              <w:right w:val="single" w:sz="4" w:space="0" w:color="auto"/>
            </w:tcBorders>
          </w:tcPr>
          <w:p w:rsidR="000F403E" w:rsidRPr="00542D05" w:rsidRDefault="0028109F" w:rsidP="006813B1">
            <w:pPr>
              <w:jc w:val="center"/>
              <w:rPr>
                <w:sz w:val="20"/>
                <w:szCs w:val="20"/>
              </w:rPr>
            </w:pPr>
            <w:r>
              <w:rPr>
                <w:sz w:val="20"/>
                <w:szCs w:val="20"/>
              </w:rPr>
              <w:t>275,00</w:t>
            </w:r>
          </w:p>
        </w:tc>
      </w:tr>
      <w:tr w:rsidR="000F403E"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0F403E" w:rsidRPr="000F403E" w:rsidRDefault="0028109F" w:rsidP="0028109F">
            <w:pPr>
              <w:jc w:val="center"/>
              <w:rPr>
                <w:rFonts w:eastAsia="Batang"/>
                <w:sz w:val="20"/>
                <w:szCs w:val="20"/>
                <w:lang w:eastAsia="en-US"/>
              </w:rPr>
            </w:pPr>
            <w:r>
              <w:rPr>
                <w:rFonts w:eastAsia="Batang"/>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F403E" w:rsidRPr="000F403E" w:rsidRDefault="000F403E" w:rsidP="000F403E">
            <w:pPr>
              <w:rPr>
                <w:color w:val="000000"/>
                <w:sz w:val="20"/>
                <w:szCs w:val="20"/>
              </w:rPr>
            </w:pPr>
            <w:r w:rsidRPr="000F403E">
              <w:rPr>
                <w:color w:val="000000"/>
                <w:sz w:val="20"/>
                <w:szCs w:val="20"/>
              </w:rPr>
              <w:t>Пакеты для утилизации особо опасных медицинских отходов, Класса В.                             Размер - 1000*600 мм.</w:t>
            </w:r>
          </w:p>
          <w:p w:rsidR="000F403E" w:rsidRPr="000F403E" w:rsidRDefault="000F403E" w:rsidP="000F403E">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 xml:space="preserve">Изготовлено с учетом требований </w:t>
            </w:r>
            <w:proofErr w:type="spellStart"/>
            <w:r w:rsidRPr="000F403E">
              <w:rPr>
                <w:color w:val="000000" w:themeColor="text1"/>
                <w:sz w:val="20"/>
                <w:szCs w:val="20"/>
              </w:rPr>
              <w:t>СанПин</w:t>
            </w:r>
            <w:proofErr w:type="spellEnd"/>
            <w:r w:rsidRPr="000F403E">
              <w:rPr>
                <w:color w:val="000000" w:themeColor="text1"/>
                <w:sz w:val="20"/>
                <w:szCs w:val="20"/>
              </w:rPr>
              <w:t xml:space="preserve"> 2.1.7.2790-10.</w:t>
            </w:r>
          </w:p>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Объем: 90л.</w:t>
            </w:r>
          </w:p>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 xml:space="preserve">Размеры:1000х600мм. </w:t>
            </w:r>
          </w:p>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Стерильность: нестерильно.</w:t>
            </w:r>
          </w:p>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Толщина (плотность): 20 микрон.</w:t>
            </w:r>
          </w:p>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Класс</w:t>
            </w:r>
            <w:proofErr w:type="gramStart"/>
            <w:r w:rsidRPr="000F403E">
              <w:rPr>
                <w:color w:val="000000" w:themeColor="text1"/>
                <w:sz w:val="20"/>
                <w:szCs w:val="20"/>
              </w:rPr>
              <w:t xml:space="preserve"> В</w:t>
            </w:r>
            <w:proofErr w:type="gramEnd"/>
            <w:r w:rsidRPr="000F403E">
              <w:rPr>
                <w:color w:val="000000" w:themeColor="text1"/>
                <w:sz w:val="20"/>
                <w:szCs w:val="20"/>
              </w:rPr>
              <w:t xml:space="preserve"> (красный).</w:t>
            </w:r>
          </w:p>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Наличие информационного окна на пакете: есть.</w:t>
            </w:r>
          </w:p>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В конструкции пакета присутствует сварочный  донный шов.</w:t>
            </w:r>
          </w:p>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Маркировка пакетов содержит краткую информацию по назначению.</w:t>
            </w:r>
          </w:p>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 xml:space="preserve">Количество слоев: </w:t>
            </w:r>
            <w:proofErr w:type="gramStart"/>
            <w:r w:rsidRPr="000F403E">
              <w:rPr>
                <w:color w:val="000000" w:themeColor="text1"/>
                <w:sz w:val="20"/>
                <w:szCs w:val="20"/>
              </w:rPr>
              <w:t>однослойные</w:t>
            </w:r>
            <w:proofErr w:type="gramEnd"/>
            <w:r w:rsidRPr="000F403E">
              <w:rPr>
                <w:color w:val="000000" w:themeColor="text1"/>
                <w:sz w:val="20"/>
                <w:szCs w:val="20"/>
              </w:rPr>
              <w:t>.</w:t>
            </w:r>
          </w:p>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Количество в пачке: 100 шт.</w:t>
            </w:r>
          </w:p>
          <w:p w:rsidR="000F403E" w:rsidRPr="000F403E" w:rsidRDefault="000F403E" w:rsidP="000F403E">
            <w:pPr>
              <w:autoSpaceDE w:val="0"/>
              <w:autoSpaceDN w:val="0"/>
              <w:adjustRightInd w:val="0"/>
              <w:rPr>
                <w:color w:val="000000" w:themeColor="text1"/>
                <w:sz w:val="20"/>
                <w:szCs w:val="20"/>
              </w:rPr>
            </w:pPr>
            <w:r w:rsidRPr="000F403E">
              <w:rPr>
                <w:color w:val="000000" w:themeColor="text1"/>
                <w:sz w:val="20"/>
                <w:szCs w:val="20"/>
              </w:rPr>
              <w:t xml:space="preserve">Количество в транспортной упаковке: 1000 шт.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403E" w:rsidRPr="000F403E" w:rsidRDefault="000F403E" w:rsidP="000F403E">
            <w:pPr>
              <w:jc w:val="center"/>
              <w:rPr>
                <w:sz w:val="20"/>
                <w:szCs w:val="20"/>
                <w:lang w:eastAsia="en-US"/>
              </w:rPr>
            </w:pPr>
            <w:r w:rsidRPr="000F403E">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0F403E" w:rsidRPr="000F403E" w:rsidRDefault="000F403E" w:rsidP="000F403E">
            <w:pPr>
              <w:jc w:val="center"/>
              <w:rPr>
                <w:sz w:val="20"/>
                <w:szCs w:val="20"/>
                <w:lang w:eastAsia="en-US"/>
              </w:rPr>
            </w:pPr>
            <w:r>
              <w:rPr>
                <w:sz w:val="20"/>
                <w:szCs w:val="20"/>
                <w:lang w:eastAsia="en-US"/>
              </w:rPr>
              <w:t>3000</w:t>
            </w:r>
          </w:p>
        </w:tc>
        <w:tc>
          <w:tcPr>
            <w:tcW w:w="1133" w:type="dxa"/>
            <w:tcBorders>
              <w:top w:val="single" w:sz="4" w:space="0" w:color="auto"/>
              <w:left w:val="nil"/>
              <w:bottom w:val="single" w:sz="4" w:space="0" w:color="auto"/>
              <w:right w:val="single" w:sz="4" w:space="0" w:color="auto"/>
            </w:tcBorders>
          </w:tcPr>
          <w:p w:rsidR="000F403E" w:rsidRPr="00542D05" w:rsidRDefault="0028109F" w:rsidP="006813B1">
            <w:pPr>
              <w:jc w:val="center"/>
              <w:rPr>
                <w:sz w:val="20"/>
                <w:szCs w:val="20"/>
              </w:rPr>
            </w:pPr>
            <w:r>
              <w:rPr>
                <w:sz w:val="20"/>
                <w:szCs w:val="20"/>
              </w:rPr>
              <w:t>3,74</w:t>
            </w:r>
          </w:p>
        </w:tc>
      </w:tr>
    </w:tbl>
    <w:p w:rsidR="00265350" w:rsidRDefault="00265350"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6813B1">
        <w:rPr>
          <w:b/>
          <w:sz w:val="20"/>
          <w:szCs w:val="20"/>
        </w:rPr>
        <w:t xml:space="preserve">пакетов для утилизации медицинских </w:t>
      </w:r>
      <w:proofErr w:type="spellStart"/>
      <w:r w:rsidR="006813B1">
        <w:rPr>
          <w:b/>
          <w:sz w:val="20"/>
          <w:szCs w:val="20"/>
        </w:rPr>
        <w:t>отходов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813B1">
        <w:rPr>
          <w:b/>
          <w:kern w:val="32"/>
          <w:sz w:val="20"/>
          <w:szCs w:val="20"/>
        </w:rPr>
        <w:t>012-22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813B1">
        <w:rPr>
          <w:sz w:val="19"/>
          <w:szCs w:val="19"/>
        </w:rPr>
        <w:t>012-22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813B1">
        <w:rPr>
          <w:b/>
          <w:bCs/>
          <w:sz w:val="19"/>
          <w:szCs w:val="19"/>
        </w:rPr>
        <w:t>пакетов для утилизации медицинских отходов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813B1">
        <w:rPr>
          <w:rFonts w:ascii="Times New Roman" w:hAnsi="Times New Roman" w:cs="Times New Roman"/>
          <w:bCs/>
          <w:sz w:val="19"/>
          <w:szCs w:val="19"/>
        </w:rPr>
        <w:t>пакетов для утилизации медицинских отходов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proofErr w:type="gramStart"/>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28109F">
        <w:rPr>
          <w:sz w:val="19"/>
          <w:szCs w:val="19"/>
        </w:rPr>
        <w:t>3</w:t>
      </w:r>
      <w:r w:rsidR="00A852B9" w:rsidRPr="00A852B9">
        <w:rPr>
          <w:sz w:val="19"/>
          <w:szCs w:val="19"/>
        </w:rPr>
        <w:t>1</w:t>
      </w:r>
      <w:r w:rsidR="00495A5A" w:rsidRPr="00A852B9">
        <w:rPr>
          <w:sz w:val="19"/>
          <w:szCs w:val="19"/>
        </w:rPr>
        <w:t>.</w:t>
      </w:r>
      <w:r w:rsidR="00A852B9" w:rsidRPr="00A852B9">
        <w:rPr>
          <w:sz w:val="19"/>
          <w:szCs w:val="19"/>
        </w:rPr>
        <w:t>03</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г. Иркутск, ул. Ярославского, 300, ул. Баумана, 214А, ул. Баумана, 206, ул. Академика Образцова, 27Ш, ул. Академика Образцова, 27Ч, ул. Партизанская, 74Ж.</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28109F" w:rsidRDefault="0028109F" w:rsidP="00E94A4D">
      <w:pPr>
        <w:jc w:val="right"/>
        <w:rPr>
          <w:sz w:val="20"/>
          <w:szCs w:val="20"/>
        </w:rPr>
      </w:pPr>
    </w:p>
    <w:p w:rsidR="0028109F" w:rsidRDefault="0028109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813B1">
        <w:rPr>
          <w:sz w:val="20"/>
          <w:szCs w:val="20"/>
        </w:rPr>
        <w:t>012-22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6813B1">
        <w:rPr>
          <w:b/>
          <w:sz w:val="20"/>
          <w:szCs w:val="20"/>
        </w:rPr>
        <w:t xml:space="preserve">пакетов для утилизации медицинских </w:t>
      </w:r>
      <w:proofErr w:type="spellStart"/>
      <w:r w:rsidR="006813B1">
        <w:rPr>
          <w:b/>
          <w:sz w:val="20"/>
          <w:szCs w:val="20"/>
        </w:rPr>
        <w:t>отходов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813B1">
        <w:rPr>
          <w:b/>
          <w:kern w:val="32"/>
          <w:sz w:val="20"/>
          <w:szCs w:val="20"/>
        </w:rPr>
        <w:t>012-22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813B1">
        <w:rPr>
          <w:sz w:val="20"/>
          <w:szCs w:val="20"/>
        </w:rPr>
        <w:t>пакетов для утилизации медицинских отходов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6813B1">
        <w:rPr>
          <w:sz w:val="20"/>
          <w:szCs w:val="20"/>
        </w:rPr>
        <w:t>пакетов</w:t>
      </w:r>
      <w:proofErr w:type="spellEnd"/>
      <w:r w:rsidR="006813B1">
        <w:rPr>
          <w:sz w:val="20"/>
          <w:szCs w:val="20"/>
        </w:rPr>
        <w:t xml:space="preserve"> для утилизации медицинских </w:t>
      </w:r>
      <w:proofErr w:type="spellStart"/>
      <w:r w:rsidR="006813B1">
        <w:rPr>
          <w:sz w:val="20"/>
          <w:szCs w:val="20"/>
        </w:rPr>
        <w:t>отходов</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28109F" w:rsidRDefault="0028109F"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w:t>
      </w:r>
      <w:bookmarkStart w:id="4" w:name="_GoBack"/>
      <w:bookmarkEnd w:id="4"/>
      <w:r w:rsidR="003B0577" w:rsidRPr="00B326C3">
        <w:rPr>
          <w:b/>
          <w:sz w:val="20"/>
          <w:szCs w:val="20"/>
        </w:rPr>
        <w:t>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03E" w:rsidRDefault="000F403E" w:rsidP="00ED57EB">
      <w:r>
        <w:separator/>
      </w:r>
    </w:p>
  </w:endnote>
  <w:endnote w:type="continuationSeparator" w:id="1">
    <w:p w:rsidR="000F403E" w:rsidRDefault="000F403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F403E" w:rsidRDefault="002D5E33">
        <w:pPr>
          <w:pStyle w:val="af7"/>
          <w:jc w:val="right"/>
        </w:pPr>
        <w:r>
          <w:fldChar w:fldCharType="begin"/>
        </w:r>
        <w:r w:rsidR="000F403E">
          <w:instrText xml:space="preserve"> PAGE   \* MERGEFORMAT </w:instrText>
        </w:r>
        <w:r>
          <w:fldChar w:fldCharType="separate"/>
        </w:r>
        <w:r w:rsidR="00351221">
          <w:rPr>
            <w:noProof/>
          </w:rPr>
          <w:t>10</w:t>
        </w:r>
        <w:r>
          <w:rPr>
            <w:noProof/>
          </w:rPr>
          <w:fldChar w:fldCharType="end"/>
        </w:r>
      </w:p>
    </w:sdtContent>
  </w:sdt>
  <w:p w:rsidR="000F403E" w:rsidRDefault="000F403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03E" w:rsidRDefault="000F403E" w:rsidP="00ED57EB">
      <w:r>
        <w:separator/>
      </w:r>
    </w:p>
  </w:footnote>
  <w:footnote w:type="continuationSeparator" w:id="1">
    <w:p w:rsidR="000F403E" w:rsidRDefault="000F403E" w:rsidP="00ED57EB">
      <w:r>
        <w:continuationSeparator/>
      </w:r>
    </w:p>
  </w:footnote>
  <w:footnote w:id="2">
    <w:p w:rsidR="000F403E" w:rsidRPr="000966CA" w:rsidRDefault="000F403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0F403E"/>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6D07-2944-4C5B-B857-1B244B4E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11430</Words>
  <Characters>84048</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2022-01-27T02:36:00Z</cp:lastPrinted>
  <dcterms:created xsi:type="dcterms:W3CDTF">2022-01-28T05:47:00Z</dcterms:created>
  <dcterms:modified xsi:type="dcterms:W3CDTF">2022-01-28T07:08:00Z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