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F501A">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176D5A">
        <w:rPr>
          <w:b/>
          <w:kern w:val="32"/>
          <w:sz w:val="28"/>
          <w:szCs w:val="28"/>
        </w:rPr>
        <w:t>005-22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0519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F501A">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27C34" w:rsidP="007B309E">
            <w:pPr>
              <w:autoSpaceDE w:val="0"/>
              <w:autoSpaceDN w:val="0"/>
              <w:adjustRightInd w:val="0"/>
              <w:rPr>
                <w:sz w:val="20"/>
                <w:szCs w:val="20"/>
              </w:rPr>
            </w:pPr>
            <w:r>
              <w:rPr>
                <w:sz w:val="20"/>
                <w:szCs w:val="20"/>
              </w:rPr>
              <w:t>277</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0519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03</w:t>
            </w:r>
            <w:bookmarkStart w:id="0" w:name="_GoBack"/>
            <w:bookmarkEnd w:id="0"/>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E3A4D">
            <w:pPr>
              <w:jc w:val="both"/>
              <w:rPr>
                <w:sz w:val="20"/>
                <w:szCs w:val="20"/>
              </w:rPr>
            </w:pPr>
            <w:proofErr w:type="gramStart"/>
            <w:r w:rsidRPr="00FE2446">
              <w:rPr>
                <w:sz w:val="20"/>
                <w:szCs w:val="20"/>
              </w:rPr>
              <w:t xml:space="preserve">г. Иркутск, </w:t>
            </w:r>
            <w:r w:rsidR="00227C34">
              <w:rPr>
                <w:sz w:val="20"/>
                <w:szCs w:val="20"/>
              </w:rPr>
              <w:t xml:space="preserve">ул. Ярославского, 300 (4 этаж), </w:t>
            </w:r>
            <w:r w:rsidR="00A24880">
              <w:rPr>
                <w:sz w:val="20"/>
                <w:szCs w:val="20"/>
              </w:rPr>
              <w:t xml:space="preserve">ул. </w:t>
            </w:r>
            <w:r w:rsidR="000E3A4D">
              <w:rPr>
                <w:sz w:val="20"/>
                <w:szCs w:val="20"/>
              </w:rPr>
              <w:t xml:space="preserve">Баумана, 214А </w:t>
            </w:r>
            <w:r w:rsidR="00A24880">
              <w:rPr>
                <w:sz w:val="20"/>
                <w:szCs w:val="20"/>
              </w:rPr>
              <w:t>(</w:t>
            </w:r>
            <w:r w:rsidR="000E3A4D">
              <w:rPr>
                <w:sz w:val="20"/>
                <w:szCs w:val="20"/>
              </w:rPr>
              <w:t>2</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208</w:t>
            </w:r>
            <w:r w:rsidR="00A24880">
              <w:rPr>
                <w:sz w:val="20"/>
                <w:szCs w:val="20"/>
              </w:rPr>
              <w:t>)</w:t>
            </w:r>
            <w:r w:rsidR="00227C34">
              <w:rPr>
                <w:sz w:val="20"/>
                <w:szCs w:val="20"/>
              </w:rPr>
              <w:t>, ул. Академика Образцова, 27 (цоколь)</w:t>
            </w:r>
            <w:r w:rsidR="00A24880">
              <w:rPr>
                <w:sz w:val="20"/>
                <w:szCs w:val="20"/>
              </w:rPr>
              <w:t>.</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27C34" w:rsidP="00227C34">
            <w:pPr>
              <w:tabs>
                <w:tab w:val="left" w:pos="6022"/>
              </w:tabs>
              <w:ind w:right="72"/>
              <w:rPr>
                <w:sz w:val="20"/>
                <w:szCs w:val="20"/>
              </w:rPr>
            </w:pPr>
            <w:r>
              <w:rPr>
                <w:sz w:val="20"/>
                <w:szCs w:val="20"/>
              </w:rPr>
              <w:t>3 097 790,00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 миллиона девяносто семь тысяч семьсот девяносто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27C3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27C34">
              <w:rPr>
                <w:b/>
                <w:sz w:val="20"/>
                <w:szCs w:val="20"/>
              </w:rPr>
              <w:t>21</w:t>
            </w:r>
            <w:r w:rsidRPr="008024A7">
              <w:rPr>
                <w:b/>
                <w:sz w:val="20"/>
                <w:szCs w:val="20"/>
              </w:rPr>
              <w:t>»</w:t>
            </w:r>
            <w:r w:rsidR="00BB2CB6" w:rsidRPr="008024A7">
              <w:rPr>
                <w:b/>
                <w:sz w:val="20"/>
                <w:szCs w:val="20"/>
              </w:rPr>
              <w:t xml:space="preserve"> </w:t>
            </w:r>
            <w:r w:rsidR="00227C34">
              <w:rPr>
                <w:b/>
                <w:sz w:val="20"/>
                <w:szCs w:val="20"/>
              </w:rPr>
              <w:t>января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F76A53" w:rsidRPr="00227C34">
              <w:rPr>
                <w:b/>
                <w:sz w:val="20"/>
                <w:szCs w:val="20"/>
              </w:rPr>
              <w:t>3</w:t>
            </w:r>
            <w:r w:rsidR="00227C34" w:rsidRPr="00227C34">
              <w:rPr>
                <w:b/>
                <w:sz w:val="20"/>
                <w:szCs w:val="20"/>
              </w:rPr>
              <w:t>1</w:t>
            </w:r>
            <w:r w:rsidRPr="00227C34">
              <w:rPr>
                <w:b/>
                <w:sz w:val="20"/>
                <w:szCs w:val="20"/>
              </w:rPr>
              <w:t xml:space="preserve">» </w:t>
            </w:r>
            <w:r w:rsidR="00227C34" w:rsidRPr="00227C34">
              <w:rPr>
                <w:b/>
                <w:sz w:val="20"/>
                <w:szCs w:val="20"/>
              </w:rPr>
              <w:t>января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227C34">
              <w:rPr>
                <w:sz w:val="20"/>
                <w:szCs w:val="20"/>
              </w:rPr>
              <w:t>января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27C34">
            <w:pPr>
              <w:jc w:val="both"/>
              <w:rPr>
                <w:sz w:val="20"/>
                <w:szCs w:val="20"/>
              </w:rPr>
            </w:pPr>
            <w:r w:rsidRPr="00227C34">
              <w:rPr>
                <w:bCs/>
                <w:sz w:val="20"/>
                <w:szCs w:val="20"/>
              </w:rPr>
              <w:t>«</w:t>
            </w:r>
            <w:r w:rsidR="00F76A53" w:rsidRPr="00227C34">
              <w:rPr>
                <w:bCs/>
                <w:sz w:val="20"/>
                <w:szCs w:val="20"/>
              </w:rPr>
              <w:t>3</w:t>
            </w:r>
            <w:r w:rsidR="00227C34" w:rsidRPr="00227C34">
              <w:rPr>
                <w:bCs/>
                <w:sz w:val="20"/>
                <w:szCs w:val="20"/>
              </w:rPr>
              <w:t>1</w:t>
            </w:r>
            <w:r w:rsidRPr="00227C34">
              <w:rPr>
                <w:bCs/>
                <w:sz w:val="20"/>
                <w:szCs w:val="20"/>
              </w:rPr>
              <w:t xml:space="preserve">» </w:t>
            </w:r>
            <w:r w:rsidR="00227C34" w:rsidRPr="00227C34">
              <w:rPr>
                <w:bCs/>
                <w:sz w:val="20"/>
                <w:szCs w:val="20"/>
              </w:rPr>
              <w:t>января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27C34" w:rsidP="00DA1FB1">
            <w:pPr>
              <w:autoSpaceDE w:val="0"/>
              <w:autoSpaceDN w:val="0"/>
              <w:adjustRightInd w:val="0"/>
              <w:jc w:val="both"/>
              <w:outlineLvl w:val="1"/>
              <w:rPr>
                <w:sz w:val="20"/>
                <w:szCs w:val="20"/>
              </w:rPr>
            </w:pPr>
            <w:r>
              <w:rPr>
                <w:sz w:val="20"/>
                <w:szCs w:val="20"/>
              </w:rPr>
              <w:t>92 933,70</w:t>
            </w:r>
            <w:r w:rsidR="00DA1FB1" w:rsidRPr="008024A7">
              <w:rPr>
                <w:sz w:val="20"/>
                <w:szCs w:val="20"/>
              </w:rPr>
              <w:t xml:space="preserve"> руб. (</w:t>
            </w:r>
            <w:r>
              <w:rPr>
                <w:sz w:val="20"/>
                <w:szCs w:val="20"/>
              </w:rPr>
              <w:t>девяносто две тысячи девятьсот тридцать три рубля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227C34">
            <w:pPr>
              <w:jc w:val="both"/>
              <w:rPr>
                <w:sz w:val="20"/>
                <w:szCs w:val="20"/>
              </w:rPr>
            </w:pPr>
            <w:r w:rsidRPr="00227C34">
              <w:rPr>
                <w:sz w:val="20"/>
                <w:szCs w:val="20"/>
              </w:rPr>
              <w:t>«</w:t>
            </w:r>
            <w:r w:rsidR="00227C34" w:rsidRPr="00227C34">
              <w:rPr>
                <w:sz w:val="20"/>
                <w:szCs w:val="20"/>
              </w:rPr>
              <w:t>28</w:t>
            </w:r>
            <w:r w:rsidR="00487F7E" w:rsidRPr="00227C34">
              <w:rPr>
                <w:sz w:val="20"/>
                <w:szCs w:val="20"/>
              </w:rPr>
              <w:t xml:space="preserve">» </w:t>
            </w:r>
            <w:r w:rsidR="00227C34" w:rsidRPr="00227C34">
              <w:rPr>
                <w:sz w:val="20"/>
                <w:szCs w:val="20"/>
              </w:rPr>
              <w:t>января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227C34">
            <w:pPr>
              <w:jc w:val="both"/>
              <w:rPr>
                <w:b/>
                <w:sz w:val="20"/>
                <w:szCs w:val="20"/>
              </w:rPr>
            </w:pPr>
            <w:r w:rsidRPr="00227C34">
              <w:rPr>
                <w:b/>
                <w:sz w:val="20"/>
                <w:szCs w:val="20"/>
              </w:rPr>
              <w:lastRenderedPageBreak/>
              <w:t>«</w:t>
            </w:r>
            <w:r w:rsidR="00F76A53" w:rsidRPr="00227C34">
              <w:rPr>
                <w:b/>
                <w:sz w:val="20"/>
                <w:szCs w:val="20"/>
              </w:rPr>
              <w:t>3</w:t>
            </w:r>
            <w:r w:rsidR="00227C34" w:rsidRPr="00227C34">
              <w:rPr>
                <w:b/>
                <w:sz w:val="20"/>
                <w:szCs w:val="20"/>
              </w:rPr>
              <w:t>1</w:t>
            </w:r>
            <w:r w:rsidRPr="00227C34">
              <w:rPr>
                <w:b/>
                <w:sz w:val="20"/>
                <w:szCs w:val="20"/>
              </w:rPr>
              <w:t xml:space="preserve">» </w:t>
            </w:r>
            <w:r w:rsidR="00227C34" w:rsidRPr="00227C34">
              <w:rPr>
                <w:b/>
                <w:sz w:val="20"/>
                <w:szCs w:val="20"/>
              </w:rPr>
              <w:t>января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76D5A">
        <w:rPr>
          <w:b/>
          <w:kern w:val="32"/>
          <w:sz w:val="22"/>
          <w:szCs w:val="22"/>
        </w:rPr>
        <w:t>005-22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F501A">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rsidP="00A852B9">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04079" w:rsidRPr="000E3A4D" w:rsidRDefault="00A04079" w:rsidP="00A852B9">
            <w:pPr>
              <w:rPr>
                <w:sz w:val="20"/>
                <w:szCs w:val="20"/>
                <w:lang w:eastAsia="en-US"/>
              </w:rPr>
            </w:pPr>
            <w:r w:rsidRPr="000E3A4D">
              <w:rPr>
                <w:sz w:val="20"/>
                <w:szCs w:val="20"/>
                <w:lang w:eastAsia="en-US"/>
              </w:rPr>
              <w:t>Перчатки стерильные</w:t>
            </w:r>
          </w:p>
          <w:p w:rsidR="00A04079" w:rsidRPr="000E3A4D" w:rsidRDefault="00A04079" w:rsidP="00A852B9">
            <w:pPr>
              <w:rPr>
                <w:sz w:val="20"/>
                <w:szCs w:val="20"/>
                <w:lang w:eastAsia="en-US"/>
              </w:rPr>
            </w:pPr>
            <w:r w:rsidRPr="000E3A4D">
              <w:rPr>
                <w:sz w:val="20"/>
                <w:szCs w:val="20"/>
                <w:lang w:eastAsia="en-US"/>
              </w:rPr>
              <w:t>смотровые</w:t>
            </w:r>
          </w:p>
          <w:p w:rsidR="00A04079" w:rsidRPr="000E3A4D" w:rsidRDefault="00A04079" w:rsidP="00A852B9">
            <w:pPr>
              <w:rPr>
                <w:sz w:val="20"/>
                <w:szCs w:val="20"/>
                <w:lang w:eastAsia="en-US"/>
              </w:rPr>
            </w:pPr>
            <w:r w:rsidRPr="000E3A4D">
              <w:rPr>
                <w:sz w:val="20"/>
                <w:szCs w:val="20"/>
                <w:lang w:eastAsia="en-US"/>
              </w:rPr>
              <w:t>(диагностические)</w:t>
            </w:r>
          </w:p>
          <w:p w:rsidR="00A04079" w:rsidRPr="000E3A4D" w:rsidRDefault="00A04079" w:rsidP="00A852B9">
            <w:pPr>
              <w:rPr>
                <w:sz w:val="20"/>
                <w:szCs w:val="20"/>
                <w:lang w:eastAsia="en-US"/>
              </w:rPr>
            </w:pPr>
            <w:r w:rsidRPr="000E3A4D">
              <w:rPr>
                <w:sz w:val="20"/>
                <w:szCs w:val="20"/>
                <w:lang w:eastAsia="en-US"/>
              </w:rPr>
              <w:t>латексные</w:t>
            </w:r>
          </w:p>
          <w:p w:rsidR="00A04079" w:rsidRPr="000E3A4D" w:rsidRDefault="00A04079" w:rsidP="00A852B9">
            <w:pPr>
              <w:rPr>
                <w:sz w:val="20"/>
                <w:szCs w:val="20"/>
                <w:lang w:eastAsia="en-US"/>
              </w:rPr>
            </w:pPr>
            <w:r w:rsidRPr="000E3A4D">
              <w:rPr>
                <w:sz w:val="20"/>
                <w:szCs w:val="20"/>
                <w:lang w:eastAsia="en-US"/>
              </w:rPr>
              <w:t>текстурированные</w:t>
            </w:r>
          </w:p>
          <w:p w:rsidR="00A04079" w:rsidRPr="000E3A4D" w:rsidRDefault="00A04079" w:rsidP="00A852B9">
            <w:pPr>
              <w:rPr>
                <w:sz w:val="20"/>
                <w:szCs w:val="20"/>
                <w:lang w:eastAsia="en-US"/>
              </w:rPr>
            </w:pPr>
            <w:proofErr w:type="spellStart"/>
            <w:r w:rsidRPr="000E3A4D">
              <w:rPr>
                <w:sz w:val="20"/>
                <w:szCs w:val="20"/>
                <w:lang w:eastAsia="en-US"/>
              </w:rPr>
              <w:t>неопудренные</w:t>
            </w:r>
            <w:proofErr w:type="spellEnd"/>
          </w:p>
          <w:p w:rsidR="00A04079" w:rsidRPr="000E3A4D" w:rsidRDefault="00A04079" w:rsidP="00A852B9">
            <w:pPr>
              <w:rPr>
                <w:sz w:val="20"/>
                <w:szCs w:val="20"/>
                <w:lang w:eastAsia="en-US"/>
              </w:rPr>
            </w:pPr>
            <w:r w:rsidRPr="000E3A4D">
              <w:rPr>
                <w:sz w:val="20"/>
                <w:szCs w:val="20"/>
                <w:lang w:eastAsia="en-US"/>
              </w:rPr>
              <w:t>одноразовые с</w:t>
            </w:r>
          </w:p>
          <w:p w:rsidR="00A04079" w:rsidRPr="000E3A4D" w:rsidRDefault="00A04079" w:rsidP="00A852B9">
            <w:pPr>
              <w:rPr>
                <w:sz w:val="20"/>
                <w:szCs w:val="20"/>
                <w:lang w:eastAsia="en-US"/>
              </w:rPr>
            </w:pPr>
            <w:r w:rsidRPr="000E3A4D">
              <w:rPr>
                <w:sz w:val="20"/>
                <w:szCs w:val="20"/>
                <w:lang w:eastAsia="en-US"/>
              </w:rPr>
              <w:t>внутренним</w:t>
            </w:r>
          </w:p>
          <w:p w:rsidR="00A04079" w:rsidRPr="000E3A4D" w:rsidRDefault="00A04079" w:rsidP="00A852B9">
            <w:pPr>
              <w:rPr>
                <w:sz w:val="20"/>
                <w:szCs w:val="20"/>
                <w:lang w:eastAsia="en-US"/>
              </w:rPr>
            </w:pPr>
            <w:r w:rsidRPr="000E3A4D">
              <w:rPr>
                <w:sz w:val="20"/>
                <w:szCs w:val="20"/>
                <w:lang w:eastAsia="en-US"/>
              </w:rPr>
              <w:t>синтетическим</w:t>
            </w:r>
          </w:p>
          <w:p w:rsidR="00A04079" w:rsidRPr="000E3A4D" w:rsidRDefault="00A04079" w:rsidP="00A852B9">
            <w:pPr>
              <w:rPr>
                <w:sz w:val="20"/>
                <w:szCs w:val="20"/>
                <w:lang w:eastAsia="en-US"/>
              </w:rPr>
            </w:pPr>
            <w:r w:rsidRPr="000E3A4D">
              <w:rPr>
                <w:sz w:val="20"/>
                <w:szCs w:val="20"/>
                <w:lang w:eastAsia="en-US"/>
              </w:rPr>
              <w:t>покрытием</w:t>
            </w:r>
          </w:p>
          <w:p w:rsidR="00A04079" w:rsidRPr="000E3A4D" w:rsidRDefault="00A04079"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A04079" w:rsidRPr="00A04079" w:rsidRDefault="00A04079" w:rsidP="00A852B9">
            <w:pPr>
              <w:rPr>
                <w:sz w:val="20"/>
                <w:szCs w:val="20"/>
                <w:lang w:eastAsia="en-US"/>
              </w:rPr>
            </w:pPr>
            <w:r w:rsidRPr="00A04079">
              <w:rPr>
                <w:sz w:val="20"/>
                <w:szCs w:val="20"/>
                <w:lang w:eastAsia="en-US"/>
              </w:rPr>
              <w:t>Перчатки (диагностические) латексные текстурированные</w:t>
            </w:r>
            <w:r w:rsidR="000E3A4D">
              <w:rPr>
                <w:sz w:val="20"/>
                <w:szCs w:val="20"/>
                <w:lang w:eastAsia="en-US"/>
              </w:rPr>
              <w:t xml:space="preserve"> </w:t>
            </w:r>
            <w:proofErr w:type="spellStart"/>
            <w:r w:rsidRPr="00A04079">
              <w:rPr>
                <w:sz w:val="20"/>
                <w:szCs w:val="20"/>
                <w:lang w:eastAsia="en-US"/>
              </w:rPr>
              <w:t>неопудренные</w:t>
            </w:r>
            <w:proofErr w:type="spellEnd"/>
            <w:r w:rsidRPr="00A04079">
              <w:rPr>
                <w:sz w:val="20"/>
                <w:szCs w:val="20"/>
                <w:lang w:eastAsia="en-US"/>
              </w:rPr>
              <w:t xml:space="preserve"> одноразовые с внутренним синтетическим покрытием</w:t>
            </w:r>
            <w:r w:rsidR="000E3A4D">
              <w:rPr>
                <w:sz w:val="20"/>
                <w:szCs w:val="20"/>
                <w:lang w:eastAsia="en-US"/>
              </w:rPr>
              <w:t xml:space="preserve"> </w:t>
            </w:r>
            <w:r w:rsidRPr="00A04079">
              <w:rPr>
                <w:sz w:val="20"/>
                <w:szCs w:val="20"/>
                <w:lang w:eastAsia="en-US"/>
              </w:rPr>
              <w:t>для диагностических обследований и терапевтических</w:t>
            </w:r>
          </w:p>
          <w:p w:rsidR="00A04079" w:rsidRPr="00A04079" w:rsidRDefault="00A04079" w:rsidP="00A852B9">
            <w:pPr>
              <w:rPr>
                <w:sz w:val="20"/>
                <w:szCs w:val="20"/>
                <w:lang w:eastAsia="en-US"/>
              </w:rPr>
            </w:pPr>
            <w:r w:rsidRPr="00A04079">
              <w:rPr>
                <w:sz w:val="20"/>
                <w:szCs w:val="20"/>
                <w:lang w:eastAsia="en-US"/>
              </w:rPr>
              <w:t xml:space="preserve">процедур, требующих стерильности, в </w:t>
            </w:r>
            <w:proofErr w:type="spellStart"/>
            <w:r w:rsidRPr="00A04079">
              <w:rPr>
                <w:sz w:val="20"/>
                <w:szCs w:val="20"/>
                <w:lang w:eastAsia="en-US"/>
              </w:rPr>
              <w:t>т.ч</w:t>
            </w:r>
            <w:proofErr w:type="spellEnd"/>
            <w:r w:rsidRPr="00A04079">
              <w:rPr>
                <w:sz w:val="20"/>
                <w:szCs w:val="20"/>
                <w:lang w:eastAsia="en-US"/>
              </w:rPr>
              <w:t xml:space="preserve">. </w:t>
            </w:r>
            <w:r w:rsidR="000E3A4D">
              <w:rPr>
                <w:sz w:val="20"/>
                <w:szCs w:val="20"/>
                <w:lang w:eastAsia="en-US"/>
              </w:rPr>
              <w:t>п</w:t>
            </w:r>
            <w:r w:rsidRPr="00A04079">
              <w:rPr>
                <w:sz w:val="20"/>
                <w:szCs w:val="20"/>
                <w:lang w:eastAsia="en-US"/>
              </w:rPr>
              <w:t>родолжительных.</w:t>
            </w:r>
          </w:p>
          <w:p w:rsidR="00A04079" w:rsidRPr="00A04079" w:rsidRDefault="00A04079" w:rsidP="00A852B9">
            <w:pPr>
              <w:rPr>
                <w:sz w:val="20"/>
                <w:szCs w:val="20"/>
                <w:lang w:eastAsia="en-US"/>
              </w:rPr>
            </w:pPr>
            <w:proofErr w:type="spellStart"/>
            <w:r w:rsidRPr="00A04079">
              <w:rPr>
                <w:sz w:val="20"/>
                <w:szCs w:val="20"/>
                <w:lang w:eastAsia="en-US"/>
              </w:rPr>
              <w:t>Неопудренные</w:t>
            </w:r>
            <w:proofErr w:type="spellEnd"/>
            <w:r w:rsidRPr="00A04079">
              <w:rPr>
                <w:sz w:val="20"/>
                <w:szCs w:val="20"/>
                <w:lang w:eastAsia="en-US"/>
              </w:rPr>
              <w:t xml:space="preserve"> для снижения риска контактного дерматита.</w:t>
            </w:r>
          </w:p>
          <w:p w:rsidR="00A04079" w:rsidRPr="00A04079" w:rsidRDefault="00A04079" w:rsidP="00A852B9">
            <w:pPr>
              <w:rPr>
                <w:sz w:val="20"/>
                <w:szCs w:val="20"/>
                <w:lang w:eastAsia="en-US"/>
              </w:rPr>
            </w:pPr>
            <w:r w:rsidRPr="00A04079">
              <w:rPr>
                <w:sz w:val="20"/>
                <w:szCs w:val="20"/>
                <w:lang w:eastAsia="en-US"/>
              </w:rPr>
              <w:t>Текстурированные для улучшенного захвата инструментов.</w:t>
            </w:r>
          </w:p>
          <w:p w:rsidR="00A04079" w:rsidRPr="00A04079" w:rsidRDefault="00A04079" w:rsidP="00A852B9">
            <w:pPr>
              <w:rPr>
                <w:rFonts w:eastAsiaTheme="minorEastAsia"/>
                <w:color w:val="000000"/>
                <w:sz w:val="20"/>
                <w:szCs w:val="20"/>
                <w:lang w:eastAsia="en-US"/>
              </w:rPr>
            </w:pPr>
            <w:r w:rsidRPr="00A04079">
              <w:rPr>
                <w:sz w:val="20"/>
                <w:szCs w:val="20"/>
                <w:lang w:eastAsia="en-US"/>
              </w:rPr>
              <w:t>Длина перчатки 245 мм.</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r>
      <w:tr w:rsidR="00A04079" w:rsidTr="00EB1506">
        <w:trPr>
          <w:trHeight w:val="200"/>
        </w:trPr>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227C34" w:rsidP="00A852B9">
            <w:pPr>
              <w:jc w:val="center"/>
              <w:rPr>
                <w:rFonts w:eastAsiaTheme="minorEastAsia"/>
                <w:sz w:val="20"/>
                <w:szCs w:val="20"/>
                <w:lang w:eastAsia="en-US"/>
              </w:rPr>
            </w:pPr>
            <w:r>
              <w:rPr>
                <w:sz w:val="20"/>
                <w:szCs w:val="20"/>
                <w:lang w:eastAsia="en-US"/>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852B9" w:rsidP="00A852B9">
            <w:pPr>
              <w:jc w:val="center"/>
              <w:rPr>
                <w:sz w:val="20"/>
                <w:szCs w:val="20"/>
                <w:lang w:eastAsia="en-US"/>
              </w:rPr>
            </w:pPr>
            <w:r>
              <w:rPr>
                <w:sz w:val="20"/>
                <w:szCs w:val="20"/>
                <w:lang w:eastAsia="en-US"/>
              </w:rPr>
              <w:t>20,90</w:t>
            </w:r>
          </w:p>
        </w:tc>
      </w:tr>
      <w:tr w:rsidR="00A04079" w:rsidTr="00EB1506">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227C34" w:rsidP="00A852B9">
            <w:pPr>
              <w:jc w:val="center"/>
              <w:rPr>
                <w:rFonts w:eastAsiaTheme="minorEastAsia"/>
                <w:sz w:val="20"/>
                <w:szCs w:val="20"/>
                <w:lang w:eastAsia="en-US"/>
              </w:rPr>
            </w:pPr>
            <w:r>
              <w:rPr>
                <w:sz w:val="20"/>
                <w:szCs w:val="20"/>
                <w:lang w:eastAsia="en-US"/>
              </w:rPr>
              <w:t>9600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852B9" w:rsidP="00A852B9">
            <w:pPr>
              <w:jc w:val="center"/>
              <w:rPr>
                <w:sz w:val="20"/>
                <w:szCs w:val="20"/>
                <w:lang w:eastAsia="en-US"/>
              </w:rPr>
            </w:pPr>
            <w:r>
              <w:rPr>
                <w:sz w:val="20"/>
                <w:szCs w:val="20"/>
                <w:lang w:eastAsia="en-US"/>
              </w:rPr>
              <w:t>20,90</w:t>
            </w:r>
          </w:p>
        </w:tc>
      </w:tr>
      <w:tr w:rsidR="00A04079" w:rsidTr="00EB1506">
        <w:tc>
          <w:tcPr>
            <w:tcW w:w="568" w:type="dxa"/>
            <w:vMerge/>
            <w:tcBorders>
              <w:left w:val="single" w:sz="4" w:space="0" w:color="auto"/>
              <w:bottom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227C34" w:rsidP="00A852B9">
            <w:pPr>
              <w:jc w:val="center"/>
              <w:rPr>
                <w:rFonts w:eastAsiaTheme="minorEastAsia"/>
                <w:sz w:val="20"/>
                <w:szCs w:val="20"/>
                <w:lang w:eastAsia="en-US"/>
              </w:rPr>
            </w:pPr>
            <w:r>
              <w:rPr>
                <w:sz w:val="20"/>
                <w:szCs w:val="20"/>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852B9" w:rsidP="00A852B9">
            <w:pPr>
              <w:jc w:val="center"/>
              <w:rPr>
                <w:sz w:val="20"/>
                <w:szCs w:val="20"/>
                <w:lang w:eastAsia="en-US"/>
              </w:rPr>
            </w:pPr>
            <w:r>
              <w:rPr>
                <w:sz w:val="20"/>
                <w:szCs w:val="20"/>
                <w:lang w:eastAsia="en-US"/>
              </w:rPr>
              <w:t>20,90</w:t>
            </w:r>
          </w:p>
        </w:tc>
      </w:tr>
      <w:tr w:rsidR="00EB1506" w:rsidTr="00F76A53">
        <w:tc>
          <w:tcPr>
            <w:tcW w:w="568" w:type="dxa"/>
            <w:vMerge w:val="restart"/>
            <w:tcBorders>
              <w:top w:val="single" w:sz="4" w:space="0" w:color="auto"/>
              <w:left w:val="single" w:sz="4" w:space="0" w:color="auto"/>
              <w:right w:val="single" w:sz="4" w:space="0" w:color="auto"/>
            </w:tcBorders>
            <w:hideMark/>
          </w:tcPr>
          <w:p w:rsidR="00EB1506" w:rsidRPr="00A04079" w:rsidRDefault="00EB1506" w:rsidP="00A852B9">
            <w:pPr>
              <w:rPr>
                <w:rFonts w:eastAsiaTheme="minorEastAsia"/>
                <w:sz w:val="20"/>
                <w:szCs w:val="20"/>
                <w:lang w:eastAsia="en-US"/>
              </w:rPr>
            </w:pPr>
            <w:r w:rsidRPr="00A04079">
              <w:rPr>
                <w:sz w:val="20"/>
                <w:szCs w:val="20"/>
                <w:lang w:eastAsia="en-US"/>
              </w:rPr>
              <w:t>2</w:t>
            </w:r>
          </w:p>
        </w:tc>
        <w:tc>
          <w:tcPr>
            <w:tcW w:w="2126" w:type="dxa"/>
            <w:vMerge w:val="restart"/>
            <w:tcBorders>
              <w:top w:val="single" w:sz="4" w:space="0" w:color="auto"/>
              <w:left w:val="single" w:sz="4" w:space="0" w:color="auto"/>
              <w:right w:val="single" w:sz="4" w:space="0" w:color="auto"/>
            </w:tcBorders>
            <w:hideMark/>
          </w:tcPr>
          <w:p w:rsidR="00EB1506" w:rsidRPr="000E3A4D" w:rsidRDefault="00EB1506" w:rsidP="00A852B9">
            <w:pPr>
              <w:pStyle w:val="western"/>
              <w:spacing w:before="0" w:beforeAutospacing="0" w:after="0" w:afterAutospacing="0"/>
              <w:rPr>
                <w:sz w:val="20"/>
                <w:szCs w:val="20"/>
                <w:lang w:eastAsia="en-US"/>
              </w:rPr>
            </w:pPr>
            <w:r w:rsidRPr="000E3A4D">
              <w:rPr>
                <w:sz w:val="20"/>
                <w:szCs w:val="20"/>
                <w:lang w:eastAsia="en-US"/>
              </w:rPr>
              <w:t xml:space="preserve">Перчатки нестерильные смотровые (диагностические) латексные  текстурированные </w:t>
            </w:r>
            <w:proofErr w:type="spellStart"/>
            <w:r w:rsidRPr="000E3A4D">
              <w:rPr>
                <w:bCs/>
                <w:sz w:val="20"/>
                <w:szCs w:val="20"/>
                <w:lang w:eastAsia="en-US"/>
              </w:rPr>
              <w:t>неопудренные</w:t>
            </w:r>
            <w:proofErr w:type="spellEnd"/>
            <w:r w:rsidRPr="000E3A4D">
              <w:rPr>
                <w:bCs/>
                <w:sz w:val="20"/>
                <w:szCs w:val="20"/>
                <w:lang w:eastAsia="en-US"/>
              </w:rPr>
              <w:t xml:space="preserve">  одноразовые  </w:t>
            </w:r>
            <w:r w:rsidRPr="000E3A4D">
              <w:rPr>
                <w:bCs/>
                <w:sz w:val="20"/>
                <w:szCs w:val="20"/>
                <w:lang w:val="en-US" w:eastAsia="en-US"/>
              </w:rPr>
              <w:t>SFM</w:t>
            </w:r>
            <w:r w:rsidRPr="000E3A4D">
              <w:rPr>
                <w:bCs/>
                <w:sz w:val="20"/>
                <w:szCs w:val="20"/>
                <w:lang w:eastAsia="en-US"/>
              </w:rPr>
              <w:t xml:space="preserve"> </w:t>
            </w:r>
            <w:r w:rsidR="000E3A4D">
              <w:rPr>
                <w:bCs/>
                <w:sz w:val="20"/>
                <w:szCs w:val="20"/>
                <w:lang w:eastAsia="en-US"/>
              </w:rPr>
              <w:t>(или эквивалент)</w:t>
            </w:r>
          </w:p>
        </w:tc>
        <w:tc>
          <w:tcPr>
            <w:tcW w:w="4962" w:type="dxa"/>
            <w:tcBorders>
              <w:top w:val="single" w:sz="4" w:space="0" w:color="auto"/>
              <w:left w:val="single" w:sz="4" w:space="0" w:color="auto"/>
              <w:bottom w:val="single" w:sz="4" w:space="0" w:color="auto"/>
              <w:right w:val="single" w:sz="4" w:space="0" w:color="auto"/>
            </w:tcBorders>
            <w:hideMark/>
          </w:tcPr>
          <w:p w:rsidR="000E3A4D" w:rsidRDefault="00EB1506" w:rsidP="00A852B9">
            <w:pPr>
              <w:pStyle w:val="western"/>
              <w:spacing w:before="0" w:beforeAutospacing="0" w:after="0" w:afterAutospacing="0"/>
              <w:rPr>
                <w:color w:val="000000"/>
                <w:sz w:val="20"/>
                <w:szCs w:val="20"/>
                <w:lang w:eastAsia="en-US"/>
              </w:rPr>
            </w:pPr>
            <w:r w:rsidRPr="00A04079">
              <w:rPr>
                <w:color w:val="000000"/>
                <w:sz w:val="20"/>
                <w:szCs w:val="20"/>
                <w:lang w:eastAsia="en-US"/>
              </w:rPr>
              <w:t>Перчатки смотровые (диагностические) нестерильные из натурального латекса для клиник</w:t>
            </w:r>
            <w:proofErr w:type="gramStart"/>
            <w:r w:rsidRPr="00A04079">
              <w:rPr>
                <w:color w:val="000000"/>
                <w:sz w:val="20"/>
                <w:szCs w:val="20"/>
                <w:lang w:eastAsia="en-US"/>
              </w:rPr>
              <w:t>о-</w:t>
            </w:r>
            <w:proofErr w:type="gramEnd"/>
            <w:r w:rsidRPr="00A04079">
              <w:rPr>
                <w:color w:val="000000"/>
                <w:sz w:val="20"/>
                <w:szCs w:val="20"/>
                <w:lang w:eastAsia="en-US"/>
              </w:rPr>
              <w:t xml:space="preserve"> диагностических процедур. </w:t>
            </w:r>
          </w:p>
          <w:p w:rsidR="000E3A4D" w:rsidRDefault="00EB1506"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Низкоаллергенные за счет внутреннего и внешнего синтетических покрытий. </w:t>
            </w:r>
          </w:p>
          <w:p w:rsidR="000E3A4D" w:rsidRDefault="00EB1506" w:rsidP="00A852B9">
            <w:pPr>
              <w:pStyle w:val="western"/>
              <w:spacing w:before="0" w:beforeAutospacing="0" w:after="0" w:afterAutospacing="0"/>
              <w:rPr>
                <w:color w:val="000000"/>
                <w:sz w:val="20"/>
                <w:szCs w:val="20"/>
                <w:lang w:eastAsia="en-US"/>
              </w:rPr>
            </w:pPr>
            <w:proofErr w:type="spellStart"/>
            <w:r w:rsidRPr="00A04079">
              <w:rPr>
                <w:color w:val="000000"/>
                <w:sz w:val="20"/>
                <w:szCs w:val="20"/>
                <w:lang w:eastAsia="en-US"/>
              </w:rPr>
              <w:t>Неопудренные</w:t>
            </w:r>
            <w:proofErr w:type="spellEnd"/>
            <w:r w:rsidRPr="00A04079">
              <w:rPr>
                <w:color w:val="000000"/>
                <w:sz w:val="20"/>
                <w:szCs w:val="20"/>
                <w:lang w:eastAsia="en-US"/>
              </w:rPr>
              <w:t xml:space="preserve"> для снижения риска контактного дерматита. </w:t>
            </w:r>
          </w:p>
          <w:p w:rsidR="000E3A4D" w:rsidRDefault="00EB1506" w:rsidP="00A852B9">
            <w:pPr>
              <w:pStyle w:val="western"/>
              <w:spacing w:before="0" w:beforeAutospacing="0" w:after="0" w:afterAutospacing="0"/>
              <w:rPr>
                <w:color w:val="000000"/>
                <w:sz w:val="20"/>
                <w:szCs w:val="20"/>
                <w:lang w:eastAsia="en-US"/>
              </w:rPr>
            </w:pPr>
            <w:r w:rsidRPr="00A04079">
              <w:rPr>
                <w:color w:val="000000"/>
                <w:sz w:val="20"/>
                <w:szCs w:val="20"/>
                <w:lang w:eastAsia="en-US"/>
              </w:rPr>
              <w:t xml:space="preserve">Текстурированные на пальцах для улучшенного захвата инструментов. </w:t>
            </w:r>
          </w:p>
          <w:p w:rsidR="00EB1506" w:rsidRPr="00A04079" w:rsidRDefault="00EB1506" w:rsidP="00A852B9">
            <w:pPr>
              <w:pStyle w:val="western"/>
              <w:spacing w:before="0" w:beforeAutospacing="0" w:after="0" w:afterAutospacing="0"/>
              <w:rPr>
                <w:color w:val="000000"/>
                <w:sz w:val="20"/>
                <w:szCs w:val="20"/>
                <w:lang w:eastAsia="en-US"/>
              </w:rPr>
            </w:pPr>
            <w:r w:rsidRPr="00A04079">
              <w:rPr>
                <w:color w:val="000000"/>
                <w:sz w:val="20"/>
                <w:szCs w:val="20"/>
                <w:lang w:eastAsia="en-US"/>
              </w:rPr>
              <w:t>Одинарная толщина в области пальцев должна быть более 0,14 мм для обеспечения оптимальной защиты. Длина перчатки не менее 240 мм.</w:t>
            </w:r>
          </w:p>
        </w:tc>
        <w:tc>
          <w:tcPr>
            <w:tcW w:w="851" w:type="dxa"/>
            <w:tcBorders>
              <w:top w:val="single" w:sz="4" w:space="0" w:color="auto"/>
              <w:left w:val="single" w:sz="4" w:space="0" w:color="auto"/>
              <w:bottom w:val="single" w:sz="4" w:space="0" w:color="auto"/>
              <w:right w:val="single" w:sz="4" w:space="0" w:color="auto"/>
            </w:tcBorders>
          </w:tcPr>
          <w:p w:rsidR="00EB1506" w:rsidRPr="00A04079" w:rsidRDefault="00EB1506" w:rsidP="00A852B9">
            <w:pP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EB1506" w:rsidRPr="00A04079" w:rsidRDefault="00EB1506" w:rsidP="00A852B9">
            <w:pP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rsidP="00A852B9">
            <w:pPr>
              <w:rPr>
                <w:rFonts w:eastAsiaTheme="minorEastAsia"/>
                <w:sz w:val="20"/>
                <w:szCs w:val="20"/>
                <w:lang w:eastAsia="en-US"/>
              </w:rPr>
            </w:pPr>
          </w:p>
        </w:tc>
      </w:tr>
      <w:tr w:rsidR="00EB1506" w:rsidTr="00F76A53">
        <w:tc>
          <w:tcPr>
            <w:tcW w:w="568" w:type="dxa"/>
            <w:vMerge/>
            <w:tcBorders>
              <w:left w:val="single" w:sz="4" w:space="0" w:color="auto"/>
              <w:right w:val="single" w:sz="4" w:space="0" w:color="auto"/>
            </w:tcBorders>
          </w:tcPr>
          <w:p w:rsidR="00EB1506" w:rsidRPr="00A04079" w:rsidRDefault="00EB1506"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0E3A4D" w:rsidRDefault="00EB1506"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227C34" w:rsidP="00A852B9">
            <w:pPr>
              <w:jc w:val="center"/>
              <w:rPr>
                <w:rFonts w:eastAsiaTheme="minorEastAsia"/>
                <w:sz w:val="20"/>
                <w:szCs w:val="20"/>
                <w:lang w:eastAsia="en-US"/>
              </w:rPr>
            </w:pPr>
            <w:r>
              <w:rPr>
                <w:sz w:val="20"/>
                <w:szCs w:val="20"/>
                <w:lang w:eastAsia="en-US"/>
              </w:rPr>
              <w:t>49000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A852B9" w:rsidP="00A852B9">
            <w:pPr>
              <w:jc w:val="center"/>
              <w:rPr>
                <w:sz w:val="20"/>
                <w:szCs w:val="20"/>
                <w:lang w:eastAsia="en-US"/>
              </w:rPr>
            </w:pPr>
            <w:r>
              <w:rPr>
                <w:sz w:val="20"/>
                <w:szCs w:val="20"/>
                <w:lang w:eastAsia="en-US"/>
              </w:rPr>
              <w:t>17,05</w:t>
            </w:r>
          </w:p>
        </w:tc>
      </w:tr>
      <w:tr w:rsidR="00EB1506" w:rsidTr="00F76A53">
        <w:tc>
          <w:tcPr>
            <w:tcW w:w="568" w:type="dxa"/>
            <w:vMerge/>
            <w:tcBorders>
              <w:left w:val="single" w:sz="4" w:space="0" w:color="auto"/>
              <w:right w:val="single" w:sz="4" w:space="0" w:color="auto"/>
            </w:tcBorders>
          </w:tcPr>
          <w:p w:rsidR="00EB1506" w:rsidRPr="00A04079" w:rsidRDefault="00EB1506"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0E3A4D" w:rsidRDefault="00EB1506"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227C34" w:rsidP="00A852B9">
            <w:pPr>
              <w:jc w:val="center"/>
              <w:rPr>
                <w:rFonts w:eastAsiaTheme="minorEastAsia"/>
                <w:sz w:val="20"/>
                <w:szCs w:val="20"/>
                <w:lang w:eastAsia="en-US"/>
              </w:rPr>
            </w:pPr>
            <w:r>
              <w:rPr>
                <w:sz w:val="20"/>
                <w:szCs w:val="20"/>
                <w:lang w:eastAsia="en-US"/>
              </w:rPr>
              <w:t>60000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A852B9" w:rsidP="00A852B9">
            <w:pPr>
              <w:jc w:val="center"/>
              <w:rPr>
                <w:sz w:val="20"/>
                <w:szCs w:val="20"/>
                <w:lang w:eastAsia="en-US"/>
              </w:rPr>
            </w:pPr>
            <w:r>
              <w:rPr>
                <w:sz w:val="20"/>
                <w:szCs w:val="20"/>
                <w:lang w:eastAsia="en-US"/>
              </w:rPr>
              <w:t>17,05</w:t>
            </w:r>
          </w:p>
        </w:tc>
      </w:tr>
      <w:tr w:rsidR="00EB1506" w:rsidTr="00F76A53">
        <w:tc>
          <w:tcPr>
            <w:tcW w:w="568" w:type="dxa"/>
            <w:vMerge/>
            <w:tcBorders>
              <w:left w:val="single" w:sz="4" w:space="0" w:color="auto"/>
              <w:bottom w:val="single" w:sz="4" w:space="0" w:color="auto"/>
              <w:right w:val="single" w:sz="4" w:space="0" w:color="auto"/>
            </w:tcBorders>
          </w:tcPr>
          <w:p w:rsidR="00EB1506" w:rsidRPr="00A04079" w:rsidRDefault="00EB1506"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EB1506" w:rsidRPr="000E3A4D" w:rsidRDefault="00EB1506" w:rsidP="00A852B9">
            <w:pPr>
              <w:pStyle w:val="western"/>
              <w:spacing w:before="0" w:beforeAutospacing="0" w:after="0" w:afterAutospacing="0"/>
              <w:rPr>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EB1506" w:rsidRPr="00A04079" w:rsidRDefault="00EB1506" w:rsidP="00A852B9">
            <w:pPr>
              <w:jc w:val="right"/>
              <w:rPr>
                <w:rFonts w:eastAsiaTheme="minorEastAsia"/>
                <w:color w:val="000000"/>
                <w:sz w:val="20"/>
                <w:szCs w:val="20"/>
                <w:lang w:val="en-US" w:eastAsia="en-US"/>
              </w:rPr>
            </w:pPr>
            <w:r w:rsidRPr="00A04079">
              <w:rPr>
                <w:color w:val="000000"/>
                <w:sz w:val="20"/>
                <w:szCs w:val="20"/>
                <w:lang w:val="en-US" w:eastAsia="en-US"/>
              </w:rPr>
              <w:t>L ( 8-9 )</w:t>
            </w:r>
          </w:p>
        </w:tc>
        <w:tc>
          <w:tcPr>
            <w:tcW w:w="851" w:type="dxa"/>
            <w:tcBorders>
              <w:top w:val="single" w:sz="4" w:space="0" w:color="auto"/>
              <w:left w:val="single" w:sz="4" w:space="0" w:color="auto"/>
              <w:bottom w:val="single" w:sz="4" w:space="0" w:color="auto"/>
              <w:right w:val="single" w:sz="4" w:space="0" w:color="auto"/>
            </w:tcBorders>
            <w:hideMark/>
          </w:tcPr>
          <w:p w:rsidR="00EB1506" w:rsidRPr="00A04079" w:rsidRDefault="00EB1506"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hideMark/>
          </w:tcPr>
          <w:p w:rsidR="00EB1506" w:rsidRPr="00A04079" w:rsidRDefault="00227C34" w:rsidP="00A852B9">
            <w:pPr>
              <w:jc w:val="center"/>
              <w:rPr>
                <w:rFonts w:eastAsiaTheme="minorEastAsia"/>
                <w:sz w:val="20"/>
                <w:szCs w:val="20"/>
                <w:lang w:eastAsia="en-US"/>
              </w:rPr>
            </w:pPr>
            <w:r>
              <w:rPr>
                <w:sz w:val="20"/>
                <w:szCs w:val="20"/>
                <w:lang w:eastAsia="en-US"/>
              </w:rPr>
              <w:t>36000</w:t>
            </w: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A852B9" w:rsidP="00A852B9">
            <w:pPr>
              <w:jc w:val="center"/>
              <w:rPr>
                <w:sz w:val="20"/>
                <w:szCs w:val="20"/>
                <w:lang w:eastAsia="en-US"/>
              </w:rPr>
            </w:pPr>
            <w:r>
              <w:rPr>
                <w:sz w:val="20"/>
                <w:szCs w:val="20"/>
                <w:lang w:eastAsia="en-US"/>
              </w:rPr>
              <w:t>17,05</w:t>
            </w:r>
          </w:p>
        </w:tc>
      </w:tr>
      <w:tr w:rsidR="00EB1506" w:rsidTr="00F76A53">
        <w:tc>
          <w:tcPr>
            <w:tcW w:w="568" w:type="dxa"/>
            <w:vMerge w:val="restart"/>
            <w:tcBorders>
              <w:top w:val="single" w:sz="4" w:space="0" w:color="auto"/>
              <w:left w:val="single" w:sz="4" w:space="0" w:color="auto"/>
              <w:right w:val="single" w:sz="4" w:space="0" w:color="auto"/>
            </w:tcBorders>
            <w:hideMark/>
          </w:tcPr>
          <w:p w:rsidR="00EB1506" w:rsidRPr="00A04079" w:rsidRDefault="00EB1506">
            <w:pPr>
              <w:spacing w:after="200" w:line="276" w:lineRule="auto"/>
              <w:rPr>
                <w:rFonts w:eastAsiaTheme="minorEastAsia"/>
                <w:sz w:val="20"/>
                <w:szCs w:val="20"/>
                <w:lang w:eastAsia="en-US"/>
              </w:rPr>
            </w:pPr>
            <w:r w:rsidRPr="00A04079">
              <w:rPr>
                <w:sz w:val="20"/>
                <w:szCs w:val="20"/>
                <w:lang w:eastAsia="en-US"/>
              </w:rPr>
              <w:t>3</w:t>
            </w:r>
          </w:p>
        </w:tc>
        <w:tc>
          <w:tcPr>
            <w:tcW w:w="2126" w:type="dxa"/>
            <w:vMerge w:val="restart"/>
            <w:tcBorders>
              <w:top w:val="single" w:sz="4" w:space="0" w:color="auto"/>
              <w:left w:val="single" w:sz="4" w:space="0" w:color="auto"/>
              <w:right w:val="single" w:sz="4" w:space="0" w:color="auto"/>
            </w:tcBorders>
          </w:tcPr>
          <w:p w:rsidR="00EB1506" w:rsidRPr="000E3A4D" w:rsidRDefault="00227C34">
            <w:pPr>
              <w:rPr>
                <w:rFonts w:eastAsiaTheme="minorEastAsia"/>
                <w:sz w:val="20"/>
                <w:szCs w:val="20"/>
                <w:lang w:eastAsia="en-US"/>
              </w:rPr>
            </w:pPr>
            <w:r>
              <w:rPr>
                <w:sz w:val="20"/>
                <w:szCs w:val="20"/>
              </w:rPr>
              <w:t xml:space="preserve">Перчатки стерильные хирургические латексные </w:t>
            </w:r>
            <w:proofErr w:type="spellStart"/>
            <w:r>
              <w:rPr>
                <w:sz w:val="20"/>
                <w:szCs w:val="20"/>
              </w:rPr>
              <w:t>неопудренные</w:t>
            </w:r>
            <w:proofErr w:type="spellEnd"/>
            <w:r>
              <w:rPr>
                <w:sz w:val="20"/>
                <w:szCs w:val="20"/>
              </w:rPr>
              <w:t xml:space="preserve"> текстурированные</w:t>
            </w:r>
          </w:p>
        </w:tc>
        <w:tc>
          <w:tcPr>
            <w:tcW w:w="4962" w:type="dxa"/>
            <w:tcBorders>
              <w:top w:val="single" w:sz="4" w:space="0" w:color="auto"/>
              <w:left w:val="single" w:sz="4" w:space="0" w:color="auto"/>
              <w:bottom w:val="single" w:sz="4" w:space="0" w:color="auto"/>
              <w:right w:val="single" w:sz="4" w:space="0" w:color="auto"/>
            </w:tcBorders>
            <w:hideMark/>
          </w:tcPr>
          <w:p w:rsidR="00227C34" w:rsidRPr="00E25345" w:rsidRDefault="00227C34" w:rsidP="00227C34">
            <w:pPr>
              <w:rPr>
                <w:sz w:val="20"/>
                <w:szCs w:val="20"/>
              </w:rPr>
            </w:pPr>
            <w:r w:rsidRPr="00E25345">
              <w:rPr>
                <w:sz w:val="20"/>
                <w:szCs w:val="20"/>
              </w:rPr>
              <w:t>Описание соответствует описанию КТРУ 22.19.60.113-00000001</w:t>
            </w:r>
          </w:p>
          <w:p w:rsidR="00227C34" w:rsidRPr="00E25345" w:rsidRDefault="00227C34" w:rsidP="00227C34">
            <w:pPr>
              <w:rPr>
                <w:sz w:val="20"/>
                <w:szCs w:val="20"/>
              </w:rPr>
            </w:pPr>
            <w:r w:rsidRPr="00E25345">
              <w:rPr>
                <w:sz w:val="20"/>
                <w:szCs w:val="20"/>
              </w:rPr>
              <w:t>Стерильное изделие из латекса гевеи, которое, используется как защитный барьер на руках медицинского работника в хирургическом поле;</w:t>
            </w:r>
          </w:p>
          <w:p w:rsidR="00227C34" w:rsidRPr="00E25345" w:rsidRDefault="00227C34" w:rsidP="00227C34">
            <w:pPr>
              <w:rPr>
                <w:sz w:val="20"/>
                <w:szCs w:val="20"/>
              </w:rPr>
            </w:pPr>
            <w:r w:rsidRPr="00E25345">
              <w:rPr>
                <w:sz w:val="20"/>
                <w:szCs w:val="20"/>
              </w:rPr>
              <w:t xml:space="preserve">внутренняя поверхность </w:t>
            </w:r>
            <w:proofErr w:type="spellStart"/>
            <w:r w:rsidRPr="00E25345">
              <w:rPr>
                <w:sz w:val="20"/>
                <w:szCs w:val="20"/>
              </w:rPr>
              <w:t>неопудрена</w:t>
            </w:r>
            <w:proofErr w:type="spellEnd"/>
            <w:r w:rsidRPr="00E25345">
              <w:rPr>
                <w:sz w:val="20"/>
                <w:szCs w:val="20"/>
              </w:rPr>
              <w:t>, перчатки не обладают антибактериальными свойствами.</w:t>
            </w:r>
          </w:p>
          <w:p w:rsidR="00227C34" w:rsidRPr="00E25345" w:rsidRDefault="00227C34" w:rsidP="00227C34">
            <w:pPr>
              <w:rPr>
                <w:sz w:val="20"/>
                <w:szCs w:val="20"/>
              </w:rPr>
            </w:pPr>
            <w:r w:rsidRPr="00E25345">
              <w:rPr>
                <w:sz w:val="20"/>
                <w:szCs w:val="20"/>
              </w:rPr>
              <w:t>Перчатки используются в основном как</w:t>
            </w:r>
          </w:p>
          <w:p w:rsidR="00227C34" w:rsidRDefault="00227C34" w:rsidP="00227C34">
            <w:pPr>
              <w:rPr>
                <w:sz w:val="20"/>
                <w:szCs w:val="20"/>
              </w:rPr>
            </w:pPr>
            <w:r w:rsidRPr="00E25345">
              <w:rPr>
                <w:sz w:val="20"/>
                <w:szCs w:val="20"/>
              </w:rPr>
              <w:t xml:space="preserve">двухсторонний барьер для защиты пациента и медперсонала от различных загрязнений микроорганизмами. </w:t>
            </w:r>
          </w:p>
          <w:p w:rsidR="00227C34" w:rsidRPr="00E25345" w:rsidRDefault="00227C34" w:rsidP="00227C34">
            <w:pPr>
              <w:rPr>
                <w:sz w:val="20"/>
                <w:szCs w:val="20"/>
              </w:rPr>
            </w:pPr>
            <w:r w:rsidRPr="00E25345">
              <w:rPr>
                <w:sz w:val="20"/>
                <w:szCs w:val="20"/>
              </w:rPr>
              <w:t xml:space="preserve">Имеют соответствующие характеристики по </w:t>
            </w:r>
            <w:proofErr w:type="spellStart"/>
            <w:r w:rsidRPr="00E25345">
              <w:rPr>
                <w:sz w:val="20"/>
                <w:szCs w:val="20"/>
              </w:rPr>
              <w:t>тактильности</w:t>
            </w:r>
            <w:proofErr w:type="spellEnd"/>
            <w:r w:rsidRPr="00E25345">
              <w:rPr>
                <w:sz w:val="20"/>
                <w:szCs w:val="20"/>
              </w:rPr>
              <w:t xml:space="preserve"> и комфортности</w:t>
            </w:r>
            <w:r>
              <w:rPr>
                <w:sz w:val="20"/>
                <w:szCs w:val="20"/>
              </w:rPr>
              <w:t xml:space="preserve"> </w:t>
            </w:r>
            <w:r w:rsidRPr="00E25345">
              <w:rPr>
                <w:sz w:val="20"/>
                <w:szCs w:val="20"/>
              </w:rPr>
              <w:t>применения и должны иметь соответствующие физические свойства (например, прочность на растяжение, эластичность) и однотипные размеры.</w:t>
            </w:r>
          </w:p>
          <w:p w:rsidR="00227C34" w:rsidRPr="00E25345" w:rsidRDefault="00227C34" w:rsidP="00227C34">
            <w:pPr>
              <w:rPr>
                <w:sz w:val="20"/>
                <w:szCs w:val="20"/>
              </w:rPr>
            </w:pPr>
            <w:r w:rsidRPr="00E25345">
              <w:rPr>
                <w:sz w:val="20"/>
                <w:szCs w:val="20"/>
              </w:rPr>
              <w:t>Это изделие одноразового применения.</w:t>
            </w:r>
          </w:p>
          <w:p w:rsidR="00227C34" w:rsidRPr="00E25345" w:rsidRDefault="00227C34" w:rsidP="00227C34">
            <w:pPr>
              <w:rPr>
                <w:sz w:val="20"/>
                <w:szCs w:val="20"/>
              </w:rPr>
            </w:pPr>
            <w:r w:rsidRPr="00E25345">
              <w:rPr>
                <w:sz w:val="20"/>
                <w:szCs w:val="20"/>
              </w:rPr>
              <w:t xml:space="preserve">Длина для дополнительной защиты предплечья </w:t>
            </w:r>
            <w:r>
              <w:rPr>
                <w:sz w:val="20"/>
                <w:szCs w:val="20"/>
              </w:rPr>
              <w:t>н</w:t>
            </w:r>
            <w:r w:rsidRPr="00E25345">
              <w:rPr>
                <w:sz w:val="20"/>
                <w:szCs w:val="20"/>
              </w:rPr>
              <w:t>е менее 280 мм</w:t>
            </w:r>
          </w:p>
          <w:p w:rsidR="00227C34" w:rsidRPr="00E25345" w:rsidRDefault="00227C34" w:rsidP="00227C34">
            <w:pPr>
              <w:rPr>
                <w:sz w:val="20"/>
                <w:szCs w:val="20"/>
              </w:rPr>
            </w:pPr>
            <w:r w:rsidRPr="00E25345">
              <w:rPr>
                <w:sz w:val="20"/>
                <w:szCs w:val="20"/>
              </w:rPr>
              <w:t xml:space="preserve">текстурный рисунок по всей наружной поверхности, </w:t>
            </w:r>
            <w:proofErr w:type="spellStart"/>
            <w:r w:rsidRPr="00E25345">
              <w:rPr>
                <w:sz w:val="20"/>
                <w:szCs w:val="20"/>
              </w:rPr>
              <w:t>неопудренная</w:t>
            </w:r>
            <w:proofErr w:type="spellEnd"/>
          </w:p>
          <w:p w:rsidR="00227C34" w:rsidRPr="00E25345" w:rsidRDefault="00227C34" w:rsidP="00227C34">
            <w:pPr>
              <w:rPr>
                <w:sz w:val="20"/>
                <w:szCs w:val="20"/>
              </w:rPr>
            </w:pPr>
            <w:r w:rsidRPr="00E25345">
              <w:rPr>
                <w:sz w:val="20"/>
                <w:szCs w:val="20"/>
              </w:rPr>
              <w:t xml:space="preserve">форма анатомическая </w:t>
            </w:r>
            <w:proofErr w:type="gramStart"/>
            <w:r w:rsidRPr="00E25345">
              <w:rPr>
                <w:sz w:val="20"/>
                <w:szCs w:val="20"/>
              </w:rPr>
              <w:t xml:space="preserve">( </w:t>
            </w:r>
            <w:proofErr w:type="gramEnd"/>
            <w:r w:rsidRPr="00E25345">
              <w:rPr>
                <w:sz w:val="20"/>
                <w:szCs w:val="20"/>
              </w:rPr>
              <w:t>правая и левая)</w:t>
            </w:r>
          </w:p>
          <w:p w:rsidR="00227C34" w:rsidRPr="00E25345" w:rsidRDefault="00227C34" w:rsidP="00227C34">
            <w:pPr>
              <w:rPr>
                <w:sz w:val="20"/>
                <w:szCs w:val="20"/>
              </w:rPr>
            </w:pPr>
            <w:r w:rsidRPr="00E25345">
              <w:rPr>
                <w:sz w:val="20"/>
                <w:szCs w:val="20"/>
              </w:rPr>
              <w:lastRenderedPageBreak/>
              <w:t>AQL готовой продукции для проверки качества не более 1,5</w:t>
            </w:r>
          </w:p>
          <w:p w:rsidR="00227C34" w:rsidRPr="00E25345" w:rsidRDefault="00227C34" w:rsidP="00227C34">
            <w:pPr>
              <w:rPr>
                <w:sz w:val="20"/>
                <w:szCs w:val="20"/>
              </w:rPr>
            </w:pPr>
            <w:r w:rsidRPr="00E25345">
              <w:rPr>
                <w:sz w:val="20"/>
                <w:szCs w:val="20"/>
              </w:rPr>
              <w:t>Материал латекс</w:t>
            </w:r>
          </w:p>
          <w:p w:rsidR="00227C34" w:rsidRPr="00E25345" w:rsidRDefault="00227C34" w:rsidP="00227C34">
            <w:pPr>
              <w:rPr>
                <w:sz w:val="20"/>
                <w:szCs w:val="20"/>
              </w:rPr>
            </w:pPr>
            <w:r w:rsidRPr="00E25345">
              <w:rPr>
                <w:sz w:val="20"/>
                <w:szCs w:val="20"/>
              </w:rPr>
              <w:t xml:space="preserve">Манжета для защиты от </w:t>
            </w:r>
            <w:proofErr w:type="spellStart"/>
            <w:r w:rsidRPr="00E25345">
              <w:rPr>
                <w:sz w:val="20"/>
                <w:szCs w:val="20"/>
              </w:rPr>
              <w:t>пережимания</w:t>
            </w:r>
            <w:proofErr w:type="spellEnd"/>
            <w:r w:rsidRPr="00E25345">
              <w:rPr>
                <w:sz w:val="20"/>
                <w:szCs w:val="20"/>
              </w:rPr>
              <w:t xml:space="preserve"> предплечья с валиком</w:t>
            </w:r>
          </w:p>
          <w:p w:rsidR="00EB1506" w:rsidRPr="00A04079" w:rsidRDefault="00227C34" w:rsidP="00227C34">
            <w:pPr>
              <w:rPr>
                <w:rFonts w:eastAsiaTheme="minorEastAsia"/>
                <w:color w:val="000000"/>
                <w:sz w:val="20"/>
                <w:szCs w:val="20"/>
                <w:lang w:eastAsia="en-US"/>
              </w:rPr>
            </w:pPr>
            <w:r w:rsidRPr="00E25345">
              <w:rPr>
                <w:sz w:val="20"/>
                <w:szCs w:val="20"/>
              </w:rPr>
              <w:t>Упаковка индивидуальная, непромокаемая.</w:t>
            </w:r>
          </w:p>
        </w:tc>
        <w:tc>
          <w:tcPr>
            <w:tcW w:w="851"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EB1506" w:rsidRPr="00A04079" w:rsidRDefault="00EB1506">
            <w:pPr>
              <w:spacing w:after="200" w:line="276" w:lineRule="auto"/>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r>
      <w:tr w:rsidR="00EB1506" w:rsidTr="00A852B9">
        <w:trPr>
          <w:trHeight w:val="205"/>
        </w:trPr>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EB1506" w:rsidRPr="00227C34" w:rsidRDefault="00227C34" w:rsidP="00A852B9">
            <w:pPr>
              <w:jc w:val="right"/>
              <w:rPr>
                <w:rFonts w:eastAsiaTheme="minorEastAsia"/>
                <w:color w:val="000000"/>
                <w:sz w:val="20"/>
                <w:szCs w:val="20"/>
                <w:lang w:eastAsia="en-US"/>
              </w:rPr>
            </w:pPr>
            <w:r>
              <w:rPr>
                <w:color w:val="000000"/>
                <w:sz w:val="20"/>
                <w:szCs w:val="20"/>
                <w:lang w:eastAsia="en-US"/>
              </w:rPr>
              <w:t>Размер 7,0</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506" w:rsidRPr="00A04079" w:rsidRDefault="00EB1506" w:rsidP="00A852B9">
            <w:pPr>
              <w:jc w:val="right"/>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EB1506" w:rsidRPr="00A04079" w:rsidRDefault="00A852B9" w:rsidP="00A852B9">
            <w:pPr>
              <w:jc w:val="right"/>
              <w:rPr>
                <w:rFonts w:eastAsiaTheme="minorEastAsia"/>
                <w:sz w:val="20"/>
                <w:szCs w:val="20"/>
                <w:lang w:eastAsia="en-US"/>
              </w:rPr>
            </w:pPr>
            <w:r>
              <w:rPr>
                <w:rFonts w:eastAsiaTheme="minorEastAsia"/>
                <w:sz w:val="20"/>
                <w:szCs w:val="20"/>
                <w:lang w:eastAsia="en-US"/>
              </w:rPr>
              <w:t>2200</w:t>
            </w:r>
          </w:p>
        </w:tc>
        <w:tc>
          <w:tcPr>
            <w:tcW w:w="1275" w:type="dxa"/>
            <w:tcBorders>
              <w:top w:val="single" w:sz="4" w:space="0" w:color="auto"/>
              <w:left w:val="single" w:sz="4" w:space="0" w:color="auto"/>
              <w:bottom w:val="single" w:sz="4" w:space="0" w:color="auto"/>
              <w:right w:val="single" w:sz="4" w:space="0" w:color="auto"/>
            </w:tcBorders>
            <w:vAlign w:val="center"/>
          </w:tcPr>
          <w:p w:rsidR="00EB1506" w:rsidRPr="00A04079" w:rsidRDefault="00A852B9" w:rsidP="00A852B9">
            <w:pPr>
              <w:jc w:val="right"/>
              <w:rPr>
                <w:sz w:val="20"/>
                <w:szCs w:val="20"/>
                <w:lang w:eastAsia="en-US"/>
              </w:rPr>
            </w:pPr>
            <w:r>
              <w:rPr>
                <w:sz w:val="20"/>
                <w:szCs w:val="20"/>
                <w:lang w:eastAsia="en-US"/>
              </w:rPr>
              <w:t>27,50</w:t>
            </w:r>
          </w:p>
        </w:tc>
      </w:tr>
      <w:tr w:rsidR="00EB1506" w:rsidTr="00A852B9">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EB1506" w:rsidRPr="00227C34" w:rsidRDefault="00227C34" w:rsidP="00A852B9">
            <w:pPr>
              <w:jc w:val="right"/>
              <w:rPr>
                <w:rFonts w:eastAsiaTheme="minorEastAsia"/>
                <w:color w:val="000000"/>
                <w:sz w:val="20"/>
                <w:szCs w:val="20"/>
                <w:lang w:eastAsia="en-US"/>
              </w:rPr>
            </w:pPr>
            <w:r>
              <w:rPr>
                <w:color w:val="000000"/>
                <w:sz w:val="20"/>
                <w:szCs w:val="20"/>
                <w:lang w:eastAsia="en-US"/>
              </w:rPr>
              <w:t>Размер 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506" w:rsidRPr="00A04079" w:rsidRDefault="00EB1506" w:rsidP="00A852B9">
            <w:pPr>
              <w:jc w:val="right"/>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EB1506" w:rsidRPr="00A04079" w:rsidRDefault="00A852B9" w:rsidP="00A852B9">
            <w:pPr>
              <w:jc w:val="right"/>
              <w:rPr>
                <w:rFonts w:eastAsiaTheme="minorEastAsia"/>
                <w:sz w:val="20"/>
                <w:szCs w:val="20"/>
                <w:lang w:eastAsia="en-US"/>
              </w:rPr>
            </w:pPr>
            <w:r>
              <w:rPr>
                <w:rFonts w:eastAsiaTheme="minorEastAsia"/>
                <w:sz w:val="20"/>
                <w:szCs w:val="20"/>
                <w:lang w:eastAsia="en-US"/>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EB1506" w:rsidRPr="00A04079" w:rsidRDefault="00A852B9" w:rsidP="00A852B9">
            <w:pPr>
              <w:jc w:val="right"/>
              <w:rPr>
                <w:sz w:val="20"/>
                <w:szCs w:val="20"/>
                <w:lang w:eastAsia="en-US"/>
              </w:rPr>
            </w:pPr>
            <w:r>
              <w:rPr>
                <w:sz w:val="20"/>
                <w:szCs w:val="20"/>
                <w:lang w:eastAsia="en-US"/>
              </w:rPr>
              <w:t>27,50</w:t>
            </w:r>
          </w:p>
        </w:tc>
      </w:tr>
      <w:tr w:rsidR="00EB1506" w:rsidTr="00A852B9">
        <w:tc>
          <w:tcPr>
            <w:tcW w:w="568" w:type="dxa"/>
            <w:vMerge/>
            <w:tcBorders>
              <w:left w:val="single" w:sz="4" w:space="0" w:color="auto"/>
              <w:right w:val="single" w:sz="4" w:space="0" w:color="auto"/>
            </w:tcBorders>
          </w:tcPr>
          <w:p w:rsidR="00EB1506" w:rsidRPr="00A04079" w:rsidRDefault="00EB1506">
            <w:pPr>
              <w:spacing w:after="200" w:line="276" w:lineRule="auto"/>
              <w:rPr>
                <w:rFonts w:eastAsiaTheme="minorEastAsia"/>
                <w:sz w:val="20"/>
                <w:szCs w:val="20"/>
                <w:lang w:eastAsia="en-US"/>
              </w:rPr>
            </w:pPr>
          </w:p>
        </w:tc>
        <w:tc>
          <w:tcPr>
            <w:tcW w:w="2126" w:type="dxa"/>
            <w:vMerge/>
            <w:tcBorders>
              <w:left w:val="single" w:sz="4" w:space="0" w:color="auto"/>
              <w:right w:val="single" w:sz="4" w:space="0" w:color="auto"/>
            </w:tcBorders>
          </w:tcPr>
          <w:p w:rsidR="00EB1506" w:rsidRPr="00A04079" w:rsidRDefault="00EB1506">
            <w:pPr>
              <w:pStyle w:val="western"/>
              <w:spacing w:after="0" w:afterAutospacing="0" w:line="276" w:lineRule="auto"/>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EB1506" w:rsidRPr="00227C34" w:rsidRDefault="00227C34" w:rsidP="00A852B9">
            <w:pPr>
              <w:jc w:val="right"/>
              <w:rPr>
                <w:rFonts w:eastAsiaTheme="minorEastAsia"/>
                <w:color w:val="000000"/>
                <w:sz w:val="20"/>
                <w:szCs w:val="20"/>
                <w:lang w:eastAsia="en-US"/>
              </w:rPr>
            </w:pPr>
            <w:r>
              <w:rPr>
                <w:color w:val="000000"/>
                <w:sz w:val="20"/>
                <w:szCs w:val="20"/>
                <w:lang w:eastAsia="en-US"/>
              </w:rPr>
              <w:t>Размер 8,5</w:t>
            </w:r>
          </w:p>
        </w:tc>
        <w:tc>
          <w:tcPr>
            <w:tcW w:w="851" w:type="dxa"/>
            <w:tcBorders>
              <w:top w:val="single" w:sz="4" w:space="0" w:color="auto"/>
              <w:left w:val="single" w:sz="4" w:space="0" w:color="auto"/>
              <w:bottom w:val="single" w:sz="4" w:space="0" w:color="auto"/>
              <w:right w:val="single" w:sz="4" w:space="0" w:color="auto"/>
            </w:tcBorders>
            <w:vAlign w:val="center"/>
            <w:hideMark/>
          </w:tcPr>
          <w:p w:rsidR="00EB1506" w:rsidRPr="00A04079" w:rsidRDefault="00EB1506" w:rsidP="00A852B9">
            <w:pPr>
              <w:jc w:val="right"/>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EB1506" w:rsidRPr="00A04079" w:rsidRDefault="00A852B9" w:rsidP="00A852B9">
            <w:pPr>
              <w:jc w:val="right"/>
              <w:rPr>
                <w:rFonts w:eastAsiaTheme="minorEastAsia"/>
                <w:sz w:val="20"/>
                <w:szCs w:val="20"/>
                <w:lang w:eastAsia="en-US"/>
              </w:rPr>
            </w:pPr>
            <w:r>
              <w:rPr>
                <w:rFonts w:eastAsiaTheme="minorEastAsia"/>
                <w:sz w:val="20"/>
                <w:szCs w:val="20"/>
                <w:lang w:eastAsia="en-US"/>
              </w:rPr>
              <w:t>600</w:t>
            </w:r>
          </w:p>
        </w:tc>
        <w:tc>
          <w:tcPr>
            <w:tcW w:w="1275" w:type="dxa"/>
            <w:tcBorders>
              <w:top w:val="single" w:sz="4" w:space="0" w:color="auto"/>
              <w:left w:val="single" w:sz="4" w:space="0" w:color="auto"/>
              <w:bottom w:val="single" w:sz="4" w:space="0" w:color="auto"/>
              <w:right w:val="single" w:sz="4" w:space="0" w:color="auto"/>
            </w:tcBorders>
            <w:vAlign w:val="center"/>
          </w:tcPr>
          <w:p w:rsidR="00EB1506" w:rsidRPr="00A04079" w:rsidRDefault="00A852B9" w:rsidP="00A852B9">
            <w:pPr>
              <w:jc w:val="right"/>
              <w:rPr>
                <w:sz w:val="20"/>
                <w:szCs w:val="20"/>
                <w:lang w:eastAsia="en-US"/>
              </w:rPr>
            </w:pPr>
            <w:r>
              <w:rPr>
                <w:sz w:val="20"/>
                <w:szCs w:val="20"/>
                <w:lang w:eastAsia="en-US"/>
              </w:rPr>
              <w:t>27,50</w:t>
            </w:r>
          </w:p>
        </w:tc>
      </w:tr>
      <w:tr w:rsidR="00A852B9" w:rsidTr="00A852B9">
        <w:tc>
          <w:tcPr>
            <w:tcW w:w="568" w:type="dxa"/>
            <w:vMerge w:val="restart"/>
            <w:tcBorders>
              <w:left w:val="single" w:sz="4" w:space="0" w:color="auto"/>
              <w:right w:val="single" w:sz="4" w:space="0" w:color="auto"/>
            </w:tcBorders>
          </w:tcPr>
          <w:p w:rsidR="00A852B9" w:rsidRPr="00A04079" w:rsidRDefault="00A852B9" w:rsidP="00A852B9">
            <w:pPr>
              <w:rPr>
                <w:rFonts w:eastAsiaTheme="minorEastAsia"/>
                <w:sz w:val="20"/>
                <w:szCs w:val="20"/>
                <w:lang w:eastAsia="en-US"/>
              </w:rPr>
            </w:pPr>
            <w:r>
              <w:rPr>
                <w:rFonts w:eastAsiaTheme="minorEastAsia"/>
                <w:sz w:val="20"/>
                <w:szCs w:val="20"/>
                <w:lang w:eastAsia="en-US"/>
              </w:rPr>
              <w:t>4</w:t>
            </w:r>
          </w:p>
        </w:tc>
        <w:tc>
          <w:tcPr>
            <w:tcW w:w="2126" w:type="dxa"/>
            <w:vMerge w:val="restart"/>
            <w:tcBorders>
              <w:left w:val="single" w:sz="4" w:space="0" w:color="auto"/>
              <w:right w:val="single" w:sz="4" w:space="0" w:color="auto"/>
            </w:tcBorders>
          </w:tcPr>
          <w:p w:rsidR="00A852B9" w:rsidRPr="00E25345" w:rsidRDefault="00A852B9" w:rsidP="00A852B9">
            <w:pPr>
              <w:rPr>
                <w:sz w:val="20"/>
                <w:szCs w:val="20"/>
              </w:rPr>
            </w:pPr>
            <w:r w:rsidRPr="00E25345">
              <w:rPr>
                <w:sz w:val="20"/>
                <w:szCs w:val="20"/>
              </w:rPr>
              <w:t>Перчатки</w:t>
            </w:r>
            <w:proofErr w:type="gramStart"/>
            <w:r w:rsidRPr="00E25345">
              <w:rPr>
                <w:sz w:val="20"/>
                <w:szCs w:val="20"/>
              </w:rPr>
              <w:t xml:space="preserve"> Х</w:t>
            </w:r>
            <w:proofErr w:type="gramEnd"/>
            <w:r w:rsidRPr="00E25345">
              <w:rPr>
                <w:sz w:val="20"/>
                <w:szCs w:val="20"/>
              </w:rPr>
              <w:t>ир. ЛАТ.\ЛАТ. Стерильные</w:t>
            </w:r>
          </w:p>
          <w:p w:rsidR="00A852B9" w:rsidRPr="00A852B9" w:rsidRDefault="00A852B9" w:rsidP="00A852B9">
            <w:pPr>
              <w:rPr>
                <w:sz w:val="20"/>
                <w:szCs w:val="20"/>
              </w:rPr>
            </w:pPr>
            <w:r w:rsidRPr="00E25345">
              <w:rPr>
                <w:sz w:val="20"/>
                <w:szCs w:val="20"/>
              </w:rPr>
              <w:t xml:space="preserve"> С ИНДИКАЦИЕЙ ПРОКОЛА (2 пары)</w:t>
            </w:r>
            <w:r>
              <w:rPr>
                <w:sz w:val="20"/>
                <w:szCs w:val="20"/>
              </w:rPr>
              <w:t xml:space="preserve"> (SFM или эквивалент)</w:t>
            </w:r>
          </w:p>
        </w:tc>
        <w:tc>
          <w:tcPr>
            <w:tcW w:w="4962" w:type="dxa"/>
            <w:tcBorders>
              <w:top w:val="single" w:sz="4" w:space="0" w:color="auto"/>
              <w:left w:val="single" w:sz="4" w:space="0" w:color="auto"/>
              <w:bottom w:val="single" w:sz="4" w:space="0" w:color="auto"/>
              <w:right w:val="single" w:sz="4" w:space="0" w:color="auto"/>
            </w:tcBorders>
          </w:tcPr>
          <w:p w:rsidR="00A852B9" w:rsidRPr="00E25345" w:rsidRDefault="00A852B9" w:rsidP="00A852B9">
            <w:pPr>
              <w:rPr>
                <w:sz w:val="20"/>
                <w:szCs w:val="20"/>
              </w:rPr>
            </w:pPr>
            <w:r w:rsidRPr="00E25345">
              <w:rPr>
                <w:sz w:val="20"/>
                <w:szCs w:val="20"/>
              </w:rPr>
              <w:t>Стерильное изделие из латекса гевеи, которое</w:t>
            </w:r>
            <w:r>
              <w:rPr>
                <w:sz w:val="20"/>
                <w:szCs w:val="20"/>
              </w:rPr>
              <w:t xml:space="preserve"> </w:t>
            </w:r>
            <w:r w:rsidRPr="00E25345">
              <w:rPr>
                <w:sz w:val="20"/>
                <w:szCs w:val="20"/>
              </w:rPr>
              <w:t>используется как защитный барьер на руках</w:t>
            </w:r>
            <w:r>
              <w:rPr>
                <w:sz w:val="20"/>
                <w:szCs w:val="20"/>
              </w:rPr>
              <w:t xml:space="preserve"> </w:t>
            </w:r>
            <w:r w:rsidRPr="00E25345">
              <w:rPr>
                <w:sz w:val="20"/>
                <w:szCs w:val="20"/>
              </w:rPr>
              <w:t xml:space="preserve">медицинского работника в </w:t>
            </w:r>
            <w:proofErr w:type="gramStart"/>
            <w:r w:rsidRPr="00E25345">
              <w:rPr>
                <w:sz w:val="20"/>
                <w:szCs w:val="20"/>
              </w:rPr>
              <w:t>хирургическом</w:t>
            </w:r>
            <w:proofErr w:type="gramEnd"/>
          </w:p>
          <w:p w:rsidR="00A852B9" w:rsidRDefault="00A852B9" w:rsidP="00A852B9">
            <w:pPr>
              <w:rPr>
                <w:sz w:val="20"/>
                <w:szCs w:val="20"/>
              </w:rPr>
            </w:pPr>
            <w:r w:rsidRPr="00E25345">
              <w:rPr>
                <w:sz w:val="20"/>
                <w:szCs w:val="20"/>
              </w:rPr>
              <w:t xml:space="preserve">поле; внутренняя поверхность </w:t>
            </w:r>
            <w:proofErr w:type="spellStart"/>
            <w:r w:rsidRPr="00E25345">
              <w:rPr>
                <w:sz w:val="20"/>
                <w:szCs w:val="20"/>
              </w:rPr>
              <w:t>неопудрена</w:t>
            </w:r>
            <w:proofErr w:type="spellEnd"/>
            <w:r w:rsidRPr="00E25345">
              <w:rPr>
                <w:sz w:val="20"/>
                <w:szCs w:val="20"/>
              </w:rPr>
              <w:t>,</w:t>
            </w:r>
            <w:r>
              <w:rPr>
                <w:sz w:val="20"/>
                <w:szCs w:val="20"/>
              </w:rPr>
              <w:t xml:space="preserve"> </w:t>
            </w:r>
            <w:r w:rsidRPr="00E25345">
              <w:rPr>
                <w:sz w:val="20"/>
                <w:szCs w:val="20"/>
              </w:rPr>
              <w:t>перчатки не обладают антибактериальными</w:t>
            </w:r>
            <w:r>
              <w:rPr>
                <w:sz w:val="20"/>
                <w:szCs w:val="20"/>
              </w:rPr>
              <w:t xml:space="preserve"> </w:t>
            </w:r>
            <w:r w:rsidRPr="00E25345">
              <w:rPr>
                <w:sz w:val="20"/>
                <w:szCs w:val="20"/>
              </w:rPr>
              <w:t xml:space="preserve">свойствами. </w:t>
            </w:r>
          </w:p>
          <w:p w:rsidR="00A852B9" w:rsidRPr="00E25345" w:rsidRDefault="00A852B9" w:rsidP="00A852B9">
            <w:pPr>
              <w:rPr>
                <w:sz w:val="20"/>
                <w:szCs w:val="20"/>
              </w:rPr>
            </w:pPr>
            <w:r w:rsidRPr="00E25345">
              <w:rPr>
                <w:sz w:val="20"/>
                <w:szCs w:val="20"/>
              </w:rPr>
              <w:t>Перчатки используются в</w:t>
            </w:r>
            <w:r>
              <w:rPr>
                <w:sz w:val="20"/>
                <w:szCs w:val="20"/>
              </w:rPr>
              <w:t xml:space="preserve"> </w:t>
            </w:r>
            <w:r w:rsidRPr="00E25345">
              <w:rPr>
                <w:sz w:val="20"/>
                <w:szCs w:val="20"/>
              </w:rPr>
              <w:t>основном как двухсторонний барьер для</w:t>
            </w:r>
            <w:r>
              <w:rPr>
                <w:sz w:val="20"/>
                <w:szCs w:val="20"/>
              </w:rPr>
              <w:t xml:space="preserve"> </w:t>
            </w:r>
            <w:r w:rsidRPr="00E25345">
              <w:rPr>
                <w:sz w:val="20"/>
                <w:szCs w:val="20"/>
              </w:rPr>
              <w:t>защиты пациента и медперсонала от</w:t>
            </w:r>
            <w:r>
              <w:rPr>
                <w:sz w:val="20"/>
                <w:szCs w:val="20"/>
              </w:rPr>
              <w:t xml:space="preserve"> </w:t>
            </w:r>
            <w:r w:rsidRPr="00E25345">
              <w:rPr>
                <w:sz w:val="20"/>
                <w:szCs w:val="20"/>
              </w:rPr>
              <w:t>различных загрязнений микроорганизмами.</w:t>
            </w:r>
          </w:p>
          <w:p w:rsidR="00A852B9" w:rsidRDefault="00A852B9" w:rsidP="00A852B9">
            <w:pPr>
              <w:rPr>
                <w:sz w:val="20"/>
                <w:szCs w:val="20"/>
              </w:rPr>
            </w:pPr>
            <w:r w:rsidRPr="00E25345">
              <w:rPr>
                <w:sz w:val="20"/>
                <w:szCs w:val="20"/>
              </w:rPr>
              <w:t>Имеют соответствующие характеристики по</w:t>
            </w:r>
            <w:r>
              <w:rPr>
                <w:sz w:val="20"/>
                <w:szCs w:val="20"/>
              </w:rPr>
              <w:t xml:space="preserve"> </w:t>
            </w:r>
            <w:proofErr w:type="spellStart"/>
            <w:r w:rsidRPr="00E25345">
              <w:rPr>
                <w:sz w:val="20"/>
                <w:szCs w:val="20"/>
              </w:rPr>
              <w:t>тактильности</w:t>
            </w:r>
            <w:proofErr w:type="spellEnd"/>
            <w:r w:rsidRPr="00E25345">
              <w:rPr>
                <w:sz w:val="20"/>
                <w:szCs w:val="20"/>
              </w:rPr>
              <w:t xml:space="preserve"> и комфортности применения и</w:t>
            </w:r>
            <w:r>
              <w:rPr>
                <w:sz w:val="20"/>
                <w:szCs w:val="20"/>
              </w:rPr>
              <w:t xml:space="preserve"> </w:t>
            </w:r>
            <w:r w:rsidRPr="00E25345">
              <w:rPr>
                <w:sz w:val="20"/>
                <w:szCs w:val="20"/>
              </w:rPr>
              <w:t>должны иметь соответствующие физические</w:t>
            </w:r>
            <w:r>
              <w:rPr>
                <w:sz w:val="20"/>
                <w:szCs w:val="20"/>
              </w:rPr>
              <w:t xml:space="preserve"> </w:t>
            </w:r>
            <w:r w:rsidRPr="00E25345">
              <w:rPr>
                <w:sz w:val="20"/>
                <w:szCs w:val="20"/>
              </w:rPr>
              <w:t>свойства (например, прочность на растяжение,</w:t>
            </w:r>
            <w:r>
              <w:rPr>
                <w:sz w:val="20"/>
                <w:szCs w:val="20"/>
              </w:rPr>
              <w:t xml:space="preserve"> </w:t>
            </w:r>
            <w:r w:rsidRPr="00E25345">
              <w:rPr>
                <w:sz w:val="20"/>
                <w:szCs w:val="20"/>
              </w:rPr>
              <w:t xml:space="preserve">эластичность) и однотипные размеры. </w:t>
            </w:r>
          </w:p>
          <w:p w:rsidR="00A852B9" w:rsidRPr="00E25345" w:rsidRDefault="00A852B9" w:rsidP="00A852B9">
            <w:pPr>
              <w:rPr>
                <w:sz w:val="20"/>
                <w:szCs w:val="20"/>
              </w:rPr>
            </w:pPr>
            <w:r w:rsidRPr="00E25345">
              <w:rPr>
                <w:sz w:val="20"/>
                <w:szCs w:val="20"/>
              </w:rPr>
              <w:t>Это</w:t>
            </w:r>
            <w:r>
              <w:rPr>
                <w:sz w:val="20"/>
                <w:szCs w:val="20"/>
              </w:rPr>
              <w:t xml:space="preserve"> </w:t>
            </w:r>
            <w:r w:rsidRPr="00E25345">
              <w:rPr>
                <w:sz w:val="20"/>
                <w:szCs w:val="20"/>
              </w:rPr>
              <w:t>изделие одноразового применения.</w:t>
            </w:r>
          </w:p>
          <w:p w:rsidR="00A852B9" w:rsidRDefault="00A852B9" w:rsidP="00A852B9">
            <w:pPr>
              <w:rPr>
                <w:sz w:val="20"/>
                <w:szCs w:val="20"/>
              </w:rPr>
            </w:pPr>
            <w:r w:rsidRPr="00E25345">
              <w:rPr>
                <w:sz w:val="20"/>
                <w:szCs w:val="20"/>
              </w:rPr>
              <w:t>2 пары перчаток водной стерильной</w:t>
            </w:r>
            <w:r>
              <w:rPr>
                <w:sz w:val="20"/>
                <w:szCs w:val="20"/>
              </w:rPr>
              <w:t xml:space="preserve"> у</w:t>
            </w:r>
            <w:r w:rsidRPr="00E25345">
              <w:rPr>
                <w:sz w:val="20"/>
                <w:szCs w:val="20"/>
              </w:rPr>
              <w:t>паковке</w:t>
            </w:r>
            <w:r>
              <w:rPr>
                <w:sz w:val="20"/>
                <w:szCs w:val="20"/>
              </w:rPr>
              <w:t xml:space="preserve"> </w:t>
            </w:r>
            <w:r w:rsidRPr="00E25345">
              <w:rPr>
                <w:sz w:val="20"/>
                <w:szCs w:val="20"/>
              </w:rPr>
              <w:t>составляют</w:t>
            </w:r>
            <w:r>
              <w:rPr>
                <w:sz w:val="20"/>
                <w:szCs w:val="20"/>
              </w:rPr>
              <w:t xml:space="preserve"> </w:t>
            </w:r>
            <w:r w:rsidRPr="00E25345">
              <w:rPr>
                <w:sz w:val="20"/>
                <w:szCs w:val="20"/>
              </w:rPr>
              <w:t>систему</w:t>
            </w:r>
            <w:r>
              <w:rPr>
                <w:sz w:val="20"/>
                <w:szCs w:val="20"/>
              </w:rPr>
              <w:t xml:space="preserve"> </w:t>
            </w:r>
            <w:r w:rsidRPr="00E25345">
              <w:rPr>
                <w:sz w:val="20"/>
                <w:szCs w:val="20"/>
              </w:rPr>
              <w:t>индикации</w:t>
            </w:r>
            <w:r>
              <w:rPr>
                <w:sz w:val="20"/>
                <w:szCs w:val="20"/>
              </w:rPr>
              <w:t xml:space="preserve"> </w:t>
            </w:r>
            <w:r w:rsidRPr="00E25345">
              <w:rPr>
                <w:sz w:val="20"/>
                <w:szCs w:val="20"/>
              </w:rPr>
              <w:t>прокола.</w:t>
            </w:r>
            <w:r>
              <w:rPr>
                <w:sz w:val="20"/>
                <w:szCs w:val="20"/>
              </w:rPr>
              <w:t xml:space="preserve"> </w:t>
            </w:r>
          </w:p>
          <w:p w:rsidR="00A852B9" w:rsidRPr="00E25345" w:rsidRDefault="00A852B9" w:rsidP="00A852B9">
            <w:pPr>
              <w:rPr>
                <w:sz w:val="20"/>
                <w:szCs w:val="20"/>
              </w:rPr>
            </w:pPr>
            <w:r w:rsidRPr="00E25345">
              <w:rPr>
                <w:sz w:val="20"/>
                <w:szCs w:val="20"/>
              </w:rPr>
              <w:t>Внутренняя</w:t>
            </w:r>
            <w:r>
              <w:rPr>
                <w:sz w:val="20"/>
                <w:szCs w:val="20"/>
              </w:rPr>
              <w:t xml:space="preserve"> п</w:t>
            </w:r>
            <w:r w:rsidRPr="00E25345">
              <w:rPr>
                <w:sz w:val="20"/>
                <w:szCs w:val="20"/>
              </w:rPr>
              <w:t>ерчатка</w:t>
            </w:r>
            <w:r>
              <w:rPr>
                <w:sz w:val="20"/>
                <w:szCs w:val="20"/>
              </w:rPr>
              <w:t xml:space="preserve"> </w:t>
            </w:r>
            <w:r w:rsidRPr="00E25345">
              <w:rPr>
                <w:sz w:val="20"/>
                <w:szCs w:val="20"/>
              </w:rPr>
              <w:t>отличается от</w:t>
            </w:r>
            <w:r>
              <w:rPr>
                <w:sz w:val="20"/>
                <w:szCs w:val="20"/>
              </w:rPr>
              <w:t xml:space="preserve"> </w:t>
            </w:r>
            <w:proofErr w:type="gramStart"/>
            <w:r w:rsidRPr="00E25345">
              <w:rPr>
                <w:sz w:val="20"/>
                <w:szCs w:val="20"/>
              </w:rPr>
              <w:t>наружной</w:t>
            </w:r>
            <w:proofErr w:type="gramEnd"/>
            <w:r w:rsidRPr="00E25345">
              <w:rPr>
                <w:sz w:val="20"/>
                <w:szCs w:val="20"/>
              </w:rPr>
              <w:t xml:space="preserve"> по</w:t>
            </w:r>
          </w:p>
          <w:p w:rsidR="00A852B9" w:rsidRPr="00E25345" w:rsidRDefault="00A852B9" w:rsidP="00A852B9">
            <w:pPr>
              <w:rPr>
                <w:sz w:val="20"/>
                <w:szCs w:val="20"/>
              </w:rPr>
            </w:pPr>
            <w:r w:rsidRPr="00E25345">
              <w:rPr>
                <w:sz w:val="20"/>
                <w:szCs w:val="20"/>
              </w:rPr>
              <w:t>цвету и размеру.</w:t>
            </w:r>
          </w:p>
          <w:p w:rsidR="00A852B9" w:rsidRDefault="00A852B9" w:rsidP="00A852B9">
            <w:pPr>
              <w:rPr>
                <w:sz w:val="20"/>
                <w:szCs w:val="20"/>
              </w:rPr>
            </w:pPr>
            <w:r w:rsidRPr="00E25345">
              <w:rPr>
                <w:sz w:val="20"/>
                <w:szCs w:val="20"/>
              </w:rPr>
              <w:t>Форма анатомическая, с большим пальцем, расположенным по направлению к ладонной</w:t>
            </w:r>
            <w:r>
              <w:rPr>
                <w:sz w:val="20"/>
                <w:szCs w:val="20"/>
              </w:rPr>
              <w:t xml:space="preserve"> </w:t>
            </w:r>
            <w:r w:rsidRPr="00E25345">
              <w:rPr>
                <w:sz w:val="20"/>
                <w:szCs w:val="20"/>
              </w:rPr>
              <w:t xml:space="preserve">поверхности указательного пальца. </w:t>
            </w:r>
          </w:p>
          <w:p w:rsidR="00A852B9" w:rsidRDefault="00A852B9" w:rsidP="00A852B9">
            <w:pPr>
              <w:rPr>
                <w:sz w:val="20"/>
                <w:szCs w:val="20"/>
              </w:rPr>
            </w:pPr>
            <w:r w:rsidRPr="00E25345">
              <w:rPr>
                <w:sz w:val="20"/>
                <w:szCs w:val="20"/>
              </w:rPr>
              <w:t xml:space="preserve">Длина, для дополнительной защиты предплечья, не менее 290 см. </w:t>
            </w:r>
          </w:p>
          <w:p w:rsidR="00A852B9" w:rsidRDefault="00A852B9" w:rsidP="00A852B9">
            <w:pPr>
              <w:rPr>
                <w:sz w:val="20"/>
                <w:szCs w:val="20"/>
              </w:rPr>
            </w:pPr>
            <w:r w:rsidRPr="00E25345">
              <w:rPr>
                <w:sz w:val="20"/>
                <w:szCs w:val="20"/>
              </w:rPr>
              <w:t xml:space="preserve">Полимерное покрытие. </w:t>
            </w:r>
          </w:p>
          <w:p w:rsidR="00A852B9" w:rsidRDefault="00A852B9" w:rsidP="00A852B9">
            <w:pPr>
              <w:rPr>
                <w:sz w:val="20"/>
                <w:szCs w:val="20"/>
              </w:rPr>
            </w:pPr>
            <w:r w:rsidRPr="00E25345">
              <w:rPr>
                <w:sz w:val="20"/>
                <w:szCs w:val="20"/>
              </w:rPr>
              <w:t xml:space="preserve">Цвет перчатки: Внутренняя перчатка зелёного цвета, наружная перчатка белого или светло-жёлтого цвета. </w:t>
            </w:r>
          </w:p>
          <w:p w:rsidR="00A852B9" w:rsidRPr="00A852B9" w:rsidRDefault="00A852B9" w:rsidP="00A852B9">
            <w:pPr>
              <w:rPr>
                <w:sz w:val="20"/>
                <w:szCs w:val="20"/>
              </w:rPr>
            </w:pPr>
            <w:r w:rsidRPr="00E25345">
              <w:rPr>
                <w:sz w:val="20"/>
                <w:szCs w:val="20"/>
              </w:rPr>
              <w:t xml:space="preserve">Для защиты от избыточной влаги, намокания и действия озона при хранении и транспортировке  медицинские изделия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 </w:t>
            </w:r>
          </w:p>
        </w:tc>
        <w:tc>
          <w:tcPr>
            <w:tcW w:w="851" w:type="dxa"/>
            <w:tcBorders>
              <w:top w:val="single" w:sz="4" w:space="0" w:color="auto"/>
              <w:left w:val="single" w:sz="4" w:space="0" w:color="auto"/>
              <w:bottom w:val="single" w:sz="4" w:space="0" w:color="auto"/>
              <w:right w:val="single" w:sz="4" w:space="0" w:color="auto"/>
            </w:tcBorders>
          </w:tcPr>
          <w:p w:rsidR="00A852B9" w:rsidRPr="00A04079" w:rsidRDefault="00A852B9" w:rsidP="00A852B9">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852B9" w:rsidRDefault="00A852B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852B9" w:rsidRDefault="00A852B9" w:rsidP="00A852B9">
            <w:pPr>
              <w:jc w:val="center"/>
              <w:rPr>
                <w:sz w:val="20"/>
                <w:szCs w:val="20"/>
                <w:lang w:eastAsia="en-US"/>
              </w:rPr>
            </w:pPr>
          </w:p>
        </w:tc>
      </w:tr>
      <w:tr w:rsidR="00A852B9" w:rsidTr="00A852B9">
        <w:tc>
          <w:tcPr>
            <w:tcW w:w="568" w:type="dxa"/>
            <w:vMerge/>
            <w:tcBorders>
              <w:left w:val="single" w:sz="4" w:space="0" w:color="auto"/>
              <w:right w:val="single" w:sz="4" w:space="0" w:color="auto"/>
            </w:tcBorders>
          </w:tcPr>
          <w:p w:rsidR="00A852B9" w:rsidRPr="00A04079" w:rsidRDefault="00A852B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852B9" w:rsidRPr="00A04079" w:rsidRDefault="00A852B9" w:rsidP="00A852B9">
            <w:pPr>
              <w:pStyle w:val="western"/>
              <w:spacing w:before="0" w:beforeAutospacing="0" w:after="0" w:afterAutospacing="0"/>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tcPr>
          <w:p w:rsidR="00A852B9" w:rsidRDefault="00A852B9" w:rsidP="00A852B9">
            <w:pPr>
              <w:jc w:val="right"/>
              <w:rPr>
                <w:color w:val="000000"/>
                <w:sz w:val="20"/>
                <w:szCs w:val="20"/>
                <w:lang w:eastAsia="en-US"/>
              </w:rPr>
            </w:pPr>
            <w:r>
              <w:rPr>
                <w:color w:val="000000"/>
                <w:sz w:val="20"/>
                <w:szCs w:val="20"/>
                <w:lang w:eastAsia="en-US"/>
              </w:rPr>
              <w:t>Размер 7,0</w:t>
            </w:r>
          </w:p>
        </w:tc>
        <w:tc>
          <w:tcPr>
            <w:tcW w:w="851" w:type="dxa"/>
            <w:tcBorders>
              <w:top w:val="single" w:sz="4" w:space="0" w:color="auto"/>
              <w:left w:val="single" w:sz="4" w:space="0" w:color="auto"/>
              <w:bottom w:val="single" w:sz="4" w:space="0" w:color="auto"/>
              <w:right w:val="single" w:sz="4" w:space="0" w:color="auto"/>
            </w:tcBorders>
          </w:tcPr>
          <w:p w:rsidR="00A852B9" w:rsidRPr="00A04079" w:rsidRDefault="00A852B9" w:rsidP="00A852B9">
            <w:pPr>
              <w:jc w:val="center"/>
              <w:rPr>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A852B9" w:rsidRDefault="00A852B9" w:rsidP="00A852B9">
            <w:pPr>
              <w:jc w:val="center"/>
              <w:rPr>
                <w:rFonts w:eastAsiaTheme="minorEastAsia"/>
                <w:sz w:val="20"/>
                <w:szCs w:val="20"/>
                <w:lang w:eastAsia="en-US"/>
              </w:rPr>
            </w:pPr>
            <w:r>
              <w:rPr>
                <w:rFonts w:eastAsiaTheme="minorEastAsia"/>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tcPr>
          <w:p w:rsidR="00A852B9" w:rsidRDefault="00A852B9" w:rsidP="00A852B9">
            <w:pPr>
              <w:jc w:val="center"/>
              <w:rPr>
                <w:sz w:val="20"/>
                <w:szCs w:val="20"/>
                <w:lang w:eastAsia="en-US"/>
              </w:rPr>
            </w:pPr>
            <w:r>
              <w:rPr>
                <w:sz w:val="20"/>
                <w:szCs w:val="20"/>
                <w:lang w:eastAsia="en-US"/>
              </w:rPr>
              <w:t>200,00</w:t>
            </w:r>
          </w:p>
        </w:tc>
      </w:tr>
      <w:tr w:rsidR="00A852B9" w:rsidTr="00A852B9">
        <w:tc>
          <w:tcPr>
            <w:tcW w:w="568" w:type="dxa"/>
            <w:vMerge/>
            <w:tcBorders>
              <w:left w:val="single" w:sz="4" w:space="0" w:color="auto"/>
              <w:right w:val="single" w:sz="4" w:space="0" w:color="auto"/>
            </w:tcBorders>
          </w:tcPr>
          <w:p w:rsidR="00A852B9" w:rsidRPr="00A04079" w:rsidRDefault="00A852B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852B9" w:rsidRPr="00A04079" w:rsidRDefault="00A852B9" w:rsidP="00A852B9">
            <w:pPr>
              <w:pStyle w:val="western"/>
              <w:spacing w:before="0" w:beforeAutospacing="0" w:after="0" w:afterAutospacing="0"/>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tcPr>
          <w:p w:rsidR="00A852B9" w:rsidRDefault="00A852B9" w:rsidP="00A852B9">
            <w:pPr>
              <w:jc w:val="right"/>
              <w:rPr>
                <w:color w:val="000000"/>
                <w:sz w:val="20"/>
                <w:szCs w:val="20"/>
                <w:lang w:eastAsia="en-US"/>
              </w:rPr>
            </w:pPr>
            <w:r>
              <w:rPr>
                <w:color w:val="000000"/>
                <w:sz w:val="20"/>
                <w:szCs w:val="20"/>
                <w:lang w:eastAsia="en-US"/>
              </w:rPr>
              <w:t>Размер 7,5</w:t>
            </w:r>
          </w:p>
        </w:tc>
        <w:tc>
          <w:tcPr>
            <w:tcW w:w="851" w:type="dxa"/>
            <w:tcBorders>
              <w:top w:val="single" w:sz="4" w:space="0" w:color="auto"/>
              <w:left w:val="single" w:sz="4" w:space="0" w:color="auto"/>
              <w:bottom w:val="single" w:sz="4" w:space="0" w:color="auto"/>
              <w:right w:val="single" w:sz="4" w:space="0" w:color="auto"/>
            </w:tcBorders>
          </w:tcPr>
          <w:p w:rsidR="00A852B9" w:rsidRPr="00A04079" w:rsidRDefault="00A852B9" w:rsidP="00A852B9">
            <w:pPr>
              <w:jc w:val="center"/>
              <w:rPr>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A852B9" w:rsidRDefault="00A852B9" w:rsidP="00A852B9">
            <w:pPr>
              <w:jc w:val="center"/>
              <w:rPr>
                <w:rFonts w:eastAsiaTheme="minorEastAsia"/>
                <w:sz w:val="20"/>
                <w:szCs w:val="20"/>
                <w:lang w:eastAsia="en-US"/>
              </w:rPr>
            </w:pPr>
            <w:r>
              <w:rPr>
                <w:rFonts w:eastAsiaTheme="minorEastAsia"/>
                <w:sz w:val="20"/>
                <w:szCs w:val="20"/>
                <w:lang w:eastAsia="en-US"/>
              </w:rPr>
              <w:t>400</w:t>
            </w:r>
          </w:p>
        </w:tc>
        <w:tc>
          <w:tcPr>
            <w:tcW w:w="1275" w:type="dxa"/>
            <w:tcBorders>
              <w:top w:val="single" w:sz="4" w:space="0" w:color="auto"/>
              <w:left w:val="single" w:sz="4" w:space="0" w:color="auto"/>
              <w:bottom w:val="single" w:sz="4" w:space="0" w:color="auto"/>
              <w:right w:val="single" w:sz="4" w:space="0" w:color="auto"/>
            </w:tcBorders>
          </w:tcPr>
          <w:p w:rsidR="00A852B9" w:rsidRDefault="00A852B9" w:rsidP="00A852B9">
            <w:pPr>
              <w:jc w:val="center"/>
              <w:rPr>
                <w:sz w:val="20"/>
                <w:szCs w:val="20"/>
                <w:lang w:eastAsia="en-US"/>
              </w:rPr>
            </w:pPr>
            <w:r>
              <w:rPr>
                <w:sz w:val="20"/>
                <w:szCs w:val="20"/>
                <w:lang w:eastAsia="en-US"/>
              </w:rPr>
              <w:t>200,00</w:t>
            </w:r>
          </w:p>
        </w:tc>
      </w:tr>
      <w:tr w:rsidR="00A852B9" w:rsidTr="00A852B9">
        <w:tc>
          <w:tcPr>
            <w:tcW w:w="568" w:type="dxa"/>
            <w:vMerge/>
            <w:tcBorders>
              <w:left w:val="single" w:sz="4" w:space="0" w:color="auto"/>
              <w:bottom w:val="single" w:sz="4" w:space="0" w:color="auto"/>
              <w:right w:val="single" w:sz="4" w:space="0" w:color="auto"/>
            </w:tcBorders>
          </w:tcPr>
          <w:p w:rsidR="00A852B9" w:rsidRPr="00A04079" w:rsidRDefault="00A852B9" w:rsidP="00A852B9">
            <w:pPr>
              <w:rPr>
                <w:rFonts w:eastAsiaTheme="minorEastAsia"/>
                <w:sz w:val="20"/>
                <w:szCs w:val="20"/>
                <w:lang w:eastAsia="en-US"/>
              </w:rPr>
            </w:pPr>
          </w:p>
        </w:tc>
        <w:tc>
          <w:tcPr>
            <w:tcW w:w="2126" w:type="dxa"/>
            <w:vMerge/>
            <w:tcBorders>
              <w:left w:val="single" w:sz="4" w:space="0" w:color="auto"/>
              <w:bottom w:val="single" w:sz="4" w:space="0" w:color="auto"/>
              <w:right w:val="single" w:sz="4" w:space="0" w:color="auto"/>
            </w:tcBorders>
          </w:tcPr>
          <w:p w:rsidR="00A852B9" w:rsidRPr="00A04079" w:rsidRDefault="00A852B9" w:rsidP="00A852B9">
            <w:pPr>
              <w:pStyle w:val="western"/>
              <w:spacing w:before="0" w:beforeAutospacing="0" w:after="0" w:afterAutospacing="0"/>
              <w:rPr>
                <w:b/>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tcPr>
          <w:p w:rsidR="00A852B9" w:rsidRDefault="00A852B9" w:rsidP="00A852B9">
            <w:pPr>
              <w:jc w:val="right"/>
              <w:rPr>
                <w:color w:val="000000"/>
                <w:sz w:val="20"/>
                <w:szCs w:val="20"/>
                <w:lang w:eastAsia="en-US"/>
              </w:rPr>
            </w:pPr>
            <w:r>
              <w:rPr>
                <w:color w:val="000000"/>
                <w:sz w:val="20"/>
                <w:szCs w:val="20"/>
                <w:lang w:eastAsia="en-US"/>
              </w:rPr>
              <w:t>Размер 8,5</w:t>
            </w:r>
          </w:p>
        </w:tc>
        <w:tc>
          <w:tcPr>
            <w:tcW w:w="851" w:type="dxa"/>
            <w:tcBorders>
              <w:top w:val="single" w:sz="4" w:space="0" w:color="auto"/>
              <w:left w:val="single" w:sz="4" w:space="0" w:color="auto"/>
              <w:bottom w:val="single" w:sz="4" w:space="0" w:color="auto"/>
              <w:right w:val="single" w:sz="4" w:space="0" w:color="auto"/>
            </w:tcBorders>
          </w:tcPr>
          <w:p w:rsidR="00A852B9" w:rsidRPr="00A04079" w:rsidRDefault="00A852B9" w:rsidP="00A852B9">
            <w:pPr>
              <w:jc w:val="center"/>
              <w:rPr>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tcPr>
          <w:p w:rsidR="00A852B9" w:rsidRDefault="00A852B9" w:rsidP="00A852B9">
            <w:pPr>
              <w:jc w:val="center"/>
              <w:rPr>
                <w:rFonts w:eastAsiaTheme="minorEastAsia"/>
                <w:sz w:val="20"/>
                <w:szCs w:val="20"/>
                <w:lang w:eastAsia="en-US"/>
              </w:rPr>
            </w:pPr>
            <w:r>
              <w:rPr>
                <w:rFonts w:eastAsiaTheme="minorEastAsia"/>
                <w:sz w:val="20"/>
                <w:szCs w:val="20"/>
                <w:lang w:eastAsia="en-US"/>
              </w:rPr>
              <w:t>100</w:t>
            </w:r>
          </w:p>
        </w:tc>
        <w:tc>
          <w:tcPr>
            <w:tcW w:w="1275" w:type="dxa"/>
            <w:tcBorders>
              <w:top w:val="single" w:sz="4" w:space="0" w:color="auto"/>
              <w:left w:val="single" w:sz="4" w:space="0" w:color="auto"/>
              <w:bottom w:val="single" w:sz="4" w:space="0" w:color="auto"/>
              <w:right w:val="single" w:sz="4" w:space="0" w:color="auto"/>
            </w:tcBorders>
          </w:tcPr>
          <w:p w:rsidR="00A852B9" w:rsidRDefault="00A852B9" w:rsidP="00A852B9">
            <w:pPr>
              <w:jc w:val="center"/>
              <w:rPr>
                <w:sz w:val="20"/>
                <w:szCs w:val="20"/>
                <w:lang w:eastAsia="en-US"/>
              </w:rPr>
            </w:pPr>
            <w:r>
              <w:rPr>
                <w:sz w:val="20"/>
                <w:szCs w:val="20"/>
                <w:lang w:eastAsia="en-US"/>
              </w:rPr>
              <w:t>200,00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76D5A">
        <w:rPr>
          <w:b/>
          <w:kern w:val="32"/>
          <w:sz w:val="20"/>
          <w:szCs w:val="20"/>
        </w:rPr>
        <w:t>005-22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76D5A">
        <w:rPr>
          <w:sz w:val="19"/>
          <w:szCs w:val="19"/>
        </w:rPr>
        <w:t>005-22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F501A">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F501A">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 xml:space="preserve">г. Иркутск, ул. Ярославского, 300 (4 этаж), ул. Баумана, 214А (2 этаж, </w:t>
      </w:r>
      <w:proofErr w:type="spellStart"/>
      <w:r w:rsidR="00A852B9" w:rsidRPr="00A852B9">
        <w:rPr>
          <w:sz w:val="19"/>
          <w:szCs w:val="19"/>
        </w:rPr>
        <w:t>каб</w:t>
      </w:r>
      <w:proofErr w:type="spellEnd"/>
      <w:r w:rsidR="00A852B9" w:rsidRPr="00A852B9">
        <w:rPr>
          <w:sz w:val="19"/>
          <w:szCs w:val="19"/>
        </w:rPr>
        <w:t>. 208), ул. Академика Образцова, 27 (цоколь).</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76D5A">
        <w:rPr>
          <w:sz w:val="20"/>
          <w:szCs w:val="20"/>
        </w:rPr>
        <w:t>005-22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F501A">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76D5A">
        <w:rPr>
          <w:b/>
          <w:kern w:val="32"/>
          <w:sz w:val="20"/>
          <w:szCs w:val="20"/>
        </w:rPr>
        <w:t>005-22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F501A">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F501A">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29" w:rsidRDefault="006F5629" w:rsidP="00ED57EB">
      <w:r>
        <w:separator/>
      </w:r>
    </w:p>
  </w:endnote>
  <w:endnote w:type="continuationSeparator" w:id="0">
    <w:p w:rsidR="006F5629" w:rsidRDefault="006F562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F5629" w:rsidRDefault="006F5629">
        <w:pPr>
          <w:pStyle w:val="af7"/>
          <w:jc w:val="right"/>
        </w:pPr>
        <w:r>
          <w:fldChar w:fldCharType="begin"/>
        </w:r>
        <w:r>
          <w:instrText xml:space="preserve"> PAGE   \* MERGEFORMAT </w:instrText>
        </w:r>
        <w:r>
          <w:fldChar w:fldCharType="separate"/>
        </w:r>
        <w:r w:rsidR="00A05196">
          <w:rPr>
            <w:noProof/>
          </w:rPr>
          <w:t>26</w:t>
        </w:r>
        <w:r>
          <w:rPr>
            <w:noProof/>
          </w:rPr>
          <w:fldChar w:fldCharType="end"/>
        </w:r>
      </w:p>
    </w:sdtContent>
  </w:sdt>
  <w:p w:rsidR="006F5629" w:rsidRDefault="006F562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29" w:rsidRDefault="006F5629" w:rsidP="00ED57EB">
      <w:r>
        <w:separator/>
      </w:r>
    </w:p>
  </w:footnote>
  <w:footnote w:type="continuationSeparator" w:id="0">
    <w:p w:rsidR="006F5629" w:rsidRDefault="006F5629" w:rsidP="00ED57EB">
      <w:r>
        <w:continuationSeparator/>
      </w:r>
    </w:p>
  </w:footnote>
  <w:footnote w:id="1">
    <w:p w:rsidR="006F5629" w:rsidRPr="000966CA" w:rsidRDefault="006F562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7C0D-C106-465A-8011-01B8DC8A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11428</Words>
  <Characters>83751</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2022-01-21T05:18:00Z</cp:lastPrinted>
  <dcterms:created xsi:type="dcterms:W3CDTF">2022-01-21T05:14:00Z</dcterms:created>
  <dcterms:modified xsi:type="dcterms:W3CDTF">2022-01-21T05:18:00Z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