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9D7112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9D7112">
        <w:t>28275</w:t>
      </w:r>
      <w:r w:rsidR="002F443A" w:rsidRPr="00F060FC">
        <w:t xml:space="preserve"> </w:t>
      </w:r>
      <w:r w:rsidRPr="00F060FC">
        <w:t xml:space="preserve">от </w:t>
      </w:r>
      <w:r w:rsidR="009D7112">
        <w:t>16</w:t>
      </w:r>
      <w:r w:rsidR="00C224A7">
        <w:t>.0</w:t>
      </w:r>
      <w:r w:rsidR="009D7112">
        <w:t>9</w:t>
      </w:r>
      <w:r w:rsidRPr="00F060FC">
        <w:t>.</w:t>
      </w:r>
      <w:r w:rsidR="00C224A7" w:rsidRPr="00F060FC">
        <w:t xml:space="preserve"> </w:t>
      </w:r>
      <w:r w:rsidR="00703174" w:rsidRPr="00F060FC">
        <w:t>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9D7112" w:rsidRPr="009D7112">
        <w:rPr>
          <w:kern w:val="32"/>
        </w:rPr>
        <w:t>Извещение о проведении закупки</w:t>
      </w:r>
      <w:r w:rsidR="009D7112">
        <w:rPr>
          <w:kern w:val="32"/>
        </w:rPr>
        <w:t xml:space="preserve"> </w:t>
      </w:r>
      <w:r w:rsidR="009D7112" w:rsidRPr="009D7112">
        <w:rPr>
          <w:kern w:val="32"/>
        </w:rPr>
        <w:t xml:space="preserve">на поставку и сборка медицинской мебели (кушетка, </w:t>
      </w:r>
      <w:proofErr w:type="spellStart"/>
      <w:r w:rsidR="009D7112" w:rsidRPr="009D7112">
        <w:rPr>
          <w:kern w:val="32"/>
        </w:rPr>
        <w:t>пеленальный</w:t>
      </w:r>
      <w:proofErr w:type="spellEnd"/>
      <w:r w:rsidR="009D7112" w:rsidRPr="009D7112">
        <w:rPr>
          <w:kern w:val="32"/>
        </w:rPr>
        <w:t xml:space="preserve"> столик, ширма)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7158D" w:rsidRPr="0067158D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9D7112">
        <w:rPr>
          <w:kern w:val="32"/>
        </w:rPr>
        <w:t>176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7F1FDF" w:rsidTr="009D7112">
        <w:tc>
          <w:tcPr>
            <w:tcW w:w="567" w:type="dxa"/>
          </w:tcPr>
          <w:p w:rsidR="003917C2" w:rsidRPr="009D7112" w:rsidRDefault="003917C2" w:rsidP="009D7112">
            <w:pPr>
              <w:jc w:val="center"/>
              <w:rPr>
                <w:b/>
                <w:sz w:val="18"/>
                <w:szCs w:val="18"/>
              </w:rPr>
            </w:pPr>
            <w:r w:rsidRPr="009D7112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D7112">
              <w:rPr>
                <w:b/>
                <w:sz w:val="18"/>
                <w:szCs w:val="18"/>
              </w:rPr>
              <w:t>п</w:t>
            </w:r>
            <w:proofErr w:type="gramEnd"/>
            <w:r w:rsidRPr="009D711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070" w:type="dxa"/>
            <w:vAlign w:val="center"/>
          </w:tcPr>
          <w:p w:rsidR="003917C2" w:rsidRPr="009D7112" w:rsidRDefault="003917C2" w:rsidP="009D7112">
            <w:pPr>
              <w:jc w:val="center"/>
              <w:rPr>
                <w:b/>
                <w:sz w:val="18"/>
                <w:szCs w:val="18"/>
              </w:rPr>
            </w:pPr>
            <w:r w:rsidRPr="009D7112">
              <w:rPr>
                <w:b/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  <w:vAlign w:val="center"/>
          </w:tcPr>
          <w:p w:rsidR="003917C2" w:rsidRPr="009D7112" w:rsidRDefault="003917C2" w:rsidP="009D7112">
            <w:pPr>
              <w:jc w:val="center"/>
              <w:rPr>
                <w:b/>
                <w:bCs/>
                <w:sz w:val="18"/>
                <w:szCs w:val="18"/>
              </w:rPr>
            </w:pPr>
            <w:r w:rsidRPr="009D7112">
              <w:rPr>
                <w:b/>
                <w:bCs/>
                <w:sz w:val="18"/>
                <w:szCs w:val="18"/>
              </w:rPr>
              <w:t>Содержание ответа на запрос:</w:t>
            </w:r>
          </w:p>
        </w:tc>
      </w:tr>
      <w:tr w:rsidR="003917C2" w:rsidRPr="007F1FDF" w:rsidTr="00C224A7">
        <w:trPr>
          <w:trHeight w:val="563"/>
        </w:trPr>
        <w:tc>
          <w:tcPr>
            <w:tcW w:w="567" w:type="dxa"/>
          </w:tcPr>
          <w:p w:rsidR="003917C2" w:rsidRPr="007F1FDF" w:rsidRDefault="00C636E9" w:rsidP="009D7112">
            <w:pPr>
              <w:jc w:val="center"/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9D7112" w:rsidRPr="009D7112" w:rsidRDefault="009D7112" w:rsidP="009D7112">
            <w:pPr>
              <w:spacing w:line="0" w:lineRule="atLeast"/>
              <w:ind w:firstLine="426"/>
              <w:jc w:val="center"/>
              <w:rPr>
                <w:color w:val="000000"/>
                <w:sz w:val="20"/>
                <w:szCs w:val="20"/>
              </w:rPr>
            </w:pPr>
            <w:r w:rsidRPr="009D7112">
              <w:rPr>
                <w:color w:val="000000"/>
                <w:sz w:val="20"/>
                <w:szCs w:val="20"/>
              </w:rPr>
              <w:t>Уважаемый Заказчик!</w:t>
            </w:r>
          </w:p>
          <w:p w:rsidR="009D7112" w:rsidRPr="009D7112" w:rsidRDefault="009D7112" w:rsidP="009D7112">
            <w:pPr>
              <w:spacing w:line="0" w:lineRule="atLeast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9D7112">
              <w:rPr>
                <w:color w:val="000000"/>
                <w:sz w:val="20"/>
                <w:szCs w:val="20"/>
              </w:rPr>
              <w:t xml:space="preserve">Изучив документацию </w:t>
            </w:r>
            <w:proofErr w:type="gramStart"/>
            <w:r w:rsidRPr="009D7112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9D7112">
              <w:rPr>
                <w:color w:val="000000"/>
                <w:sz w:val="20"/>
                <w:szCs w:val="20"/>
              </w:rPr>
              <w:t xml:space="preserve"> запросе котировок в электронной форме </w:t>
            </w:r>
            <w:bookmarkStart w:id="0" w:name="_Hlk85637189"/>
            <w:r w:rsidRPr="009D7112">
              <w:rPr>
                <w:color w:val="000000"/>
                <w:sz w:val="20"/>
                <w:szCs w:val="20"/>
              </w:rPr>
              <w:t xml:space="preserve">№ 32211693340 </w:t>
            </w:r>
            <w:bookmarkEnd w:id="0"/>
            <w:r w:rsidRPr="009D7112">
              <w:rPr>
                <w:color w:val="000000"/>
                <w:sz w:val="20"/>
                <w:szCs w:val="20"/>
              </w:rPr>
              <w:t xml:space="preserve">на Поставку и сборку медицинской мебели (кушетка, </w:t>
            </w:r>
            <w:proofErr w:type="spellStart"/>
            <w:r w:rsidRPr="009D7112">
              <w:rPr>
                <w:color w:val="000000"/>
                <w:sz w:val="20"/>
                <w:szCs w:val="20"/>
              </w:rPr>
              <w:t>пеленальный</w:t>
            </w:r>
            <w:proofErr w:type="spellEnd"/>
            <w:r w:rsidRPr="009D7112">
              <w:rPr>
                <w:color w:val="000000"/>
                <w:sz w:val="20"/>
                <w:szCs w:val="20"/>
              </w:rPr>
              <w:t xml:space="preserve"> столик, ширма), просим Вас рассмотреть возможность внесения изменений.</w:t>
            </w:r>
          </w:p>
          <w:p w:rsidR="009D7112" w:rsidRPr="009D7112" w:rsidRDefault="009D7112" w:rsidP="009D7112">
            <w:pPr>
              <w:spacing w:line="0" w:lineRule="atLeast"/>
              <w:ind w:firstLine="28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7112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В документации указано:</w:t>
            </w:r>
            <w:r w:rsidRPr="009D71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Style w:val="ae"/>
              <w:tblW w:w="481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71"/>
              <w:gridCol w:w="2405"/>
              <w:gridCol w:w="709"/>
            </w:tblGrid>
            <w:tr w:rsidR="009D7112" w:rsidRPr="009D7112" w:rsidTr="009D7112">
              <w:trPr>
                <w:trHeight w:val="267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center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center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center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описание объекта закупки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center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Кол-во.</w:t>
                  </w:r>
                </w:p>
              </w:tc>
            </w:tr>
            <w:tr w:rsidR="009D7112" w:rsidRPr="009D7112" w:rsidTr="009D7112">
              <w:trPr>
                <w:trHeight w:val="137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9D7112">
                    <w:rPr>
                      <w:sz w:val="20"/>
                      <w:szCs w:val="20"/>
                    </w:rPr>
                    <w:t>Смотровая</w:t>
                  </w:r>
                  <w:proofErr w:type="gramEnd"/>
                  <w:r w:rsidRPr="009D7112">
                    <w:rPr>
                      <w:sz w:val="20"/>
                      <w:szCs w:val="20"/>
                    </w:rPr>
                    <w:t xml:space="preserve"> медицинская кушетку</w:t>
                  </w:r>
                </w:p>
                <w:p w:rsidR="009D7112" w:rsidRPr="009D7112" w:rsidRDefault="009D7112" w:rsidP="009D7112">
                  <w:pPr>
                    <w:framePr w:hSpace="180" w:wrap="around" w:vAnchor="text" w:hAnchor="margin" w:y="103"/>
                    <w:jc w:val="both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 xml:space="preserve"> </w:t>
                  </w:r>
                </w:p>
                <w:p w:rsidR="009D7112" w:rsidRPr="009D7112" w:rsidRDefault="009D7112" w:rsidP="009D7112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both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  <w:highlight w:val="yellow"/>
                    </w:rPr>
                    <w:t>Ступенчатый механизм</w:t>
                  </w:r>
                  <w:r w:rsidRPr="009D7112">
                    <w:rPr>
                      <w:sz w:val="20"/>
                      <w:szCs w:val="20"/>
                    </w:rPr>
                    <w:t xml:space="preserve"> для регулирования головной секции рассчитан на фиксацию в трех основных положениях от 0° не менее 35°.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57 шт.</w:t>
                  </w:r>
                </w:p>
              </w:tc>
            </w:tr>
          </w:tbl>
          <w:p w:rsidR="009D7112" w:rsidRPr="009D7112" w:rsidRDefault="009D7112" w:rsidP="009D7112">
            <w:pPr>
              <w:spacing w:line="0" w:lineRule="atLeast"/>
              <w:ind w:left="-993" w:firstLine="567"/>
              <w:jc w:val="both"/>
              <w:rPr>
                <w:color w:val="000000"/>
                <w:sz w:val="20"/>
                <w:szCs w:val="20"/>
              </w:rPr>
            </w:pPr>
          </w:p>
          <w:p w:rsidR="009D7112" w:rsidRPr="009D7112" w:rsidRDefault="009D7112" w:rsidP="009D7112">
            <w:pPr>
              <w:spacing w:line="0" w:lineRule="atLeast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9D7112">
              <w:rPr>
                <w:color w:val="000000"/>
                <w:sz w:val="20"/>
                <w:szCs w:val="20"/>
              </w:rPr>
              <w:t>В связи с тем, что изменение данного показателя является улучшением функциональных характеристик товара, а также для увеличения количества поданных заявок и создания добросовестной конкуренции</w:t>
            </w:r>
          </w:p>
          <w:p w:rsidR="009D7112" w:rsidRPr="009D7112" w:rsidRDefault="009D7112" w:rsidP="009D7112">
            <w:pPr>
              <w:spacing w:line="0" w:lineRule="atLeast"/>
              <w:ind w:firstLine="284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D7112">
              <w:rPr>
                <w:b/>
                <w:bCs/>
                <w:color w:val="000000"/>
                <w:sz w:val="20"/>
                <w:szCs w:val="20"/>
                <w:u w:val="single"/>
              </w:rPr>
              <w:t>Просим изменить на:</w:t>
            </w:r>
          </w:p>
          <w:tbl>
            <w:tblPr>
              <w:tblStyle w:val="ae"/>
              <w:tblW w:w="481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71"/>
              <w:gridCol w:w="2410"/>
              <w:gridCol w:w="709"/>
            </w:tblGrid>
            <w:tr w:rsidR="009D7112" w:rsidRPr="009D7112" w:rsidTr="009D7112">
              <w:trPr>
                <w:trHeight w:val="267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center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center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center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описание объекта закупки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center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Кол-во.</w:t>
                  </w:r>
                </w:p>
              </w:tc>
            </w:tr>
            <w:tr w:rsidR="009D7112" w:rsidRPr="009D7112" w:rsidTr="009D7112">
              <w:trPr>
                <w:trHeight w:val="137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9D7112">
                    <w:rPr>
                      <w:sz w:val="20"/>
                      <w:szCs w:val="20"/>
                    </w:rPr>
                    <w:t>Смотровая</w:t>
                  </w:r>
                  <w:proofErr w:type="gramEnd"/>
                  <w:r w:rsidRPr="009D7112">
                    <w:rPr>
                      <w:sz w:val="20"/>
                      <w:szCs w:val="20"/>
                    </w:rPr>
                    <w:t xml:space="preserve"> медицинская кушетку</w:t>
                  </w:r>
                </w:p>
                <w:p w:rsidR="009D7112" w:rsidRPr="009D7112" w:rsidRDefault="009D7112" w:rsidP="009D7112">
                  <w:pPr>
                    <w:framePr w:hSpace="180" w:wrap="around" w:vAnchor="text" w:hAnchor="margin" w:y="10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jc w:val="both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 xml:space="preserve">Ступенчатый/ </w:t>
                  </w:r>
                  <w:r w:rsidRPr="009D7112">
                    <w:rPr>
                      <w:sz w:val="20"/>
                      <w:szCs w:val="20"/>
                      <w:highlight w:val="yellow"/>
                    </w:rPr>
                    <w:t>бесступенчатый</w:t>
                  </w:r>
                  <w:r w:rsidRPr="009D7112">
                    <w:rPr>
                      <w:sz w:val="20"/>
                      <w:szCs w:val="20"/>
                    </w:rPr>
                    <w:t xml:space="preserve"> механизм для регулирования головной секции. </w:t>
                  </w:r>
                  <w:r w:rsidRPr="009D7112">
                    <w:rPr>
                      <w:sz w:val="20"/>
                      <w:szCs w:val="20"/>
                      <w:highlight w:val="yellow"/>
                    </w:rPr>
                    <w:t xml:space="preserve">Угол наклона головной секции от 0° </w:t>
                  </w:r>
                  <w:proofErr w:type="gramStart"/>
                  <w:r w:rsidRPr="009D7112">
                    <w:rPr>
                      <w:sz w:val="20"/>
                      <w:szCs w:val="20"/>
                      <w:highlight w:val="yellow"/>
                    </w:rPr>
                    <w:t>до</w:t>
                  </w:r>
                  <w:proofErr w:type="gramEnd"/>
                  <w:r w:rsidRPr="009D7112">
                    <w:rPr>
                      <w:sz w:val="20"/>
                      <w:szCs w:val="20"/>
                      <w:highlight w:val="yellow"/>
                    </w:rPr>
                    <w:t xml:space="preserve"> не менее 35°.</w:t>
                  </w:r>
                  <w:r w:rsidRPr="009D7112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112" w:rsidRPr="009D7112" w:rsidRDefault="009D7112" w:rsidP="009D7112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  <w:r w:rsidRPr="009D7112">
                    <w:rPr>
                      <w:sz w:val="20"/>
                      <w:szCs w:val="20"/>
                    </w:rPr>
                    <w:t>57 шт.</w:t>
                  </w:r>
                </w:p>
              </w:tc>
            </w:tr>
          </w:tbl>
          <w:p w:rsidR="0067158D" w:rsidRPr="00F060FC" w:rsidRDefault="0067158D" w:rsidP="006715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224A7" w:rsidRDefault="00C224A7" w:rsidP="00C224A7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И</w:t>
            </w:r>
            <w:r w:rsidRPr="00C224A7">
              <w:rPr>
                <w:kern w:val="32"/>
                <w:sz w:val="20"/>
                <w:szCs w:val="20"/>
              </w:rPr>
              <w:t xml:space="preserve">сходя из смысла ч. 6.1 ст. 3 Федерального закона № 223-ЗФ и п.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«Положение о закупках»),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</w:t>
            </w:r>
          </w:p>
          <w:p w:rsidR="00C224A7" w:rsidRDefault="00C224A7" w:rsidP="00C224A7">
            <w:pPr>
              <w:rPr>
                <w:b/>
                <w:sz w:val="20"/>
                <w:szCs w:val="20"/>
                <w:u w:val="single"/>
              </w:rPr>
            </w:pPr>
            <w:r w:rsidRPr="009D7112">
              <w:rPr>
                <w:b/>
                <w:kern w:val="32"/>
                <w:sz w:val="20"/>
                <w:szCs w:val="20"/>
              </w:rPr>
              <w:t xml:space="preserve">При этом заказчик имеет право в необходимой степени детализировать объект закупки, </w:t>
            </w:r>
            <w:r w:rsidRPr="009D7112">
              <w:rPr>
                <w:b/>
                <w:sz w:val="20"/>
                <w:szCs w:val="20"/>
              </w:rPr>
              <w:t>которые являются значимыми для Заказчика</w:t>
            </w:r>
            <w:r>
              <w:rPr>
                <w:sz w:val="20"/>
                <w:szCs w:val="20"/>
              </w:rPr>
              <w:t>, отвечают его потребностям и необходимы для выполнения им соотве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тствующих государственных функций – </w:t>
            </w:r>
            <w:r w:rsidRPr="009D7112">
              <w:rPr>
                <w:sz w:val="20"/>
                <w:szCs w:val="20"/>
                <w:u w:val="single"/>
              </w:rPr>
              <w:t>охрана жизни и здоровья населения.</w:t>
            </w:r>
          </w:p>
          <w:p w:rsidR="00C224A7" w:rsidRPr="007F1FDF" w:rsidRDefault="00C224A7" w:rsidP="00C224A7">
            <w:pPr>
              <w:rPr>
                <w:kern w:val="32"/>
                <w:sz w:val="18"/>
                <w:szCs w:val="18"/>
              </w:rPr>
            </w:pPr>
          </w:p>
        </w:tc>
      </w:tr>
    </w:tbl>
    <w:p w:rsidR="0073712E" w:rsidRPr="000263E0" w:rsidRDefault="0073712E" w:rsidP="00B415E8">
      <w:pPr>
        <w:jc w:val="both"/>
      </w:pPr>
    </w:p>
    <w:p w:rsidR="00B415E8" w:rsidRPr="000263E0" w:rsidRDefault="009D7112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9D7112">
        <w:rPr>
          <w:b/>
        </w:rPr>
        <w:t xml:space="preserve">Ж.В. </w:t>
      </w:r>
      <w:proofErr w:type="spellStart"/>
      <w:r w:rsidR="009D7112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D7112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9D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9D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2022-09-21T07:02:00Z</cp:lastPrinted>
  <dcterms:created xsi:type="dcterms:W3CDTF">2022-09-21T07:02:00Z</dcterms:created>
  <dcterms:modified xsi:type="dcterms:W3CDTF">2022-09-21T07:02:00Z</dcterms:modified>
</cp:coreProperties>
</file>