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и сборк</w:t>
      </w:r>
      <w:r w:rsidR="002D7299">
        <w:rPr>
          <w:b/>
          <w:kern w:val="32"/>
          <w:sz w:val="28"/>
          <w:szCs w:val="28"/>
        </w:rPr>
        <w:t xml:space="preserve">у офисной </w:t>
      </w:r>
      <w:r w:rsidR="006346DB" w:rsidRPr="004758BC">
        <w:rPr>
          <w:b/>
          <w:kern w:val="32"/>
          <w:sz w:val="28"/>
          <w:szCs w:val="28"/>
        </w:rPr>
        <w:t xml:space="preserve">мебели </w:t>
      </w:r>
      <w:r w:rsidR="002D7299">
        <w:rPr>
          <w:b/>
          <w:kern w:val="32"/>
          <w:sz w:val="28"/>
          <w:szCs w:val="28"/>
        </w:rPr>
        <w:t>для сотрудников</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0834CE" w:rsidP="00794A91">
      <w:pPr>
        <w:jc w:val="center"/>
        <w:rPr>
          <w:kern w:val="32"/>
          <w:sz w:val="20"/>
          <w:szCs w:val="20"/>
        </w:rPr>
      </w:pP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2D7299">
        <w:rPr>
          <w:b/>
          <w:kern w:val="32"/>
          <w:sz w:val="28"/>
          <w:szCs w:val="28"/>
        </w:rPr>
        <w:t xml:space="preserve"> 250</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1305AC" w:rsidP="008576EB">
            <w:pPr>
              <w:autoSpaceDE w:val="0"/>
              <w:autoSpaceDN w:val="0"/>
              <w:adjustRightInd w:val="0"/>
              <w:rPr>
                <w:sz w:val="20"/>
                <w:szCs w:val="20"/>
              </w:rPr>
            </w:pPr>
            <w:hyperlink r:id="rId8"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rPr>
            </w:pPr>
            <w:r w:rsidRPr="004758BC">
              <w:rPr>
                <w:b/>
                <w:sz w:val="20"/>
                <w:szCs w:val="20"/>
                <w:u w:val="single"/>
              </w:rPr>
              <w:t>Предмет договора:</w:t>
            </w:r>
            <w:r w:rsidR="0015535E" w:rsidRPr="004758BC">
              <w:rPr>
                <w:sz w:val="20"/>
                <w:szCs w:val="20"/>
              </w:rPr>
              <w:t xml:space="preserve">Поставка </w:t>
            </w:r>
            <w:r w:rsidR="006346DB" w:rsidRPr="004758BC">
              <w:rPr>
                <w:sz w:val="20"/>
                <w:szCs w:val="20"/>
              </w:rPr>
              <w:t>и сборка</w:t>
            </w:r>
            <w:r w:rsidR="002D7299">
              <w:rPr>
                <w:sz w:val="20"/>
                <w:szCs w:val="20"/>
              </w:rPr>
              <w:t xml:space="preserve"> офисной</w:t>
            </w:r>
            <w:r w:rsidR="006346DB" w:rsidRPr="004758BC">
              <w:rPr>
                <w:sz w:val="20"/>
                <w:szCs w:val="20"/>
              </w:rPr>
              <w:t xml:space="preserve"> мебели</w:t>
            </w:r>
            <w:r w:rsidR="002D7299">
              <w:rPr>
                <w:sz w:val="20"/>
                <w:szCs w:val="20"/>
              </w:rPr>
              <w:t xml:space="preserve">  для сотрудников</w:t>
            </w: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6346DB" w:rsidP="00173962">
            <w:pPr>
              <w:rPr>
                <w:sz w:val="20"/>
                <w:szCs w:val="20"/>
              </w:rPr>
            </w:pPr>
            <w:r w:rsidRPr="004758BC">
              <w:rPr>
                <w:sz w:val="20"/>
                <w:szCs w:val="20"/>
                <w:shd w:val="clear" w:color="auto" w:fill="FFFFFF"/>
              </w:rPr>
              <w:t>32.50.30.110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4758BC" w:rsidRDefault="002D7299" w:rsidP="00EA5AE7">
            <w:pPr>
              <w:autoSpaceDE w:val="0"/>
              <w:autoSpaceDN w:val="0"/>
              <w:adjustRightInd w:val="0"/>
              <w:rPr>
                <w:sz w:val="20"/>
                <w:szCs w:val="20"/>
                <w:lang w:val="en-GB"/>
              </w:rPr>
            </w:pPr>
            <w:r>
              <w:rPr>
                <w:sz w:val="20"/>
                <w:szCs w:val="20"/>
              </w:rPr>
              <w:t>60</w:t>
            </w:r>
            <w:r w:rsidR="006346DB" w:rsidRPr="004758BC">
              <w:rPr>
                <w:sz w:val="20"/>
                <w:szCs w:val="20"/>
                <w:lang w:val="en-GB"/>
              </w:rPr>
              <w:t>2</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850242">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w:t>
            </w:r>
            <w:r w:rsidR="00905554">
              <w:rPr>
                <w:sz w:val="20"/>
                <w:szCs w:val="20"/>
              </w:rPr>
              <w:t xml:space="preserve">, погрузку разгрузку </w:t>
            </w:r>
            <w:r w:rsidRPr="004758BC">
              <w:rPr>
                <w:sz w:val="20"/>
                <w:szCs w:val="20"/>
              </w:rPr>
              <w:t>по адрес</w:t>
            </w:r>
            <w:r w:rsidR="00DF5A47" w:rsidRPr="004758BC">
              <w:rPr>
                <w:sz w:val="20"/>
                <w:szCs w:val="20"/>
              </w:rPr>
              <w:t>у</w:t>
            </w:r>
            <w:r w:rsidR="00850242">
              <w:rPr>
                <w:sz w:val="20"/>
                <w:szCs w:val="20"/>
              </w:rPr>
              <w:t xml:space="preserve"> Заказчика,</w:t>
            </w:r>
            <w:r w:rsidR="00905554">
              <w:rPr>
                <w:sz w:val="20"/>
                <w:szCs w:val="20"/>
              </w:rPr>
              <w:t xml:space="preserve">подъём </w:t>
            </w:r>
            <w:r w:rsidR="00DF5A47" w:rsidRPr="004758BC">
              <w:rPr>
                <w:sz w:val="20"/>
                <w:szCs w:val="20"/>
              </w:rPr>
              <w:t xml:space="preserve">и сборку </w:t>
            </w:r>
            <w:r w:rsidRPr="004758BC">
              <w:rPr>
                <w:sz w:val="20"/>
                <w:szCs w:val="20"/>
              </w:rPr>
              <w:t>на рабоч</w:t>
            </w:r>
            <w:r w:rsidR="00850242">
              <w:rPr>
                <w:sz w:val="20"/>
                <w:szCs w:val="20"/>
              </w:rPr>
              <w:t>их</w:t>
            </w:r>
            <w:r w:rsidRPr="004758BC">
              <w:rPr>
                <w:sz w:val="20"/>
                <w:szCs w:val="20"/>
              </w:rPr>
              <w:t xml:space="preserve"> мест</w:t>
            </w:r>
            <w:r w:rsidR="00850242">
              <w:rPr>
                <w:sz w:val="20"/>
                <w:szCs w:val="20"/>
              </w:rPr>
              <w:t>ах</w:t>
            </w:r>
            <w:r w:rsidRPr="004758BC">
              <w:rPr>
                <w:sz w:val="20"/>
                <w:szCs w:val="20"/>
              </w:rPr>
              <w:t xml:space="preserve">в течение </w:t>
            </w:r>
            <w:r w:rsidR="00905554">
              <w:rPr>
                <w:sz w:val="20"/>
                <w:szCs w:val="20"/>
              </w:rPr>
              <w:t>30</w:t>
            </w:r>
            <w:r w:rsidRPr="004758BC">
              <w:rPr>
                <w:sz w:val="20"/>
                <w:szCs w:val="20"/>
              </w:rPr>
              <w:t xml:space="preserve"> (</w:t>
            </w:r>
            <w:r w:rsidR="00905554">
              <w:rPr>
                <w:sz w:val="20"/>
                <w:szCs w:val="20"/>
              </w:rPr>
              <w:t>три</w:t>
            </w:r>
            <w:r w:rsidR="002D7299">
              <w:rPr>
                <w:sz w:val="20"/>
                <w:szCs w:val="20"/>
              </w:rPr>
              <w:t>дцати</w:t>
            </w:r>
            <w:r w:rsidRPr="004758BC">
              <w:rPr>
                <w:sz w:val="20"/>
                <w:szCs w:val="20"/>
              </w:rPr>
              <w:t>) календарных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2D7299" w:rsidP="0097784D">
            <w:pPr>
              <w:tabs>
                <w:tab w:val="left" w:pos="6022"/>
              </w:tabs>
              <w:ind w:right="72"/>
              <w:rPr>
                <w:sz w:val="20"/>
                <w:szCs w:val="20"/>
              </w:rPr>
            </w:pPr>
            <w:r>
              <w:rPr>
                <w:sz w:val="20"/>
                <w:szCs w:val="20"/>
              </w:rPr>
              <w:t>2</w:t>
            </w:r>
            <w:r w:rsidR="004758BC">
              <w:rPr>
                <w:sz w:val="20"/>
                <w:szCs w:val="20"/>
              </w:rPr>
              <w:t> </w:t>
            </w:r>
            <w:r>
              <w:rPr>
                <w:sz w:val="20"/>
                <w:szCs w:val="20"/>
              </w:rPr>
              <w:t>282</w:t>
            </w:r>
            <w:r w:rsidR="004758BC">
              <w:rPr>
                <w:sz w:val="20"/>
                <w:szCs w:val="20"/>
              </w:rPr>
              <w:t> </w:t>
            </w:r>
            <w:r>
              <w:rPr>
                <w:sz w:val="20"/>
                <w:szCs w:val="20"/>
              </w:rPr>
              <w:t>04</w:t>
            </w:r>
            <w:r w:rsidR="004758BC">
              <w:rPr>
                <w:sz w:val="20"/>
                <w:szCs w:val="20"/>
              </w:rPr>
              <w:t>3,</w:t>
            </w:r>
            <w:r>
              <w:rPr>
                <w:sz w:val="20"/>
                <w:szCs w:val="20"/>
              </w:rPr>
              <w:t>3</w:t>
            </w:r>
            <w:r w:rsidR="004758BC">
              <w:rPr>
                <w:sz w:val="20"/>
                <w:szCs w:val="20"/>
              </w:rPr>
              <w:t>0 руб.</w:t>
            </w:r>
            <w:r w:rsidR="00687E05" w:rsidRPr="004758BC">
              <w:rPr>
                <w:sz w:val="20"/>
                <w:szCs w:val="20"/>
              </w:rPr>
              <w:t>(</w:t>
            </w:r>
            <w:r w:rsidR="0097784D">
              <w:rPr>
                <w:sz w:val="20"/>
                <w:szCs w:val="20"/>
              </w:rPr>
              <w:t>два миллиона двести восемьдесят две тысячи сорок три рубля тридцать 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2D7299">
            <w:pPr>
              <w:jc w:val="both"/>
              <w:rPr>
                <w:sz w:val="20"/>
                <w:szCs w:val="20"/>
              </w:rPr>
            </w:pPr>
            <w:r w:rsidRPr="004758BC">
              <w:rPr>
                <w:sz w:val="20"/>
                <w:szCs w:val="20"/>
              </w:rPr>
              <w:t>С даты публикации</w:t>
            </w:r>
            <w:r w:rsidR="0057311D">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9"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Pr="004758BC">
              <w:rPr>
                <w:b/>
                <w:sz w:val="20"/>
                <w:szCs w:val="20"/>
              </w:rPr>
              <w:t>«</w:t>
            </w:r>
            <w:r w:rsidR="002D7299">
              <w:rPr>
                <w:b/>
                <w:sz w:val="20"/>
                <w:szCs w:val="20"/>
              </w:rPr>
              <w:t>23</w:t>
            </w:r>
            <w:r w:rsidRPr="004758BC">
              <w:rPr>
                <w:b/>
                <w:sz w:val="20"/>
                <w:szCs w:val="20"/>
              </w:rPr>
              <w:t>»</w:t>
            </w:r>
            <w:r w:rsidR="002D7299">
              <w:rPr>
                <w:b/>
                <w:sz w:val="20"/>
                <w:szCs w:val="20"/>
              </w:rPr>
              <w:t>ноября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2D7299">
              <w:rPr>
                <w:b/>
                <w:sz w:val="20"/>
                <w:szCs w:val="20"/>
              </w:rPr>
              <w:t>30</w:t>
            </w:r>
            <w:r w:rsidRPr="004758BC">
              <w:rPr>
                <w:b/>
                <w:sz w:val="20"/>
                <w:szCs w:val="20"/>
              </w:rPr>
              <w:t xml:space="preserve">» </w:t>
            </w:r>
            <w:r w:rsidR="002D7299">
              <w:rPr>
                <w:b/>
                <w:sz w:val="20"/>
                <w:szCs w:val="20"/>
              </w:rPr>
              <w:t>ноя</w:t>
            </w:r>
            <w:r w:rsidR="00C94A3F" w:rsidRPr="004758BC">
              <w:rPr>
                <w:b/>
                <w:sz w:val="20"/>
                <w:szCs w:val="20"/>
              </w:rPr>
              <w:t>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2D7299" w:rsidRPr="004758BC" w:rsidRDefault="002D7299" w:rsidP="002D7299">
            <w:pPr>
              <w:jc w:val="both"/>
              <w:rPr>
                <w:sz w:val="20"/>
                <w:szCs w:val="20"/>
              </w:rPr>
            </w:pPr>
            <w:r w:rsidRPr="004758BC">
              <w:rPr>
                <w:sz w:val="20"/>
                <w:szCs w:val="20"/>
              </w:rPr>
              <w:t>Требование не установлено</w:t>
            </w:r>
          </w:p>
          <w:p w:rsidR="008C6E38" w:rsidRPr="004758BC" w:rsidRDefault="008C6E38" w:rsidP="007C0DB3">
            <w:pPr>
              <w:jc w:val="both"/>
              <w:rPr>
                <w:sz w:val="20"/>
                <w:szCs w:val="20"/>
              </w:rPr>
            </w:pP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lastRenderedPageBreak/>
              <w:t>Дата начала подачи заявок:</w:t>
            </w:r>
            <w:r w:rsidRPr="004758BC">
              <w:rPr>
                <w:sz w:val="20"/>
                <w:szCs w:val="20"/>
              </w:rPr>
              <w:t>«</w:t>
            </w:r>
            <w:r w:rsidR="002D7299">
              <w:rPr>
                <w:sz w:val="20"/>
                <w:szCs w:val="20"/>
              </w:rPr>
              <w:t>23</w:t>
            </w:r>
            <w:r w:rsidRPr="004758BC">
              <w:rPr>
                <w:sz w:val="20"/>
                <w:szCs w:val="20"/>
              </w:rPr>
              <w:t xml:space="preserve">» </w:t>
            </w:r>
            <w:r w:rsidR="002D7299">
              <w:rPr>
                <w:sz w:val="20"/>
                <w:szCs w:val="20"/>
              </w:rPr>
              <w:t>ноя</w:t>
            </w:r>
            <w:r w:rsidR="00C94A3F" w:rsidRPr="004758BC">
              <w:rPr>
                <w:sz w:val="20"/>
                <w:szCs w:val="20"/>
              </w:rPr>
              <w:t xml:space="preserve">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2D7299">
            <w:pPr>
              <w:jc w:val="both"/>
              <w:rPr>
                <w:sz w:val="20"/>
                <w:szCs w:val="20"/>
              </w:rPr>
            </w:pPr>
            <w:r w:rsidRPr="004758BC">
              <w:rPr>
                <w:bCs/>
                <w:sz w:val="20"/>
                <w:szCs w:val="20"/>
              </w:rPr>
              <w:t>«</w:t>
            </w:r>
            <w:r w:rsidR="002D7299">
              <w:rPr>
                <w:bCs/>
                <w:sz w:val="20"/>
                <w:szCs w:val="20"/>
              </w:rPr>
              <w:t>30</w:t>
            </w:r>
            <w:r w:rsidRPr="004758BC">
              <w:rPr>
                <w:bCs/>
                <w:sz w:val="20"/>
                <w:szCs w:val="20"/>
              </w:rPr>
              <w:t xml:space="preserve">» </w:t>
            </w:r>
            <w:r w:rsidR="002D7299">
              <w:rPr>
                <w:bCs/>
                <w:sz w:val="20"/>
                <w:szCs w:val="20"/>
              </w:rPr>
              <w:t>но</w:t>
            </w:r>
            <w:r w:rsidR="00C94A3F" w:rsidRPr="004758BC">
              <w:rPr>
                <w:bCs/>
                <w:sz w:val="20"/>
                <w:szCs w:val="20"/>
              </w:rPr>
              <w:t xml:space="preserve">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1"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2D7299" w:rsidP="00687E05">
            <w:pPr>
              <w:autoSpaceDE w:val="0"/>
              <w:autoSpaceDN w:val="0"/>
              <w:adjustRightInd w:val="0"/>
              <w:jc w:val="both"/>
              <w:outlineLvl w:val="1"/>
              <w:rPr>
                <w:sz w:val="20"/>
                <w:szCs w:val="20"/>
              </w:rPr>
            </w:pPr>
            <w:r>
              <w:rPr>
                <w:sz w:val="20"/>
                <w:szCs w:val="20"/>
              </w:rPr>
              <w:t>6</w:t>
            </w:r>
            <w:r w:rsidR="004758BC">
              <w:rPr>
                <w:sz w:val="20"/>
                <w:szCs w:val="20"/>
              </w:rPr>
              <w:t>8 4</w:t>
            </w:r>
            <w:r>
              <w:rPr>
                <w:sz w:val="20"/>
                <w:szCs w:val="20"/>
              </w:rPr>
              <w:t>61</w:t>
            </w:r>
            <w:r w:rsidR="004758BC">
              <w:rPr>
                <w:sz w:val="20"/>
                <w:szCs w:val="20"/>
              </w:rPr>
              <w:t>,</w:t>
            </w:r>
            <w:r>
              <w:rPr>
                <w:sz w:val="20"/>
                <w:szCs w:val="20"/>
              </w:rPr>
              <w:t xml:space="preserve">30 </w:t>
            </w:r>
            <w:r w:rsidR="00DA1FB1" w:rsidRPr="004758BC">
              <w:rPr>
                <w:sz w:val="20"/>
                <w:szCs w:val="20"/>
              </w:rPr>
              <w:t>руб. (</w:t>
            </w:r>
            <w:r>
              <w:rPr>
                <w:sz w:val="20"/>
                <w:szCs w:val="20"/>
              </w:rPr>
              <w:t>шестьдесят</w:t>
            </w:r>
            <w:r w:rsidR="004758BC">
              <w:rPr>
                <w:sz w:val="20"/>
                <w:szCs w:val="20"/>
              </w:rPr>
              <w:t>восемь</w:t>
            </w:r>
            <w:r w:rsidR="000E394E" w:rsidRPr="004758BC">
              <w:rPr>
                <w:sz w:val="20"/>
                <w:szCs w:val="20"/>
              </w:rPr>
              <w:t xml:space="preserve"> тысяч </w:t>
            </w:r>
            <w:r>
              <w:rPr>
                <w:sz w:val="20"/>
                <w:szCs w:val="20"/>
              </w:rPr>
              <w:t>четыреста шестьдесят один</w:t>
            </w:r>
            <w:r w:rsidR="000E394E" w:rsidRPr="004758BC">
              <w:rPr>
                <w:sz w:val="20"/>
                <w:szCs w:val="20"/>
              </w:rPr>
              <w:t xml:space="preserve"> рубл</w:t>
            </w:r>
            <w:r>
              <w:rPr>
                <w:sz w:val="20"/>
                <w:szCs w:val="20"/>
              </w:rPr>
              <w:t>ь тридцать</w:t>
            </w:r>
            <w:r w:rsidR="004758BC">
              <w:rPr>
                <w:sz w:val="20"/>
                <w:szCs w:val="20"/>
              </w:rPr>
              <w:t xml:space="preserve"> копе</w:t>
            </w:r>
            <w:r>
              <w:rPr>
                <w:sz w:val="20"/>
                <w:szCs w:val="20"/>
              </w:rPr>
              <w:t>е</w:t>
            </w:r>
            <w:r w:rsidR="004758BC">
              <w:rPr>
                <w:sz w:val="20"/>
                <w:szCs w:val="20"/>
              </w:rPr>
              <w:t>к</w:t>
            </w:r>
            <w:r w:rsidR="00DA1FB1" w:rsidRPr="004758BC">
              <w:rPr>
                <w:sz w:val="20"/>
                <w:szCs w:val="20"/>
              </w:rPr>
              <w:t>).</w:t>
            </w:r>
          </w:p>
          <w:p w:rsidR="006346DB" w:rsidRPr="004758BC" w:rsidRDefault="006346DB"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Pr="004758BC">
              <w:rPr>
                <w:sz w:val="20"/>
                <w:szCs w:val="20"/>
              </w:rPr>
              <w:t>исполнения договора</w:t>
            </w:r>
            <w:r w:rsidRPr="004758BC">
              <w:rPr>
                <w:b/>
                <w:sz w:val="20"/>
                <w:szCs w:val="20"/>
              </w:rPr>
              <w:t>не</w:t>
            </w:r>
            <w:proofErr w:type="gramEnd"/>
            <w:r w:rsidRPr="004758BC">
              <w:rPr>
                <w:b/>
                <w:sz w:val="20"/>
                <w:szCs w:val="20"/>
              </w:rPr>
              <w:t xml:space="preserve">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97784D">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97784D" w:rsidRPr="00346187" w:rsidRDefault="0097784D" w:rsidP="0097784D">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346187" w:rsidRDefault="0097784D" w:rsidP="0097784D">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46187">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7784D" w:rsidRPr="00346187" w:rsidRDefault="0097784D" w:rsidP="0097784D">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97784D" w:rsidRPr="00346187" w:rsidRDefault="0097784D" w:rsidP="0097784D">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97784D" w:rsidRPr="00346187" w:rsidRDefault="0097784D" w:rsidP="0097784D">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346187" w:rsidRDefault="0097784D" w:rsidP="0097784D">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97784D" w:rsidRPr="00346187" w:rsidRDefault="0097784D" w:rsidP="0097784D">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346187" w:rsidRDefault="0097784D" w:rsidP="0097784D">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346187" w:rsidRDefault="0097784D" w:rsidP="0097784D">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346187" w:rsidRDefault="0097784D" w:rsidP="0097784D">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346187" w:rsidRDefault="0097784D" w:rsidP="0097784D">
            <w:pPr>
              <w:shd w:val="clear" w:color="auto" w:fill="FFFFFF"/>
              <w:tabs>
                <w:tab w:val="left" w:pos="1701"/>
              </w:tabs>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97784D" w:rsidRPr="00346187" w:rsidRDefault="0097784D" w:rsidP="0097784D">
            <w:pPr>
              <w:shd w:val="clear" w:color="auto" w:fill="FFFFFF"/>
              <w:tabs>
                <w:tab w:val="left" w:pos="1701"/>
              </w:tabs>
              <w:jc w:val="both"/>
              <w:rPr>
                <w:sz w:val="20"/>
                <w:szCs w:val="20"/>
              </w:rPr>
            </w:pPr>
            <w:r w:rsidRPr="00346187">
              <w:rPr>
                <w:sz w:val="20"/>
                <w:szCs w:val="20"/>
              </w:rPr>
              <w:lastRenderedPageBreak/>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97784D" w:rsidRPr="00346187" w:rsidRDefault="0097784D" w:rsidP="0097784D">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346187" w:rsidRDefault="0097784D" w:rsidP="0097784D">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346187" w:rsidRDefault="0097784D" w:rsidP="0097784D">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97784D" w:rsidP="0097784D">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CF2876" w:rsidRPr="004758BC">
              <w:rPr>
                <w:rFonts w:ascii="Times New Roman" w:hAnsi="Times New Roman" w:cs="Times New Roman"/>
                <w:color w:val="auto"/>
                <w:sz w:val="20"/>
                <w:szCs w:val="20"/>
              </w:rPr>
              <w:t>о закупке</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4758BC">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proofErr w:type="spellStart"/>
            <w:r w:rsidR="002B4CC2" w:rsidRPr="004758BC">
              <w:rPr>
                <w:iCs/>
                <w:sz w:val="20"/>
                <w:szCs w:val="20"/>
              </w:rPr>
              <w:t>закупке</w:t>
            </w:r>
            <w:r w:rsidRPr="004758BC">
              <w:rPr>
                <w:iCs/>
                <w:sz w:val="20"/>
                <w:szCs w:val="20"/>
              </w:rPr>
              <w:t>должна</w:t>
            </w:r>
            <w:proofErr w:type="spellEnd"/>
            <w:r w:rsidRPr="004758BC">
              <w:rPr>
                <w:iCs/>
                <w:sz w:val="20"/>
                <w:szCs w:val="20"/>
              </w:rPr>
              <w:t xml:space="preserve">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w:t>
            </w:r>
            <w:proofErr w:type="gramStart"/>
            <w:r w:rsidRPr="004758BC">
              <w:rPr>
                <w:iCs/>
                <w:sz w:val="20"/>
                <w:szCs w:val="20"/>
              </w:rPr>
              <w:t>ю</w:t>
            </w:r>
            <w:r w:rsidR="00123C79" w:rsidRPr="004758BC">
              <w:rPr>
                <w:b/>
                <w:i/>
                <w:iCs/>
                <w:sz w:val="20"/>
                <w:szCs w:val="20"/>
              </w:rPr>
              <w:t>(</w:t>
            </w:r>
            <w:proofErr w:type="gramEnd"/>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905554">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xml:space="preserve">) рабочих дней с моментаподписания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905554">
              <w:rPr>
                <w:sz w:val="20"/>
                <w:szCs w:val="20"/>
              </w:rPr>
              <w:t xml:space="preserve"> п</w:t>
            </w:r>
            <w:r w:rsidRPr="004758BC">
              <w:rPr>
                <w:sz w:val="20"/>
                <w:szCs w:val="20"/>
              </w:rPr>
              <w:t>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3" w:history="1">
              <w:r w:rsidR="00E865E0" w:rsidRPr="004758BC">
                <w:rPr>
                  <w:sz w:val="20"/>
                  <w:szCs w:val="20"/>
                </w:rPr>
                <w:t>290</w:t>
              </w:r>
            </w:hyperlink>
            <w:r w:rsidR="00E865E0" w:rsidRPr="004758BC">
              <w:rPr>
                <w:sz w:val="20"/>
                <w:szCs w:val="20"/>
              </w:rPr>
              <w:t xml:space="preserve">, </w:t>
            </w:r>
            <w:hyperlink r:id="rId14" w:history="1">
              <w:r w:rsidR="00E865E0" w:rsidRPr="004758BC">
                <w:rPr>
                  <w:sz w:val="20"/>
                  <w:szCs w:val="20"/>
                </w:rPr>
                <w:t>291</w:t>
              </w:r>
            </w:hyperlink>
            <w:r w:rsidR="00E865E0" w:rsidRPr="004758BC">
              <w:rPr>
                <w:sz w:val="20"/>
                <w:szCs w:val="20"/>
              </w:rPr>
              <w:t xml:space="preserve">, </w:t>
            </w:r>
            <w:hyperlink r:id="rId15"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2D7299">
            <w:pPr>
              <w:jc w:val="both"/>
              <w:rPr>
                <w:sz w:val="20"/>
                <w:szCs w:val="20"/>
              </w:rPr>
            </w:pPr>
            <w:r w:rsidRPr="004758BC">
              <w:rPr>
                <w:sz w:val="20"/>
                <w:szCs w:val="20"/>
              </w:rPr>
              <w:t>«</w:t>
            </w:r>
            <w:r w:rsidR="002D7299">
              <w:rPr>
                <w:sz w:val="20"/>
                <w:szCs w:val="20"/>
              </w:rPr>
              <w:t>29</w:t>
            </w:r>
            <w:r w:rsidR="00487F7E" w:rsidRPr="004758BC">
              <w:rPr>
                <w:sz w:val="20"/>
                <w:szCs w:val="20"/>
              </w:rPr>
              <w:t xml:space="preserve">» </w:t>
            </w:r>
            <w:r w:rsidR="002D7299">
              <w:rPr>
                <w:sz w:val="20"/>
                <w:szCs w:val="20"/>
              </w:rPr>
              <w:t>но</w:t>
            </w:r>
            <w:r w:rsidR="00C94A3F" w:rsidRPr="004758BC">
              <w:rPr>
                <w:sz w:val="20"/>
                <w:szCs w:val="20"/>
              </w:rPr>
              <w:t xml:space="preserve">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2D7299">
            <w:pPr>
              <w:jc w:val="both"/>
              <w:rPr>
                <w:b/>
                <w:sz w:val="20"/>
                <w:szCs w:val="20"/>
              </w:rPr>
            </w:pPr>
            <w:r w:rsidRPr="004758BC">
              <w:rPr>
                <w:b/>
                <w:sz w:val="20"/>
                <w:szCs w:val="20"/>
              </w:rPr>
              <w:lastRenderedPageBreak/>
              <w:t>«</w:t>
            </w:r>
            <w:r w:rsidR="002D7299">
              <w:rPr>
                <w:b/>
                <w:sz w:val="20"/>
                <w:szCs w:val="20"/>
              </w:rPr>
              <w:t>30</w:t>
            </w:r>
            <w:r w:rsidRPr="004758BC">
              <w:rPr>
                <w:b/>
                <w:sz w:val="20"/>
                <w:szCs w:val="20"/>
              </w:rPr>
              <w:t xml:space="preserve">» </w:t>
            </w:r>
            <w:r w:rsidR="002D7299">
              <w:rPr>
                <w:b/>
                <w:sz w:val="20"/>
                <w:szCs w:val="20"/>
              </w:rPr>
              <w:t>но</w:t>
            </w:r>
            <w:r w:rsidR="00C94A3F" w:rsidRPr="004758BC">
              <w:rPr>
                <w:b/>
                <w:sz w:val="20"/>
                <w:szCs w:val="20"/>
              </w:rPr>
              <w:t>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w:t>
            </w:r>
            <w:proofErr w:type="gramEnd"/>
            <w:r w:rsidR="00964803" w:rsidRPr="004758BC">
              <w:rPr>
                <w:bCs/>
                <w:sz w:val="20"/>
                <w:szCs w:val="20"/>
              </w:rPr>
              <w:t xml:space="preserve"> форме</w:t>
            </w:r>
            <w:r w:rsidR="00234521" w:rsidRPr="004758BC">
              <w:rPr>
                <w:sz w:val="20"/>
                <w:szCs w:val="20"/>
              </w:rPr>
              <w:t xml:space="preserve">о качественных, функциональных и экологических </w:t>
            </w:r>
            <w:proofErr w:type="gramStart"/>
            <w:r w:rsidR="00234521" w:rsidRPr="004758BC">
              <w:rPr>
                <w:sz w:val="20"/>
                <w:szCs w:val="20"/>
              </w:rPr>
              <w:t>характеристиках</w:t>
            </w:r>
            <w:proofErr w:type="gramEnd"/>
            <w:r w:rsidR="00234521" w:rsidRPr="004758BC">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4758BC">
              <w:rPr>
                <w:bCs/>
                <w:sz w:val="20"/>
                <w:szCs w:val="20"/>
              </w:rPr>
              <w:t>впротоколе</w:t>
            </w:r>
            <w:proofErr w:type="spellEnd"/>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proofErr w:type="gramStart"/>
            <w:r w:rsidRPr="004758BC">
              <w:rPr>
                <w:bCs/>
                <w:sz w:val="20"/>
                <w:szCs w:val="20"/>
              </w:rPr>
              <w:t>.П</w:t>
            </w:r>
            <w:proofErr w:type="gramEnd"/>
            <w:r w:rsidRPr="004758BC">
              <w:rPr>
                <w:bCs/>
                <w:sz w:val="20"/>
                <w:szCs w:val="20"/>
              </w:rPr>
              <w:t xml:space="preserve">ри этом </w:t>
            </w:r>
            <w:proofErr w:type="gramStart"/>
            <w:r w:rsidRPr="004758BC">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4758BC">
              <w:rPr>
                <w:bCs/>
                <w:sz w:val="20"/>
                <w:szCs w:val="20"/>
              </w:rPr>
              <w:t xml:space="preserve">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4758BC">
              <w:rPr>
                <w:rFonts w:ascii="Times New Roman" w:hAnsi="Times New Roman" w:cs="Times New Roman"/>
                <w:color w:val="auto"/>
                <w:sz w:val="20"/>
                <w:szCs w:val="20"/>
              </w:rPr>
              <w:t>.Д</w:t>
            </w:r>
            <w:proofErr w:type="gramEnd"/>
            <w:r w:rsidRPr="004758BC">
              <w:rPr>
                <w:rFonts w:ascii="Times New Roman" w:hAnsi="Times New Roman" w:cs="Times New Roman"/>
                <w:color w:val="auto"/>
                <w:sz w:val="20"/>
                <w:szCs w:val="20"/>
              </w:rPr>
              <w:t xml:space="preserve">ля целей настоящего </w:t>
            </w:r>
            <w:proofErr w:type="gramStart"/>
            <w:r w:rsidRPr="004758BC">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15535E" w:rsidRPr="004758BC">
        <w:rPr>
          <w:b/>
          <w:kern w:val="32"/>
          <w:sz w:val="20"/>
          <w:szCs w:val="20"/>
        </w:rPr>
        <w:t>поставку</w:t>
      </w:r>
      <w:r w:rsidR="006346DB" w:rsidRPr="004758BC">
        <w:rPr>
          <w:b/>
          <w:kern w:val="32"/>
          <w:sz w:val="20"/>
          <w:szCs w:val="20"/>
        </w:rPr>
        <w:t>и сборк</w:t>
      </w:r>
      <w:r w:rsidR="002D7299">
        <w:rPr>
          <w:b/>
          <w:kern w:val="32"/>
          <w:sz w:val="20"/>
          <w:szCs w:val="20"/>
        </w:rPr>
        <w:t>у офисной</w:t>
      </w:r>
      <w:r w:rsidR="006346DB" w:rsidRPr="004758BC">
        <w:rPr>
          <w:b/>
          <w:kern w:val="32"/>
          <w:sz w:val="20"/>
          <w:szCs w:val="20"/>
        </w:rPr>
        <w:t xml:space="preserve"> мебели </w:t>
      </w:r>
      <w:r w:rsidR="002D7299">
        <w:rPr>
          <w:b/>
          <w:kern w:val="32"/>
          <w:sz w:val="20"/>
          <w:szCs w:val="20"/>
        </w:rPr>
        <w:t xml:space="preserve">для сотрудников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2D7299">
        <w:rPr>
          <w:b/>
          <w:kern w:val="32"/>
          <w:sz w:val="22"/>
          <w:szCs w:val="22"/>
        </w:rPr>
        <w:t>250</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и сборк</w:t>
      </w:r>
      <w:r w:rsidR="002D7299">
        <w:rPr>
          <w:b/>
          <w:kern w:val="32"/>
          <w:sz w:val="20"/>
        </w:rPr>
        <w:t>у офисной</w:t>
      </w:r>
      <w:r w:rsidR="006346DB" w:rsidRPr="004758BC">
        <w:rPr>
          <w:b/>
          <w:kern w:val="32"/>
          <w:sz w:val="20"/>
        </w:rPr>
        <w:t xml:space="preserve"> мебели </w:t>
      </w:r>
      <w:r w:rsidR="002D7299">
        <w:rPr>
          <w:b/>
          <w:kern w:val="32"/>
          <w:sz w:val="20"/>
        </w:rPr>
        <w:t>для сотрудников</w:t>
      </w:r>
    </w:p>
    <w:p w:rsidR="00AA065F" w:rsidRPr="004758BC" w:rsidRDefault="00AA065F" w:rsidP="0030497D">
      <w:pPr>
        <w:pStyle w:val="13"/>
        <w:ind w:left="0" w:firstLine="0"/>
        <w:jc w:val="center"/>
        <w:rPr>
          <w:b/>
          <w:sz w:val="20"/>
        </w:rPr>
      </w:pPr>
    </w:p>
    <w:tbl>
      <w:tblPr>
        <w:tblStyle w:val="a3"/>
        <w:tblW w:w="10632" w:type="dxa"/>
        <w:tblInd w:w="-318" w:type="dxa"/>
        <w:tblLayout w:type="fixed"/>
        <w:tblLook w:val="04A0"/>
      </w:tblPr>
      <w:tblGrid>
        <w:gridCol w:w="567"/>
        <w:gridCol w:w="1701"/>
        <w:gridCol w:w="5388"/>
        <w:gridCol w:w="850"/>
        <w:gridCol w:w="850"/>
        <w:gridCol w:w="1276"/>
      </w:tblGrid>
      <w:tr w:rsidR="002737D1" w:rsidRPr="004758BC" w:rsidTr="002737D1">
        <w:trPr>
          <w:trHeight w:val="267"/>
        </w:trPr>
        <w:tc>
          <w:tcPr>
            <w:tcW w:w="567" w:type="dxa"/>
            <w:vAlign w:val="center"/>
          </w:tcPr>
          <w:p w:rsidR="002737D1" w:rsidRPr="004758BC" w:rsidRDefault="002737D1" w:rsidP="002737D1">
            <w:pPr>
              <w:jc w:val="center"/>
              <w:rPr>
                <w:b/>
                <w:color w:val="000000"/>
                <w:sz w:val="20"/>
                <w:szCs w:val="20"/>
              </w:rPr>
            </w:pPr>
            <w:r w:rsidRPr="004758BC">
              <w:rPr>
                <w:b/>
                <w:color w:val="000000"/>
                <w:sz w:val="20"/>
                <w:szCs w:val="20"/>
              </w:rPr>
              <w:t xml:space="preserve">№ </w:t>
            </w:r>
            <w:proofErr w:type="gramStart"/>
            <w:r w:rsidRPr="004758BC">
              <w:rPr>
                <w:b/>
                <w:color w:val="000000"/>
                <w:sz w:val="20"/>
                <w:szCs w:val="20"/>
              </w:rPr>
              <w:t>п</w:t>
            </w:r>
            <w:proofErr w:type="gramEnd"/>
            <w:r w:rsidRPr="004758BC">
              <w:rPr>
                <w:b/>
                <w:color w:val="000000"/>
                <w:sz w:val="20"/>
                <w:szCs w:val="20"/>
              </w:rPr>
              <w:t>/п</w:t>
            </w:r>
          </w:p>
        </w:tc>
        <w:tc>
          <w:tcPr>
            <w:tcW w:w="1701" w:type="dxa"/>
            <w:vAlign w:val="center"/>
          </w:tcPr>
          <w:p w:rsidR="002737D1" w:rsidRPr="004758BC" w:rsidRDefault="002737D1" w:rsidP="002737D1">
            <w:pPr>
              <w:jc w:val="center"/>
              <w:rPr>
                <w:b/>
                <w:color w:val="000000"/>
                <w:sz w:val="20"/>
                <w:szCs w:val="20"/>
              </w:rPr>
            </w:pPr>
            <w:r w:rsidRPr="004758BC">
              <w:rPr>
                <w:b/>
                <w:sz w:val="20"/>
                <w:szCs w:val="20"/>
              </w:rPr>
              <w:t>Наименование товара</w:t>
            </w:r>
          </w:p>
        </w:tc>
        <w:tc>
          <w:tcPr>
            <w:tcW w:w="5388" w:type="dxa"/>
            <w:vAlign w:val="center"/>
          </w:tcPr>
          <w:p w:rsidR="002737D1" w:rsidRPr="004758BC" w:rsidRDefault="002737D1" w:rsidP="002737D1">
            <w:pPr>
              <w:jc w:val="center"/>
              <w:rPr>
                <w:b/>
                <w:color w:val="000000"/>
                <w:sz w:val="20"/>
                <w:szCs w:val="20"/>
              </w:rPr>
            </w:pPr>
            <w:r w:rsidRPr="004758BC">
              <w:rPr>
                <w:b/>
                <w:color w:val="000000"/>
                <w:sz w:val="20"/>
                <w:szCs w:val="20"/>
              </w:rPr>
              <w:t>Характеристика товара</w:t>
            </w:r>
          </w:p>
        </w:tc>
        <w:tc>
          <w:tcPr>
            <w:tcW w:w="850" w:type="dxa"/>
            <w:vAlign w:val="center"/>
          </w:tcPr>
          <w:p w:rsidR="002737D1" w:rsidRPr="004758BC" w:rsidRDefault="002737D1" w:rsidP="002737D1">
            <w:pPr>
              <w:jc w:val="center"/>
              <w:rPr>
                <w:b/>
                <w:color w:val="000000"/>
                <w:sz w:val="20"/>
                <w:szCs w:val="20"/>
              </w:rPr>
            </w:pPr>
            <w:r w:rsidRPr="004758BC">
              <w:rPr>
                <w:b/>
                <w:color w:val="000000"/>
                <w:sz w:val="20"/>
                <w:szCs w:val="20"/>
              </w:rPr>
              <w:t>Ед. изм.</w:t>
            </w:r>
          </w:p>
        </w:tc>
        <w:tc>
          <w:tcPr>
            <w:tcW w:w="850" w:type="dxa"/>
            <w:vAlign w:val="center"/>
          </w:tcPr>
          <w:p w:rsidR="002737D1" w:rsidRPr="004758BC" w:rsidRDefault="002737D1" w:rsidP="002737D1">
            <w:pPr>
              <w:jc w:val="center"/>
              <w:rPr>
                <w:b/>
                <w:color w:val="000000"/>
                <w:sz w:val="20"/>
                <w:szCs w:val="20"/>
              </w:rPr>
            </w:pPr>
            <w:r w:rsidRPr="004758BC">
              <w:rPr>
                <w:b/>
                <w:color w:val="000000"/>
                <w:sz w:val="20"/>
                <w:szCs w:val="20"/>
              </w:rPr>
              <w:t>Кол-во</w:t>
            </w:r>
          </w:p>
        </w:tc>
        <w:tc>
          <w:tcPr>
            <w:tcW w:w="1276" w:type="dxa"/>
            <w:vAlign w:val="center"/>
          </w:tcPr>
          <w:p w:rsidR="002737D1" w:rsidRPr="004758BC" w:rsidRDefault="002737D1" w:rsidP="002737D1">
            <w:pPr>
              <w:jc w:val="center"/>
              <w:rPr>
                <w:b/>
                <w:color w:val="000000"/>
                <w:sz w:val="20"/>
                <w:szCs w:val="20"/>
              </w:rPr>
            </w:pPr>
            <w:r w:rsidRPr="004758BC">
              <w:rPr>
                <w:b/>
                <w:color w:val="000000"/>
                <w:sz w:val="20"/>
                <w:szCs w:val="20"/>
              </w:rPr>
              <w:t>Начальная (максимальная)* цена за ед., руб.</w:t>
            </w:r>
          </w:p>
        </w:tc>
      </w:tr>
      <w:tr w:rsidR="002737D1" w:rsidRPr="004758BC" w:rsidTr="002737D1">
        <w:trPr>
          <w:trHeight w:val="2176"/>
        </w:trPr>
        <w:tc>
          <w:tcPr>
            <w:tcW w:w="567" w:type="dxa"/>
          </w:tcPr>
          <w:p w:rsidR="002737D1" w:rsidRPr="00A35789" w:rsidRDefault="002737D1" w:rsidP="002737D1">
            <w:pPr>
              <w:jc w:val="center"/>
              <w:rPr>
                <w:sz w:val="18"/>
                <w:szCs w:val="18"/>
              </w:rPr>
            </w:pPr>
            <w:r w:rsidRPr="00A35789">
              <w:rPr>
                <w:sz w:val="18"/>
                <w:szCs w:val="18"/>
              </w:rPr>
              <w:t>1</w:t>
            </w:r>
          </w:p>
        </w:tc>
        <w:tc>
          <w:tcPr>
            <w:tcW w:w="1701" w:type="dxa"/>
          </w:tcPr>
          <w:p w:rsidR="00A35789" w:rsidRPr="00A35789" w:rsidRDefault="00A35789" w:rsidP="00A35789">
            <w:pPr>
              <w:rPr>
                <w:sz w:val="18"/>
                <w:szCs w:val="18"/>
              </w:rPr>
            </w:pPr>
            <w:r w:rsidRPr="00A35789">
              <w:rPr>
                <w:sz w:val="18"/>
                <w:szCs w:val="18"/>
              </w:rPr>
              <w:t>Стол прямой</w:t>
            </w:r>
          </w:p>
          <w:p w:rsidR="00A35789" w:rsidRPr="00A35789" w:rsidRDefault="00A35789" w:rsidP="00A35789">
            <w:pPr>
              <w:rPr>
                <w:sz w:val="18"/>
                <w:szCs w:val="18"/>
              </w:rPr>
            </w:pPr>
            <w:r w:rsidRPr="00A35789">
              <w:rPr>
                <w:noProof/>
                <w:sz w:val="18"/>
                <w:szCs w:val="18"/>
              </w:rPr>
              <w:drawing>
                <wp:inline distT="0" distB="0" distL="0" distR="0">
                  <wp:extent cx="770466" cy="499533"/>
                  <wp:effectExtent l="0" t="0" r="0" b="0"/>
                  <wp:docPr id="1" name="Рисунок 2" descr="https://cdn.optipic.io/site-100198/upload/iblock/c84/55b90dbfb04532910a8832acc9fa3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optipic.io/site-100198/upload/iblock/c84/55b90dbfb04532910a8832acc9fa3cab.png"/>
                          <pic:cNvPicPr>
                            <a:picLocks noChangeAspect="1" noChangeArrowheads="1"/>
                          </pic:cNvPicPr>
                        </pic:nvPicPr>
                        <pic:blipFill>
                          <a:blip r:embed="rId16" cstate="print"/>
                          <a:srcRect/>
                          <a:stretch>
                            <a:fillRect/>
                          </a:stretch>
                        </pic:blipFill>
                        <pic:spPr bwMode="auto">
                          <a:xfrm>
                            <a:off x="0" y="0"/>
                            <a:ext cx="770466" cy="499533"/>
                          </a:xfrm>
                          <a:prstGeom prst="rect">
                            <a:avLst/>
                          </a:prstGeom>
                          <a:noFill/>
                          <a:ln w="9525">
                            <a:noFill/>
                            <a:miter lim="800000"/>
                            <a:headEnd/>
                            <a:tailEnd/>
                          </a:ln>
                        </pic:spPr>
                      </pic:pic>
                    </a:graphicData>
                  </a:graphic>
                </wp:inline>
              </w:drawing>
            </w:r>
          </w:p>
          <w:p w:rsidR="00A35789" w:rsidRPr="00A35789" w:rsidRDefault="00A35789" w:rsidP="00A35789">
            <w:pPr>
              <w:rPr>
                <w:sz w:val="18"/>
                <w:szCs w:val="18"/>
              </w:rPr>
            </w:pPr>
          </w:p>
          <w:p w:rsidR="002737D1" w:rsidRPr="00A35789" w:rsidRDefault="002737D1" w:rsidP="00642979">
            <w:pPr>
              <w:jc w:val="center"/>
              <w:rPr>
                <w:sz w:val="18"/>
                <w:szCs w:val="18"/>
              </w:rPr>
            </w:pPr>
          </w:p>
          <w:p w:rsidR="002737D1" w:rsidRPr="00A35789" w:rsidRDefault="002737D1" w:rsidP="00642979">
            <w:pPr>
              <w:jc w:val="center"/>
              <w:rPr>
                <w:sz w:val="18"/>
                <w:szCs w:val="18"/>
              </w:rPr>
            </w:pPr>
          </w:p>
        </w:tc>
        <w:tc>
          <w:tcPr>
            <w:tcW w:w="5388" w:type="dxa"/>
          </w:tcPr>
          <w:p w:rsidR="00A35789" w:rsidRPr="00A35789" w:rsidRDefault="00A35789" w:rsidP="0097784D">
            <w:pPr>
              <w:tabs>
                <w:tab w:val="left" w:pos="176"/>
              </w:tabs>
              <w:rPr>
                <w:sz w:val="18"/>
                <w:szCs w:val="18"/>
              </w:rPr>
            </w:pPr>
            <w:r w:rsidRPr="00A35789">
              <w:rPr>
                <w:sz w:val="18"/>
                <w:szCs w:val="18"/>
              </w:rPr>
              <w:t>Габариты не менее д*</w:t>
            </w:r>
            <w:proofErr w:type="gramStart"/>
            <w:r w:rsidRPr="00A35789">
              <w:rPr>
                <w:sz w:val="18"/>
                <w:szCs w:val="18"/>
              </w:rPr>
              <w:t>г</w:t>
            </w:r>
            <w:proofErr w:type="gramEnd"/>
            <w:r w:rsidRPr="00A35789">
              <w:rPr>
                <w:sz w:val="18"/>
                <w:szCs w:val="18"/>
              </w:rPr>
              <w:t>*в 1400*700*750 мм</w:t>
            </w:r>
          </w:p>
          <w:p w:rsidR="0097784D" w:rsidRDefault="00A35789" w:rsidP="0097784D">
            <w:pPr>
              <w:tabs>
                <w:tab w:val="left" w:pos="176"/>
              </w:tabs>
              <w:rPr>
                <w:sz w:val="18"/>
                <w:szCs w:val="18"/>
              </w:rPr>
            </w:pPr>
            <w:r w:rsidRPr="00A35789">
              <w:rPr>
                <w:sz w:val="18"/>
                <w:szCs w:val="18"/>
              </w:rPr>
              <w:t xml:space="preserve">Боковые и горизонтальные стенки </w:t>
            </w:r>
            <w:r w:rsidR="0097784D">
              <w:rPr>
                <w:sz w:val="18"/>
                <w:szCs w:val="18"/>
              </w:rPr>
              <w:t xml:space="preserve">должны быть </w:t>
            </w:r>
            <w:r w:rsidRPr="00A35789">
              <w:rPr>
                <w:sz w:val="18"/>
                <w:szCs w:val="18"/>
              </w:rPr>
              <w:t xml:space="preserve">выполнены из ЛДСП толщиной не менее 16 мм, торцы облицовываются кромкой ПВХ толщиной не менее 0,4 мм. </w:t>
            </w:r>
          </w:p>
          <w:p w:rsidR="00A35789" w:rsidRPr="0097784D" w:rsidRDefault="00A35789" w:rsidP="0097784D">
            <w:pPr>
              <w:tabs>
                <w:tab w:val="left" w:pos="176"/>
              </w:tabs>
              <w:rPr>
                <w:sz w:val="18"/>
                <w:szCs w:val="18"/>
              </w:rPr>
            </w:pPr>
            <w:r w:rsidRPr="0097784D">
              <w:rPr>
                <w:sz w:val="18"/>
                <w:szCs w:val="18"/>
              </w:rPr>
              <w:t>Наличие ниши под стандартный системный блок (устанавливается либо справа, либо слева по заявке Заказчика).</w:t>
            </w:r>
          </w:p>
          <w:p w:rsidR="00A35789" w:rsidRPr="00A35789" w:rsidRDefault="00A35789" w:rsidP="0097784D">
            <w:pPr>
              <w:tabs>
                <w:tab w:val="left" w:pos="176"/>
              </w:tabs>
              <w:rPr>
                <w:sz w:val="18"/>
                <w:szCs w:val="18"/>
              </w:rPr>
            </w:pPr>
            <w:r w:rsidRPr="00A35789">
              <w:rPr>
                <w:sz w:val="18"/>
                <w:szCs w:val="18"/>
              </w:rPr>
              <w:t xml:space="preserve">Столешница </w:t>
            </w:r>
            <w:r w:rsidR="0097784D">
              <w:rPr>
                <w:sz w:val="18"/>
                <w:szCs w:val="18"/>
              </w:rPr>
              <w:t xml:space="preserve">должна быть </w:t>
            </w:r>
            <w:r w:rsidRPr="00A35789">
              <w:rPr>
                <w:sz w:val="18"/>
                <w:szCs w:val="18"/>
              </w:rPr>
              <w:t>эргономичной или прямоугольной формы, выполнен</w:t>
            </w:r>
            <w:r w:rsidR="0097784D">
              <w:rPr>
                <w:sz w:val="18"/>
                <w:szCs w:val="18"/>
              </w:rPr>
              <w:t>ной</w:t>
            </w:r>
            <w:r w:rsidRPr="00A35789">
              <w:rPr>
                <w:sz w:val="18"/>
                <w:szCs w:val="18"/>
              </w:rPr>
              <w:t xml:space="preserve"> из ЛДСП толщиной не менее16 мм, торцы облицовываются </w:t>
            </w:r>
            <w:proofErr w:type="spellStart"/>
            <w:r w:rsidRPr="00A35789">
              <w:rPr>
                <w:sz w:val="18"/>
                <w:szCs w:val="18"/>
              </w:rPr>
              <w:t>противоударной</w:t>
            </w:r>
            <w:proofErr w:type="spellEnd"/>
            <w:r w:rsidRPr="00A35789">
              <w:rPr>
                <w:sz w:val="18"/>
                <w:szCs w:val="18"/>
              </w:rPr>
              <w:t xml:space="preserve"> кромкой ПВХ толщиной не менее 2 мм. </w:t>
            </w:r>
          </w:p>
          <w:p w:rsidR="00A35789" w:rsidRPr="00A35789" w:rsidRDefault="00A35789" w:rsidP="0097784D">
            <w:pPr>
              <w:tabs>
                <w:tab w:val="left" w:pos="176"/>
              </w:tabs>
              <w:textAlignment w:val="bottom"/>
              <w:rPr>
                <w:sz w:val="18"/>
                <w:szCs w:val="18"/>
              </w:rPr>
            </w:pPr>
            <w:r w:rsidRPr="00A35789">
              <w:rPr>
                <w:sz w:val="18"/>
                <w:szCs w:val="18"/>
                <w:shd w:val="clear" w:color="auto" w:fill="FFFFFF"/>
              </w:rPr>
              <w:t>Цвет изделия и фасадов согласовывается с Заказчиком</w:t>
            </w:r>
          </w:p>
          <w:p w:rsidR="00A35789" w:rsidRPr="00A35789" w:rsidRDefault="00A35789" w:rsidP="00A35789">
            <w:pPr>
              <w:textAlignment w:val="bottom"/>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textAlignment w:val="bottom"/>
              <w:rPr>
                <w:sz w:val="18"/>
                <w:szCs w:val="18"/>
              </w:rPr>
            </w:pPr>
            <w:r w:rsidRPr="00A35789">
              <w:rPr>
                <w:sz w:val="18"/>
                <w:szCs w:val="18"/>
              </w:rPr>
              <w:t xml:space="preserve">Изделие </w:t>
            </w:r>
            <w:r w:rsidR="0097784D">
              <w:rPr>
                <w:sz w:val="18"/>
                <w:szCs w:val="18"/>
              </w:rPr>
              <w:t xml:space="preserve">должно </w:t>
            </w:r>
            <w:r w:rsidRPr="00A35789">
              <w:rPr>
                <w:sz w:val="18"/>
                <w:szCs w:val="18"/>
              </w:rPr>
              <w:t>выдержива</w:t>
            </w:r>
            <w:r w:rsidR="0097784D">
              <w:rPr>
                <w:sz w:val="18"/>
                <w:szCs w:val="18"/>
              </w:rPr>
              <w:t>ть</w:t>
            </w:r>
            <w:r w:rsidRPr="00A35789">
              <w:rPr>
                <w:sz w:val="18"/>
                <w:szCs w:val="18"/>
              </w:rPr>
              <w:t xml:space="preserve"> обработку любыми дезинфицирующими средствами</w:t>
            </w:r>
            <w:r w:rsidR="0097784D">
              <w:rPr>
                <w:sz w:val="18"/>
                <w:szCs w:val="18"/>
              </w:rPr>
              <w:t xml:space="preserve">, </w:t>
            </w:r>
            <w:r w:rsidRPr="00A35789">
              <w:rPr>
                <w:sz w:val="18"/>
                <w:szCs w:val="18"/>
              </w:rPr>
              <w:t>применяемыми в  лечебном учреждении.</w:t>
            </w:r>
          </w:p>
          <w:p w:rsidR="002737D1" w:rsidRPr="00A35789" w:rsidRDefault="00A35789" w:rsidP="00A35789">
            <w:pPr>
              <w:rPr>
                <w:sz w:val="18"/>
                <w:szCs w:val="18"/>
              </w:rPr>
            </w:pPr>
            <w:r w:rsidRPr="00A35789">
              <w:rPr>
                <w:sz w:val="18"/>
                <w:szCs w:val="18"/>
              </w:rPr>
              <w:t>Наличие паспорта изделия, сертификата соответствия</w:t>
            </w:r>
          </w:p>
        </w:tc>
        <w:tc>
          <w:tcPr>
            <w:tcW w:w="850" w:type="dxa"/>
          </w:tcPr>
          <w:p w:rsidR="002737D1" w:rsidRPr="00A35789" w:rsidRDefault="002737D1" w:rsidP="002737D1">
            <w:pPr>
              <w:jc w:val="center"/>
              <w:rPr>
                <w:sz w:val="18"/>
                <w:szCs w:val="18"/>
              </w:rPr>
            </w:pPr>
            <w:r w:rsidRPr="00A35789">
              <w:rPr>
                <w:sz w:val="18"/>
                <w:szCs w:val="18"/>
              </w:rPr>
              <w:t>Шт.</w:t>
            </w:r>
          </w:p>
        </w:tc>
        <w:tc>
          <w:tcPr>
            <w:tcW w:w="850" w:type="dxa"/>
          </w:tcPr>
          <w:p w:rsidR="002737D1" w:rsidRPr="00A35789" w:rsidRDefault="002D7299" w:rsidP="002737D1">
            <w:pPr>
              <w:jc w:val="center"/>
              <w:rPr>
                <w:sz w:val="18"/>
                <w:szCs w:val="18"/>
              </w:rPr>
            </w:pPr>
            <w:r w:rsidRPr="00A35789">
              <w:rPr>
                <w:sz w:val="18"/>
                <w:szCs w:val="18"/>
              </w:rPr>
              <w:t>52</w:t>
            </w:r>
          </w:p>
        </w:tc>
        <w:tc>
          <w:tcPr>
            <w:tcW w:w="1276" w:type="dxa"/>
          </w:tcPr>
          <w:p w:rsidR="002737D1" w:rsidRPr="00A35789" w:rsidRDefault="00EC58ED" w:rsidP="004758BC">
            <w:pPr>
              <w:jc w:val="center"/>
              <w:rPr>
                <w:sz w:val="18"/>
                <w:szCs w:val="18"/>
              </w:rPr>
            </w:pPr>
            <w:r w:rsidRPr="00A35789">
              <w:rPr>
                <w:sz w:val="18"/>
                <w:szCs w:val="18"/>
              </w:rPr>
              <w:t>6166,64</w:t>
            </w:r>
          </w:p>
        </w:tc>
      </w:tr>
      <w:tr w:rsidR="002737D1" w:rsidRPr="004758BC" w:rsidTr="0097784D">
        <w:trPr>
          <w:trHeight w:val="2316"/>
        </w:trPr>
        <w:tc>
          <w:tcPr>
            <w:tcW w:w="567" w:type="dxa"/>
          </w:tcPr>
          <w:p w:rsidR="002737D1" w:rsidRPr="00A35789" w:rsidRDefault="002737D1" w:rsidP="002737D1">
            <w:pPr>
              <w:jc w:val="center"/>
              <w:rPr>
                <w:sz w:val="18"/>
                <w:szCs w:val="18"/>
              </w:rPr>
            </w:pPr>
            <w:r w:rsidRPr="00A35789">
              <w:rPr>
                <w:sz w:val="18"/>
                <w:szCs w:val="18"/>
              </w:rPr>
              <w:t>2</w:t>
            </w:r>
          </w:p>
        </w:tc>
        <w:tc>
          <w:tcPr>
            <w:tcW w:w="1701" w:type="dxa"/>
          </w:tcPr>
          <w:p w:rsidR="002737D1" w:rsidRPr="00A35789" w:rsidRDefault="00A35789" w:rsidP="001C0433">
            <w:pPr>
              <w:rPr>
                <w:sz w:val="18"/>
                <w:szCs w:val="18"/>
              </w:rPr>
            </w:pPr>
            <w:r w:rsidRPr="00A35789">
              <w:rPr>
                <w:sz w:val="18"/>
                <w:szCs w:val="18"/>
              </w:rPr>
              <w:t>Приставка полукруглая к столу</w:t>
            </w:r>
          </w:p>
        </w:tc>
        <w:tc>
          <w:tcPr>
            <w:tcW w:w="5388" w:type="dxa"/>
          </w:tcPr>
          <w:p w:rsidR="00A35789" w:rsidRPr="00A35789" w:rsidRDefault="0097784D" w:rsidP="00A35789">
            <w:pPr>
              <w:rPr>
                <w:sz w:val="18"/>
                <w:szCs w:val="18"/>
              </w:rPr>
            </w:pPr>
            <w:r>
              <w:rPr>
                <w:sz w:val="18"/>
                <w:szCs w:val="18"/>
              </w:rPr>
              <w:t>П</w:t>
            </w:r>
            <w:r w:rsidR="00A35789" w:rsidRPr="00A35789">
              <w:rPr>
                <w:sz w:val="18"/>
                <w:szCs w:val="18"/>
              </w:rPr>
              <w:t>риставка полукруглая к столу размеры не менее д*</w:t>
            </w:r>
            <w:proofErr w:type="gramStart"/>
            <w:r w:rsidR="00A35789" w:rsidRPr="00A35789">
              <w:rPr>
                <w:sz w:val="18"/>
                <w:szCs w:val="18"/>
              </w:rPr>
              <w:t>г</w:t>
            </w:r>
            <w:proofErr w:type="gramEnd"/>
            <w:r w:rsidR="00A35789" w:rsidRPr="00A35789">
              <w:rPr>
                <w:sz w:val="18"/>
                <w:szCs w:val="18"/>
              </w:rPr>
              <w:t>*в 400*700*750 мм</w:t>
            </w:r>
          </w:p>
          <w:p w:rsidR="00A35789" w:rsidRPr="00A35789" w:rsidRDefault="0097784D" w:rsidP="0097784D">
            <w:pPr>
              <w:tabs>
                <w:tab w:val="left" w:pos="176"/>
              </w:tabs>
              <w:rPr>
                <w:sz w:val="18"/>
                <w:szCs w:val="18"/>
              </w:rPr>
            </w:pPr>
            <w:r>
              <w:rPr>
                <w:sz w:val="18"/>
                <w:szCs w:val="18"/>
              </w:rPr>
              <w:t>С</w:t>
            </w:r>
            <w:r w:rsidR="00A35789" w:rsidRPr="00A35789">
              <w:rPr>
                <w:sz w:val="18"/>
                <w:szCs w:val="18"/>
              </w:rPr>
              <w:t xml:space="preserve">тенки </w:t>
            </w:r>
            <w:r>
              <w:rPr>
                <w:sz w:val="18"/>
                <w:szCs w:val="18"/>
              </w:rPr>
              <w:t xml:space="preserve">должны быть </w:t>
            </w:r>
            <w:r w:rsidR="00A35789" w:rsidRPr="00A35789">
              <w:rPr>
                <w:sz w:val="18"/>
                <w:szCs w:val="18"/>
              </w:rPr>
              <w:t xml:space="preserve">выполнены из ЛДСП толщиной не менее 16 мм, торцы облицовываются кромкой ПВХ толщиной не менее 0,4 мм. </w:t>
            </w:r>
          </w:p>
          <w:p w:rsidR="00A35789" w:rsidRPr="00A35789" w:rsidRDefault="00A35789" w:rsidP="0097784D">
            <w:pPr>
              <w:tabs>
                <w:tab w:val="left" w:pos="176"/>
              </w:tabs>
              <w:textAlignment w:val="bottom"/>
              <w:rPr>
                <w:sz w:val="18"/>
                <w:szCs w:val="18"/>
              </w:rPr>
            </w:pPr>
            <w:r w:rsidRPr="00A35789">
              <w:rPr>
                <w:sz w:val="18"/>
                <w:szCs w:val="18"/>
                <w:shd w:val="clear" w:color="auto" w:fill="FFFFFF"/>
              </w:rPr>
              <w:t>Цвет изделия и фасадов согласовывается с Заказчиком</w:t>
            </w:r>
          </w:p>
          <w:p w:rsidR="00A35789" w:rsidRPr="00A35789" w:rsidRDefault="00A35789" w:rsidP="00A35789">
            <w:pPr>
              <w:textAlignment w:val="bottom"/>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textAlignment w:val="bottom"/>
              <w:rPr>
                <w:sz w:val="18"/>
                <w:szCs w:val="18"/>
              </w:rPr>
            </w:pPr>
            <w:r w:rsidRPr="00A35789">
              <w:rPr>
                <w:sz w:val="18"/>
                <w:szCs w:val="18"/>
              </w:rPr>
              <w:t xml:space="preserve">Изделие </w:t>
            </w:r>
            <w:r w:rsidR="0097784D">
              <w:rPr>
                <w:sz w:val="18"/>
                <w:szCs w:val="18"/>
              </w:rPr>
              <w:t xml:space="preserve">должно </w:t>
            </w:r>
            <w:proofErr w:type="spellStart"/>
            <w:r w:rsidRPr="00A35789">
              <w:rPr>
                <w:sz w:val="18"/>
                <w:szCs w:val="18"/>
              </w:rPr>
              <w:t>выдержива</w:t>
            </w:r>
            <w:r w:rsidR="0097784D">
              <w:rPr>
                <w:sz w:val="18"/>
                <w:szCs w:val="18"/>
              </w:rPr>
              <w:t>ать</w:t>
            </w:r>
            <w:proofErr w:type="spellEnd"/>
            <w:r w:rsidRPr="00A35789">
              <w:rPr>
                <w:sz w:val="18"/>
                <w:szCs w:val="18"/>
              </w:rPr>
              <w:t xml:space="preserve"> обработку любыми дезинфицирующими средствами, применяемыми в  лечебном учреждении.</w:t>
            </w:r>
          </w:p>
          <w:p w:rsidR="002737D1" w:rsidRPr="00A35789" w:rsidRDefault="00A35789" w:rsidP="00A35789">
            <w:pPr>
              <w:textAlignment w:val="bottom"/>
              <w:rPr>
                <w:sz w:val="18"/>
                <w:szCs w:val="18"/>
              </w:rPr>
            </w:pPr>
            <w:r w:rsidRPr="00A35789">
              <w:rPr>
                <w:sz w:val="18"/>
                <w:szCs w:val="18"/>
              </w:rPr>
              <w:t>Наличие паспорта изделия, сертификата соответствия</w:t>
            </w:r>
          </w:p>
        </w:tc>
        <w:tc>
          <w:tcPr>
            <w:tcW w:w="850" w:type="dxa"/>
          </w:tcPr>
          <w:p w:rsidR="002737D1" w:rsidRPr="00A35789" w:rsidRDefault="002737D1" w:rsidP="002737D1">
            <w:pPr>
              <w:jc w:val="center"/>
              <w:rPr>
                <w:sz w:val="18"/>
                <w:szCs w:val="18"/>
              </w:rPr>
            </w:pPr>
            <w:r w:rsidRPr="00A35789">
              <w:rPr>
                <w:sz w:val="18"/>
                <w:szCs w:val="18"/>
              </w:rPr>
              <w:t>Шт.</w:t>
            </w:r>
          </w:p>
        </w:tc>
        <w:tc>
          <w:tcPr>
            <w:tcW w:w="850" w:type="dxa"/>
          </w:tcPr>
          <w:p w:rsidR="002737D1" w:rsidRPr="00A35789" w:rsidRDefault="00EC58ED" w:rsidP="002737D1">
            <w:pPr>
              <w:jc w:val="center"/>
              <w:rPr>
                <w:sz w:val="18"/>
                <w:szCs w:val="18"/>
              </w:rPr>
            </w:pPr>
            <w:r w:rsidRPr="00A35789">
              <w:rPr>
                <w:sz w:val="18"/>
                <w:szCs w:val="18"/>
              </w:rPr>
              <w:t>35</w:t>
            </w:r>
          </w:p>
        </w:tc>
        <w:tc>
          <w:tcPr>
            <w:tcW w:w="1276" w:type="dxa"/>
          </w:tcPr>
          <w:p w:rsidR="002737D1" w:rsidRPr="00A35789" w:rsidRDefault="00EC58ED" w:rsidP="004758BC">
            <w:pPr>
              <w:jc w:val="center"/>
              <w:rPr>
                <w:sz w:val="18"/>
                <w:szCs w:val="18"/>
              </w:rPr>
            </w:pPr>
            <w:r w:rsidRPr="00A35789">
              <w:rPr>
                <w:sz w:val="18"/>
                <w:szCs w:val="18"/>
              </w:rPr>
              <w:t>2089,94</w:t>
            </w:r>
          </w:p>
        </w:tc>
      </w:tr>
      <w:tr w:rsidR="00A35789" w:rsidRPr="004758BC" w:rsidTr="002737D1">
        <w:trPr>
          <w:trHeight w:val="2117"/>
        </w:trPr>
        <w:tc>
          <w:tcPr>
            <w:tcW w:w="567" w:type="dxa"/>
          </w:tcPr>
          <w:p w:rsidR="00A35789" w:rsidRPr="00A35789" w:rsidRDefault="00A35789" w:rsidP="002737D1">
            <w:pPr>
              <w:jc w:val="center"/>
              <w:rPr>
                <w:sz w:val="18"/>
                <w:szCs w:val="18"/>
              </w:rPr>
            </w:pPr>
            <w:r w:rsidRPr="00A35789">
              <w:rPr>
                <w:sz w:val="18"/>
                <w:szCs w:val="18"/>
              </w:rPr>
              <w:t>3</w:t>
            </w:r>
          </w:p>
        </w:tc>
        <w:tc>
          <w:tcPr>
            <w:tcW w:w="1701" w:type="dxa"/>
          </w:tcPr>
          <w:p w:rsidR="00A35789" w:rsidRPr="00A35789" w:rsidRDefault="00A35789" w:rsidP="00B4106C">
            <w:pPr>
              <w:rPr>
                <w:sz w:val="18"/>
                <w:szCs w:val="18"/>
              </w:rPr>
            </w:pPr>
            <w:r w:rsidRPr="00A35789">
              <w:rPr>
                <w:sz w:val="18"/>
                <w:szCs w:val="18"/>
              </w:rPr>
              <w:t>Тумба мобильная</w:t>
            </w:r>
          </w:p>
          <w:p w:rsidR="00A35789" w:rsidRPr="00A35789" w:rsidRDefault="00A35789" w:rsidP="00B4106C">
            <w:pPr>
              <w:rPr>
                <w:sz w:val="18"/>
                <w:szCs w:val="18"/>
              </w:rPr>
            </w:pPr>
          </w:p>
        </w:tc>
        <w:tc>
          <w:tcPr>
            <w:tcW w:w="5388" w:type="dxa"/>
          </w:tcPr>
          <w:p w:rsidR="0097784D" w:rsidRDefault="00A35789" w:rsidP="00A35789">
            <w:pPr>
              <w:rPr>
                <w:sz w:val="18"/>
                <w:szCs w:val="18"/>
              </w:rPr>
            </w:pPr>
            <w:r w:rsidRPr="00A35789">
              <w:rPr>
                <w:sz w:val="18"/>
                <w:szCs w:val="18"/>
              </w:rPr>
              <w:t xml:space="preserve">Тумба мобильная </w:t>
            </w:r>
            <w:r w:rsidR="0097784D">
              <w:rPr>
                <w:sz w:val="18"/>
                <w:szCs w:val="18"/>
              </w:rPr>
              <w:t xml:space="preserve">должна </w:t>
            </w:r>
            <w:r w:rsidRPr="00A35789">
              <w:rPr>
                <w:sz w:val="18"/>
                <w:szCs w:val="18"/>
              </w:rPr>
              <w:t>име</w:t>
            </w:r>
            <w:r w:rsidR="0097784D">
              <w:rPr>
                <w:sz w:val="18"/>
                <w:szCs w:val="18"/>
              </w:rPr>
              <w:t>ть</w:t>
            </w:r>
            <w:r w:rsidRPr="00A35789">
              <w:rPr>
                <w:sz w:val="18"/>
                <w:szCs w:val="18"/>
              </w:rPr>
              <w:t xml:space="preserve"> не менее трех </w:t>
            </w:r>
            <w:r w:rsidR="0097784D">
              <w:rPr>
                <w:sz w:val="18"/>
                <w:szCs w:val="18"/>
              </w:rPr>
              <w:t>выдвижных ящиков.</w:t>
            </w:r>
          </w:p>
          <w:p w:rsidR="0097784D" w:rsidRDefault="0097784D" w:rsidP="00A35789">
            <w:pPr>
              <w:rPr>
                <w:sz w:val="18"/>
                <w:szCs w:val="18"/>
              </w:rPr>
            </w:pPr>
            <w:r>
              <w:rPr>
                <w:sz w:val="18"/>
                <w:szCs w:val="18"/>
              </w:rPr>
              <w:t>В</w:t>
            </w:r>
            <w:r w:rsidR="00A35789" w:rsidRPr="00A35789">
              <w:rPr>
                <w:sz w:val="18"/>
                <w:szCs w:val="18"/>
              </w:rPr>
              <w:t>ерхний ящик с замком (комплект ключей), наличие ручек на каждом ящике</w:t>
            </w:r>
            <w:r w:rsidR="00A35789" w:rsidRPr="00A35789">
              <w:rPr>
                <w:color w:val="000000"/>
                <w:sz w:val="18"/>
                <w:szCs w:val="18"/>
                <w:shd w:val="clear" w:color="auto" w:fill="FFFFFF"/>
              </w:rPr>
              <w:t>.</w:t>
            </w:r>
          </w:p>
          <w:p w:rsidR="00A35789" w:rsidRPr="00A35789" w:rsidRDefault="00A35789" w:rsidP="00A35789">
            <w:pPr>
              <w:rPr>
                <w:color w:val="000000"/>
                <w:sz w:val="18"/>
                <w:szCs w:val="18"/>
                <w:shd w:val="clear" w:color="auto" w:fill="FFFFFF"/>
              </w:rPr>
            </w:pPr>
            <w:r w:rsidRPr="00A35789">
              <w:rPr>
                <w:sz w:val="18"/>
                <w:szCs w:val="18"/>
              </w:rPr>
              <w:t>Или распашная дверца с замком (комплект ключей), отделения тумбы оснащено не менее одной полки, наличие р</w:t>
            </w:r>
            <w:r w:rsidRPr="00A35789">
              <w:rPr>
                <w:color w:val="000000"/>
                <w:sz w:val="18"/>
                <w:szCs w:val="18"/>
                <w:shd w:val="clear" w:color="auto" w:fill="FFFFFF"/>
              </w:rPr>
              <w:t>учек.</w:t>
            </w:r>
          </w:p>
          <w:p w:rsidR="00A35789" w:rsidRPr="00A35789" w:rsidRDefault="00A35789" w:rsidP="00A35789">
            <w:pPr>
              <w:rPr>
                <w:sz w:val="18"/>
                <w:szCs w:val="18"/>
              </w:rPr>
            </w:pPr>
            <w:r w:rsidRPr="00A35789">
              <w:rPr>
                <w:sz w:val="18"/>
                <w:szCs w:val="18"/>
              </w:rPr>
              <w:t xml:space="preserve">Края кромки и углы </w:t>
            </w:r>
            <w:r w:rsidR="0097784D">
              <w:rPr>
                <w:sz w:val="18"/>
                <w:szCs w:val="18"/>
              </w:rPr>
              <w:t xml:space="preserve">должны быть </w:t>
            </w:r>
            <w:r w:rsidRPr="00A35789">
              <w:rPr>
                <w:sz w:val="18"/>
                <w:szCs w:val="18"/>
              </w:rPr>
              <w:t xml:space="preserve">смягчены фаской. </w:t>
            </w:r>
          </w:p>
          <w:p w:rsidR="00A35789" w:rsidRPr="00A35789" w:rsidRDefault="00A35789" w:rsidP="00A35789">
            <w:pPr>
              <w:rPr>
                <w:noProof/>
                <w:color w:val="000000"/>
                <w:sz w:val="18"/>
                <w:szCs w:val="18"/>
              </w:rPr>
            </w:pPr>
            <w:r w:rsidRPr="00A35789">
              <w:rPr>
                <w:noProof/>
                <w:color w:val="000000"/>
                <w:sz w:val="18"/>
                <w:szCs w:val="18"/>
              </w:rPr>
              <w:t xml:space="preserve">Габаритные размеры не менее д*г*в, мм: 400х450х560 </w:t>
            </w:r>
          </w:p>
          <w:p w:rsidR="00A35789" w:rsidRPr="00A35789" w:rsidRDefault="00A35789" w:rsidP="00A35789">
            <w:pPr>
              <w:rPr>
                <w:noProof/>
                <w:color w:val="000000"/>
                <w:sz w:val="18"/>
                <w:szCs w:val="18"/>
              </w:rPr>
            </w:pPr>
            <w:proofErr w:type="gramStart"/>
            <w:r w:rsidRPr="00A35789">
              <w:rPr>
                <w:noProof/>
                <w:color w:val="000000"/>
                <w:sz w:val="18"/>
                <w:szCs w:val="18"/>
              </w:rPr>
              <w:t xml:space="preserve">Тумба </w:t>
            </w:r>
            <w:r w:rsidR="0097784D">
              <w:rPr>
                <w:noProof/>
                <w:color w:val="000000"/>
                <w:sz w:val="18"/>
                <w:szCs w:val="18"/>
              </w:rPr>
              <w:t xml:space="preserve">должна быть </w:t>
            </w:r>
            <w:r w:rsidRPr="00A35789">
              <w:rPr>
                <w:noProof/>
                <w:color w:val="000000"/>
                <w:sz w:val="18"/>
                <w:szCs w:val="18"/>
              </w:rPr>
              <w:t>выполнена из ламинированной ДСП.</w:t>
            </w:r>
            <w:proofErr w:type="gramEnd"/>
            <w:r w:rsidRPr="00A35789">
              <w:rPr>
                <w:noProof/>
                <w:color w:val="000000"/>
                <w:sz w:val="18"/>
                <w:szCs w:val="18"/>
              </w:rPr>
              <w:t xml:space="preserve"> Установлена на регулируемые ножки или самоориентирующиеся колеса не менее Ø40 мм.</w:t>
            </w:r>
          </w:p>
          <w:p w:rsidR="0097784D" w:rsidRDefault="00A35789" w:rsidP="00A35789">
            <w:pPr>
              <w:rPr>
                <w:noProof/>
                <w:color w:val="000000"/>
                <w:sz w:val="18"/>
                <w:szCs w:val="18"/>
              </w:rPr>
            </w:pPr>
            <w:r w:rsidRPr="00A35789">
              <w:rPr>
                <w:noProof/>
                <w:color w:val="000000"/>
                <w:sz w:val="18"/>
                <w:szCs w:val="18"/>
              </w:rPr>
              <w:t xml:space="preserve">Корпус и фасады ящиков не менее 16 мм. </w:t>
            </w:r>
          </w:p>
          <w:p w:rsidR="00A35789" w:rsidRPr="00A35789" w:rsidRDefault="00A35789" w:rsidP="00A35789">
            <w:pPr>
              <w:rPr>
                <w:noProof/>
                <w:color w:val="000000"/>
                <w:sz w:val="18"/>
                <w:szCs w:val="18"/>
              </w:rPr>
            </w:pPr>
            <w:r w:rsidRPr="00A35789">
              <w:rPr>
                <w:noProof/>
                <w:color w:val="000000"/>
                <w:sz w:val="18"/>
                <w:szCs w:val="18"/>
              </w:rPr>
              <w:t xml:space="preserve">Корпус выдвижных ящиков </w:t>
            </w:r>
            <w:r w:rsidR="0097784D">
              <w:rPr>
                <w:noProof/>
                <w:color w:val="000000"/>
                <w:sz w:val="18"/>
                <w:szCs w:val="18"/>
              </w:rPr>
              <w:t xml:space="preserve">должен быть </w:t>
            </w:r>
            <w:r w:rsidRPr="00A35789">
              <w:rPr>
                <w:noProof/>
                <w:color w:val="000000"/>
                <w:sz w:val="18"/>
                <w:szCs w:val="18"/>
              </w:rPr>
              <w:t>выполнен из профилированного ДСП не менее 12 мм, запрессованного в ПВХ пленку, днище ящиков окрашенное ДВП не менее 3 мм.</w:t>
            </w:r>
          </w:p>
          <w:p w:rsidR="00A35789" w:rsidRPr="00A35789" w:rsidRDefault="00A35789" w:rsidP="00A35789">
            <w:pPr>
              <w:rPr>
                <w:noProof/>
                <w:color w:val="000000"/>
                <w:sz w:val="18"/>
                <w:szCs w:val="18"/>
              </w:rPr>
            </w:pPr>
            <w:r w:rsidRPr="00A35789">
              <w:rPr>
                <w:noProof/>
                <w:color w:val="000000"/>
                <w:sz w:val="18"/>
                <w:szCs w:val="18"/>
              </w:rPr>
              <w:t>Цвет изделия и</w:t>
            </w:r>
            <w:r w:rsidRPr="00A35789">
              <w:rPr>
                <w:sz w:val="18"/>
                <w:szCs w:val="18"/>
              </w:rPr>
              <w:t xml:space="preserve"> фасадов согласовывается с Заказчиком</w:t>
            </w:r>
          </w:p>
          <w:p w:rsidR="00A35789" w:rsidRPr="00A35789" w:rsidRDefault="00A35789" w:rsidP="00A35789">
            <w:pPr>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rPr>
                <w:sz w:val="18"/>
                <w:szCs w:val="18"/>
              </w:rPr>
            </w:pPr>
            <w:r w:rsidRPr="00A35789">
              <w:rPr>
                <w:sz w:val="18"/>
                <w:szCs w:val="18"/>
              </w:rPr>
              <w:t xml:space="preserve">Изделие </w:t>
            </w:r>
            <w:r w:rsidR="0097784D">
              <w:rPr>
                <w:sz w:val="18"/>
                <w:szCs w:val="18"/>
              </w:rPr>
              <w:t xml:space="preserve">должно </w:t>
            </w:r>
            <w:r w:rsidRPr="00A35789">
              <w:rPr>
                <w:sz w:val="18"/>
                <w:szCs w:val="18"/>
              </w:rPr>
              <w:t>выдержива</w:t>
            </w:r>
            <w:r w:rsidR="0097784D">
              <w:rPr>
                <w:sz w:val="18"/>
                <w:szCs w:val="18"/>
              </w:rPr>
              <w:t>ть</w:t>
            </w:r>
            <w:r w:rsidRPr="00A35789">
              <w:rPr>
                <w:sz w:val="18"/>
                <w:szCs w:val="18"/>
              </w:rPr>
              <w:t xml:space="preserve"> обработку любыми дезинфицирующими средствами</w:t>
            </w:r>
          </w:p>
          <w:p w:rsidR="00A35789" w:rsidRPr="00A35789" w:rsidRDefault="00A35789" w:rsidP="00A35789">
            <w:pPr>
              <w:rPr>
                <w:noProof/>
                <w:color w:val="000000"/>
                <w:sz w:val="18"/>
                <w:szCs w:val="18"/>
              </w:rPr>
            </w:pPr>
            <w:r w:rsidRPr="00A35789">
              <w:rPr>
                <w:sz w:val="18"/>
                <w:szCs w:val="18"/>
              </w:rPr>
              <w:t>Наличие паспорта изделия, сертификата соответствия</w:t>
            </w:r>
          </w:p>
        </w:tc>
        <w:tc>
          <w:tcPr>
            <w:tcW w:w="850" w:type="dxa"/>
          </w:tcPr>
          <w:p w:rsidR="00A35789" w:rsidRPr="00A35789" w:rsidRDefault="00A35789" w:rsidP="002737D1">
            <w:pPr>
              <w:jc w:val="center"/>
              <w:rPr>
                <w:sz w:val="18"/>
                <w:szCs w:val="18"/>
              </w:rPr>
            </w:pPr>
            <w:r w:rsidRPr="00A35789">
              <w:rPr>
                <w:sz w:val="18"/>
                <w:szCs w:val="18"/>
              </w:rPr>
              <w:t>Шт.</w:t>
            </w:r>
          </w:p>
        </w:tc>
        <w:tc>
          <w:tcPr>
            <w:tcW w:w="850" w:type="dxa"/>
          </w:tcPr>
          <w:p w:rsidR="00A35789" w:rsidRPr="00A35789" w:rsidRDefault="00A35789" w:rsidP="00EC58ED">
            <w:pPr>
              <w:jc w:val="center"/>
              <w:rPr>
                <w:sz w:val="18"/>
                <w:szCs w:val="18"/>
              </w:rPr>
            </w:pPr>
            <w:r w:rsidRPr="00A35789">
              <w:rPr>
                <w:sz w:val="18"/>
                <w:szCs w:val="18"/>
              </w:rPr>
              <w:t>51</w:t>
            </w:r>
          </w:p>
        </w:tc>
        <w:tc>
          <w:tcPr>
            <w:tcW w:w="1276" w:type="dxa"/>
          </w:tcPr>
          <w:p w:rsidR="00A35789" w:rsidRPr="00A35789" w:rsidRDefault="00A35789" w:rsidP="00EC58ED">
            <w:pPr>
              <w:jc w:val="center"/>
              <w:rPr>
                <w:sz w:val="18"/>
                <w:szCs w:val="18"/>
              </w:rPr>
            </w:pPr>
            <w:r w:rsidRPr="00A35789">
              <w:rPr>
                <w:sz w:val="18"/>
                <w:szCs w:val="18"/>
              </w:rPr>
              <w:t>5776,81</w:t>
            </w:r>
          </w:p>
        </w:tc>
      </w:tr>
      <w:tr w:rsidR="00A35789" w:rsidRPr="004758BC" w:rsidTr="002737D1">
        <w:trPr>
          <w:trHeight w:val="2287"/>
        </w:trPr>
        <w:tc>
          <w:tcPr>
            <w:tcW w:w="567" w:type="dxa"/>
          </w:tcPr>
          <w:p w:rsidR="00A35789" w:rsidRPr="00A35789" w:rsidRDefault="00A35789" w:rsidP="002737D1">
            <w:pPr>
              <w:jc w:val="center"/>
              <w:rPr>
                <w:sz w:val="18"/>
                <w:szCs w:val="18"/>
              </w:rPr>
            </w:pPr>
            <w:r w:rsidRPr="00A35789">
              <w:rPr>
                <w:sz w:val="18"/>
                <w:szCs w:val="18"/>
              </w:rPr>
              <w:lastRenderedPageBreak/>
              <w:t>4</w:t>
            </w:r>
          </w:p>
        </w:tc>
        <w:tc>
          <w:tcPr>
            <w:tcW w:w="1701" w:type="dxa"/>
          </w:tcPr>
          <w:p w:rsidR="00A35789" w:rsidRPr="00A35789" w:rsidRDefault="00A35789" w:rsidP="00A35789">
            <w:pPr>
              <w:rPr>
                <w:sz w:val="18"/>
                <w:szCs w:val="18"/>
              </w:rPr>
            </w:pPr>
            <w:r w:rsidRPr="00A35789">
              <w:rPr>
                <w:sz w:val="18"/>
                <w:szCs w:val="18"/>
              </w:rPr>
              <w:t xml:space="preserve">Тумба сервисная двух дверная </w:t>
            </w:r>
          </w:p>
          <w:p w:rsidR="00A35789" w:rsidRPr="00A35789" w:rsidRDefault="00A35789" w:rsidP="00642979">
            <w:pPr>
              <w:jc w:val="center"/>
              <w:rPr>
                <w:sz w:val="18"/>
                <w:szCs w:val="18"/>
              </w:rPr>
            </w:pPr>
          </w:p>
        </w:tc>
        <w:tc>
          <w:tcPr>
            <w:tcW w:w="5388" w:type="dxa"/>
          </w:tcPr>
          <w:p w:rsidR="00A35789" w:rsidRPr="00A35789" w:rsidRDefault="00A35789" w:rsidP="00A35789">
            <w:pPr>
              <w:rPr>
                <w:color w:val="000000"/>
                <w:sz w:val="18"/>
                <w:szCs w:val="18"/>
                <w:shd w:val="clear" w:color="auto" w:fill="FFFFFF"/>
              </w:rPr>
            </w:pPr>
            <w:r w:rsidRPr="00A35789">
              <w:rPr>
                <w:sz w:val="18"/>
                <w:szCs w:val="18"/>
              </w:rPr>
              <w:t xml:space="preserve">Тумба с распашными дверцами, отделения тумбы </w:t>
            </w:r>
            <w:r w:rsidR="0097784D">
              <w:rPr>
                <w:sz w:val="18"/>
                <w:szCs w:val="18"/>
              </w:rPr>
              <w:t xml:space="preserve">должно быть </w:t>
            </w:r>
            <w:r w:rsidRPr="00A35789">
              <w:rPr>
                <w:sz w:val="18"/>
                <w:szCs w:val="18"/>
              </w:rPr>
              <w:t>оснащено не менее одной полки, наличие р</w:t>
            </w:r>
            <w:r w:rsidRPr="00A35789">
              <w:rPr>
                <w:color w:val="000000"/>
                <w:sz w:val="18"/>
                <w:szCs w:val="18"/>
                <w:shd w:val="clear" w:color="auto" w:fill="FFFFFF"/>
              </w:rPr>
              <w:t>учек.</w:t>
            </w:r>
          </w:p>
          <w:p w:rsidR="00A35789" w:rsidRPr="00A35789" w:rsidRDefault="00A35789" w:rsidP="00A35789">
            <w:pPr>
              <w:rPr>
                <w:sz w:val="18"/>
                <w:szCs w:val="18"/>
              </w:rPr>
            </w:pPr>
            <w:r w:rsidRPr="00A35789">
              <w:rPr>
                <w:sz w:val="18"/>
                <w:szCs w:val="18"/>
              </w:rPr>
              <w:t xml:space="preserve">Габаритные размеры не менее, </w:t>
            </w:r>
            <w:proofErr w:type="gramStart"/>
            <w:r w:rsidRPr="00A35789">
              <w:rPr>
                <w:sz w:val="18"/>
                <w:szCs w:val="18"/>
              </w:rPr>
              <w:t>мм</w:t>
            </w:r>
            <w:proofErr w:type="gramEnd"/>
            <w:r w:rsidRPr="00A35789">
              <w:rPr>
                <w:sz w:val="18"/>
                <w:szCs w:val="18"/>
              </w:rPr>
              <w:t xml:space="preserve">: 800х550х680 </w:t>
            </w:r>
          </w:p>
          <w:p w:rsidR="0097784D" w:rsidRDefault="0097784D" w:rsidP="00A35789">
            <w:pPr>
              <w:rPr>
                <w:sz w:val="18"/>
                <w:szCs w:val="18"/>
              </w:rPr>
            </w:pPr>
            <w:proofErr w:type="gramStart"/>
            <w:r>
              <w:rPr>
                <w:sz w:val="18"/>
                <w:szCs w:val="18"/>
              </w:rPr>
              <w:t>Должна быть в</w:t>
            </w:r>
            <w:r w:rsidR="00A35789" w:rsidRPr="00A35789">
              <w:rPr>
                <w:sz w:val="18"/>
                <w:szCs w:val="18"/>
              </w:rPr>
              <w:t xml:space="preserve">ыполнена из ламинированной ДСП. </w:t>
            </w:r>
            <w:proofErr w:type="gramEnd"/>
          </w:p>
          <w:p w:rsidR="00A35789" w:rsidRPr="00A35789" w:rsidRDefault="00A35789" w:rsidP="00A35789">
            <w:pPr>
              <w:rPr>
                <w:noProof/>
                <w:color w:val="000000"/>
                <w:sz w:val="18"/>
                <w:szCs w:val="18"/>
              </w:rPr>
            </w:pPr>
            <w:r w:rsidRPr="00A35789">
              <w:rPr>
                <w:sz w:val="18"/>
                <w:szCs w:val="18"/>
              </w:rPr>
              <w:t>Регулируемые ножки (опоры).</w:t>
            </w:r>
          </w:p>
          <w:p w:rsidR="00A35789" w:rsidRPr="00A35789" w:rsidRDefault="00A35789" w:rsidP="00A35789">
            <w:pPr>
              <w:rPr>
                <w:sz w:val="18"/>
                <w:szCs w:val="18"/>
              </w:rPr>
            </w:pPr>
            <w:r w:rsidRPr="00A35789">
              <w:rPr>
                <w:sz w:val="18"/>
                <w:szCs w:val="18"/>
              </w:rPr>
              <w:t>Цвет изделия и фасадов согласовывается с Заказчиком</w:t>
            </w:r>
          </w:p>
          <w:p w:rsidR="00A35789" w:rsidRPr="00A35789" w:rsidRDefault="00A35789" w:rsidP="00A35789">
            <w:pPr>
              <w:rPr>
                <w:noProof/>
                <w:color w:val="000000"/>
                <w:sz w:val="18"/>
                <w:szCs w:val="18"/>
              </w:rPr>
            </w:pPr>
            <w:r w:rsidRPr="00A35789">
              <w:rPr>
                <w:noProof/>
                <w:color w:val="000000"/>
                <w:sz w:val="18"/>
                <w:szCs w:val="18"/>
              </w:rPr>
              <w:t xml:space="preserve">Корпус и фасады ящиков не менее 16 мм. Задняя стенка </w:t>
            </w:r>
            <w:r w:rsidR="0097784D">
              <w:rPr>
                <w:noProof/>
                <w:color w:val="000000"/>
                <w:sz w:val="18"/>
                <w:szCs w:val="18"/>
              </w:rPr>
              <w:t xml:space="preserve">должна быть </w:t>
            </w:r>
            <w:r w:rsidRPr="00A35789">
              <w:rPr>
                <w:noProof/>
                <w:color w:val="000000"/>
                <w:sz w:val="18"/>
                <w:szCs w:val="18"/>
              </w:rPr>
              <w:t>из профилированного ДСП не менее 12 мм.</w:t>
            </w:r>
          </w:p>
          <w:p w:rsidR="00A35789" w:rsidRPr="00A35789" w:rsidRDefault="00A35789" w:rsidP="00A35789">
            <w:pPr>
              <w:rPr>
                <w:b/>
                <w:sz w:val="18"/>
                <w:szCs w:val="18"/>
                <w:u w:val="single"/>
              </w:rPr>
            </w:pPr>
            <w:r w:rsidRPr="00A35789">
              <w:rPr>
                <w:sz w:val="18"/>
                <w:szCs w:val="18"/>
              </w:rPr>
              <w:t xml:space="preserve">Края кромки и углы </w:t>
            </w:r>
            <w:r w:rsidR="0097784D">
              <w:rPr>
                <w:sz w:val="18"/>
                <w:szCs w:val="18"/>
              </w:rPr>
              <w:t xml:space="preserve">должны быть </w:t>
            </w:r>
            <w:r w:rsidRPr="00A35789">
              <w:rPr>
                <w:sz w:val="18"/>
                <w:szCs w:val="18"/>
              </w:rPr>
              <w:t>смягчены фаской.</w:t>
            </w:r>
          </w:p>
          <w:p w:rsidR="00A35789" w:rsidRPr="00A35789" w:rsidRDefault="00A35789" w:rsidP="00A35789">
            <w:pPr>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rPr>
                <w:sz w:val="18"/>
                <w:szCs w:val="18"/>
              </w:rPr>
            </w:pPr>
            <w:r w:rsidRPr="00A35789">
              <w:rPr>
                <w:sz w:val="18"/>
                <w:szCs w:val="18"/>
              </w:rPr>
              <w:t xml:space="preserve">Изделие </w:t>
            </w:r>
            <w:r w:rsidR="0097784D">
              <w:rPr>
                <w:sz w:val="18"/>
                <w:szCs w:val="18"/>
              </w:rPr>
              <w:t xml:space="preserve">должно </w:t>
            </w:r>
            <w:proofErr w:type="spellStart"/>
            <w:r w:rsidRPr="00A35789">
              <w:rPr>
                <w:sz w:val="18"/>
                <w:szCs w:val="18"/>
              </w:rPr>
              <w:t>выдержива</w:t>
            </w:r>
            <w:r w:rsidR="0097784D">
              <w:rPr>
                <w:sz w:val="18"/>
                <w:szCs w:val="18"/>
              </w:rPr>
              <w:t>ать</w:t>
            </w:r>
            <w:proofErr w:type="spellEnd"/>
            <w:r w:rsidRPr="00A35789">
              <w:rPr>
                <w:sz w:val="18"/>
                <w:szCs w:val="18"/>
              </w:rPr>
              <w:t xml:space="preserve"> обработку любыми дезинфицирующими средствами</w:t>
            </w:r>
          </w:p>
          <w:p w:rsidR="00A35789" w:rsidRPr="00A35789" w:rsidRDefault="00A35789" w:rsidP="00A35789">
            <w:pPr>
              <w:rPr>
                <w:sz w:val="18"/>
                <w:szCs w:val="18"/>
              </w:rPr>
            </w:pPr>
            <w:r w:rsidRPr="00A35789">
              <w:rPr>
                <w:sz w:val="18"/>
                <w:szCs w:val="18"/>
              </w:rPr>
              <w:t>Наличие паспорта изделия, сертификата соответствия</w:t>
            </w:r>
          </w:p>
        </w:tc>
        <w:tc>
          <w:tcPr>
            <w:tcW w:w="850" w:type="dxa"/>
          </w:tcPr>
          <w:p w:rsidR="00A35789" w:rsidRPr="00A35789" w:rsidRDefault="00A35789" w:rsidP="002737D1">
            <w:pPr>
              <w:jc w:val="center"/>
              <w:rPr>
                <w:sz w:val="18"/>
                <w:szCs w:val="18"/>
              </w:rPr>
            </w:pPr>
            <w:r w:rsidRPr="00A35789">
              <w:rPr>
                <w:sz w:val="18"/>
                <w:szCs w:val="18"/>
              </w:rPr>
              <w:t>Шт.</w:t>
            </w:r>
          </w:p>
        </w:tc>
        <w:tc>
          <w:tcPr>
            <w:tcW w:w="850" w:type="dxa"/>
          </w:tcPr>
          <w:p w:rsidR="00A35789" w:rsidRPr="00A35789" w:rsidRDefault="00A35789" w:rsidP="002737D1">
            <w:pPr>
              <w:jc w:val="center"/>
              <w:rPr>
                <w:sz w:val="18"/>
                <w:szCs w:val="18"/>
              </w:rPr>
            </w:pPr>
            <w:r w:rsidRPr="00A35789">
              <w:rPr>
                <w:sz w:val="18"/>
                <w:szCs w:val="18"/>
              </w:rPr>
              <w:t>33</w:t>
            </w:r>
          </w:p>
        </w:tc>
        <w:tc>
          <w:tcPr>
            <w:tcW w:w="1276" w:type="dxa"/>
          </w:tcPr>
          <w:p w:rsidR="00A35789" w:rsidRPr="00A35789" w:rsidRDefault="00A35789" w:rsidP="004758BC">
            <w:pPr>
              <w:jc w:val="center"/>
              <w:rPr>
                <w:sz w:val="18"/>
                <w:szCs w:val="18"/>
              </w:rPr>
            </w:pPr>
            <w:r w:rsidRPr="00A35789">
              <w:rPr>
                <w:sz w:val="18"/>
                <w:szCs w:val="18"/>
              </w:rPr>
              <w:t>6365,47</w:t>
            </w:r>
          </w:p>
        </w:tc>
      </w:tr>
      <w:tr w:rsidR="00A35789" w:rsidRPr="004758BC" w:rsidTr="002737D1">
        <w:trPr>
          <w:trHeight w:val="2613"/>
        </w:trPr>
        <w:tc>
          <w:tcPr>
            <w:tcW w:w="567" w:type="dxa"/>
          </w:tcPr>
          <w:p w:rsidR="00A35789" w:rsidRPr="00A35789" w:rsidRDefault="00A35789" w:rsidP="002737D1">
            <w:pPr>
              <w:jc w:val="center"/>
              <w:rPr>
                <w:sz w:val="18"/>
                <w:szCs w:val="18"/>
              </w:rPr>
            </w:pPr>
            <w:r w:rsidRPr="00A35789">
              <w:rPr>
                <w:sz w:val="18"/>
                <w:szCs w:val="18"/>
              </w:rPr>
              <w:t>5</w:t>
            </w:r>
          </w:p>
        </w:tc>
        <w:tc>
          <w:tcPr>
            <w:tcW w:w="1701" w:type="dxa"/>
          </w:tcPr>
          <w:p w:rsidR="00A35789" w:rsidRPr="00A35789" w:rsidRDefault="00A35789" w:rsidP="00A35789">
            <w:pPr>
              <w:rPr>
                <w:sz w:val="18"/>
                <w:szCs w:val="18"/>
              </w:rPr>
            </w:pPr>
            <w:r w:rsidRPr="00A35789">
              <w:rPr>
                <w:sz w:val="18"/>
                <w:szCs w:val="18"/>
              </w:rPr>
              <w:t>Шкаф для документов глухой</w:t>
            </w:r>
          </w:p>
          <w:p w:rsidR="00A35789" w:rsidRPr="00A35789" w:rsidRDefault="00A35789" w:rsidP="00642979">
            <w:pPr>
              <w:jc w:val="center"/>
              <w:rPr>
                <w:sz w:val="18"/>
                <w:szCs w:val="18"/>
              </w:rPr>
            </w:pPr>
          </w:p>
        </w:tc>
        <w:tc>
          <w:tcPr>
            <w:tcW w:w="5388" w:type="dxa"/>
          </w:tcPr>
          <w:p w:rsidR="0097784D" w:rsidRDefault="00A35789" w:rsidP="00A35789">
            <w:pPr>
              <w:rPr>
                <w:sz w:val="18"/>
                <w:szCs w:val="18"/>
              </w:rPr>
            </w:pPr>
            <w:r w:rsidRPr="00A35789">
              <w:rPr>
                <w:sz w:val="18"/>
                <w:szCs w:val="18"/>
              </w:rPr>
              <w:t xml:space="preserve">Шкаф глухой  под документы, </w:t>
            </w:r>
            <w:proofErr w:type="spellStart"/>
            <w:r w:rsidRPr="00A35789">
              <w:rPr>
                <w:sz w:val="18"/>
                <w:szCs w:val="18"/>
              </w:rPr>
              <w:t>двухдверный</w:t>
            </w:r>
            <w:proofErr w:type="spellEnd"/>
            <w:r w:rsidRPr="00A35789">
              <w:rPr>
                <w:sz w:val="18"/>
                <w:szCs w:val="18"/>
              </w:rPr>
              <w:t xml:space="preserve"> и/или </w:t>
            </w:r>
            <w:proofErr w:type="spellStart"/>
            <w:r w:rsidRPr="00A35789">
              <w:rPr>
                <w:sz w:val="18"/>
                <w:szCs w:val="18"/>
              </w:rPr>
              <w:t>четырехдверный</w:t>
            </w:r>
            <w:proofErr w:type="spellEnd"/>
            <w:r w:rsidRPr="00A35789">
              <w:rPr>
                <w:sz w:val="18"/>
                <w:szCs w:val="18"/>
              </w:rPr>
              <w:t xml:space="preserve">, регулируемые петли. </w:t>
            </w:r>
          </w:p>
          <w:p w:rsidR="0097784D" w:rsidRDefault="00A35789" w:rsidP="00A35789">
            <w:pPr>
              <w:rPr>
                <w:sz w:val="18"/>
                <w:szCs w:val="18"/>
              </w:rPr>
            </w:pPr>
            <w:r w:rsidRPr="00A35789">
              <w:rPr>
                <w:sz w:val="18"/>
                <w:szCs w:val="18"/>
              </w:rPr>
              <w:t xml:space="preserve">Стационарные полки </w:t>
            </w:r>
            <w:r w:rsidR="0097784D">
              <w:rPr>
                <w:sz w:val="18"/>
                <w:szCs w:val="18"/>
              </w:rPr>
              <w:t xml:space="preserve">должны быть </w:t>
            </w:r>
            <w:r w:rsidRPr="00A35789">
              <w:rPr>
                <w:sz w:val="18"/>
                <w:szCs w:val="18"/>
              </w:rPr>
              <w:t>установлены на скрытые полкодержатели.</w:t>
            </w:r>
          </w:p>
          <w:p w:rsidR="00A35789" w:rsidRPr="00A35789" w:rsidRDefault="00A35789" w:rsidP="00A35789">
            <w:pPr>
              <w:rPr>
                <w:sz w:val="18"/>
                <w:szCs w:val="18"/>
              </w:rPr>
            </w:pPr>
            <w:r w:rsidRPr="00A35789">
              <w:rPr>
                <w:sz w:val="18"/>
                <w:szCs w:val="18"/>
              </w:rPr>
              <w:t>Габаритные размеры не менее д*</w:t>
            </w:r>
            <w:proofErr w:type="gramStart"/>
            <w:r w:rsidRPr="00A35789">
              <w:rPr>
                <w:sz w:val="18"/>
                <w:szCs w:val="18"/>
              </w:rPr>
              <w:t>г</w:t>
            </w:r>
            <w:proofErr w:type="gramEnd"/>
            <w:r w:rsidRPr="00A35789">
              <w:rPr>
                <w:sz w:val="18"/>
                <w:szCs w:val="18"/>
              </w:rPr>
              <w:t>*в, мм: 800х400х1910</w:t>
            </w:r>
          </w:p>
          <w:p w:rsidR="00A35789" w:rsidRPr="00A35789" w:rsidRDefault="0097784D" w:rsidP="00A35789">
            <w:pPr>
              <w:rPr>
                <w:sz w:val="18"/>
                <w:szCs w:val="18"/>
              </w:rPr>
            </w:pPr>
            <w:proofErr w:type="gramStart"/>
            <w:r>
              <w:rPr>
                <w:sz w:val="18"/>
                <w:szCs w:val="18"/>
              </w:rPr>
              <w:t>Шкаф должен быть в</w:t>
            </w:r>
            <w:r w:rsidR="00A35789" w:rsidRPr="00A35789">
              <w:rPr>
                <w:sz w:val="18"/>
                <w:szCs w:val="18"/>
              </w:rPr>
              <w:t xml:space="preserve">ыполнен из ламинированной ДСП не менее 16 мм. </w:t>
            </w:r>
            <w:proofErr w:type="gramEnd"/>
          </w:p>
          <w:p w:rsidR="00A35789" w:rsidRPr="00A35789" w:rsidRDefault="00A35789" w:rsidP="00A35789">
            <w:pPr>
              <w:rPr>
                <w:sz w:val="18"/>
                <w:szCs w:val="18"/>
              </w:rPr>
            </w:pPr>
            <w:r w:rsidRPr="00A35789">
              <w:rPr>
                <w:sz w:val="18"/>
                <w:szCs w:val="18"/>
              </w:rPr>
              <w:t xml:space="preserve">Регулируемые ножки (опоры). </w:t>
            </w:r>
          </w:p>
          <w:p w:rsidR="00A35789" w:rsidRPr="00A35789" w:rsidRDefault="00A35789" w:rsidP="00A35789">
            <w:pPr>
              <w:rPr>
                <w:noProof/>
                <w:color w:val="000000"/>
                <w:sz w:val="18"/>
                <w:szCs w:val="18"/>
              </w:rPr>
            </w:pPr>
            <w:r w:rsidRPr="00A35789">
              <w:rPr>
                <w:sz w:val="18"/>
                <w:szCs w:val="18"/>
              </w:rPr>
              <w:t>Цвет изделия и фасады согласовывается с Заказчиком</w:t>
            </w:r>
          </w:p>
          <w:p w:rsidR="00A35789" w:rsidRPr="00A35789" w:rsidRDefault="00A35789" w:rsidP="00A35789">
            <w:pPr>
              <w:rPr>
                <w:sz w:val="18"/>
                <w:szCs w:val="18"/>
              </w:rPr>
            </w:pPr>
            <w:r w:rsidRPr="00A35789">
              <w:rPr>
                <w:sz w:val="18"/>
                <w:szCs w:val="18"/>
              </w:rPr>
              <w:t>Внутри шкафа наличие двух и/или четырех секций не менее 5-ти полок под документы в секциях.</w:t>
            </w:r>
          </w:p>
          <w:p w:rsidR="00A35789" w:rsidRPr="00A35789" w:rsidRDefault="00A35789" w:rsidP="00A35789">
            <w:pPr>
              <w:rPr>
                <w:color w:val="000000"/>
                <w:sz w:val="18"/>
                <w:szCs w:val="18"/>
                <w:shd w:val="clear" w:color="auto" w:fill="FFFFFF"/>
              </w:rPr>
            </w:pPr>
            <w:r w:rsidRPr="00A35789">
              <w:rPr>
                <w:sz w:val="18"/>
                <w:szCs w:val="18"/>
              </w:rPr>
              <w:t>Двери у шкафа – распашные (наличие ручек), наличие замка (ключи в комплекте).</w:t>
            </w:r>
          </w:p>
          <w:p w:rsidR="00A35789" w:rsidRPr="00A35789" w:rsidRDefault="00A35789" w:rsidP="00A35789">
            <w:pPr>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rPr>
                <w:sz w:val="18"/>
                <w:szCs w:val="18"/>
              </w:rPr>
            </w:pPr>
            <w:r w:rsidRPr="00A35789">
              <w:rPr>
                <w:sz w:val="18"/>
                <w:szCs w:val="18"/>
              </w:rPr>
              <w:t xml:space="preserve">Изделие </w:t>
            </w:r>
            <w:r w:rsidR="0097784D">
              <w:rPr>
                <w:sz w:val="18"/>
                <w:szCs w:val="18"/>
              </w:rPr>
              <w:t xml:space="preserve">должно </w:t>
            </w:r>
            <w:r w:rsidRPr="00A35789">
              <w:rPr>
                <w:sz w:val="18"/>
                <w:szCs w:val="18"/>
              </w:rPr>
              <w:t>выдержива</w:t>
            </w:r>
            <w:r w:rsidR="0097784D">
              <w:rPr>
                <w:sz w:val="18"/>
                <w:szCs w:val="18"/>
              </w:rPr>
              <w:t>ть</w:t>
            </w:r>
            <w:r w:rsidRPr="00A35789">
              <w:rPr>
                <w:sz w:val="18"/>
                <w:szCs w:val="18"/>
              </w:rPr>
              <w:t xml:space="preserve"> обработку любыми дезинфицирующими средствами, применяемыми в лечебном учреждении.</w:t>
            </w:r>
          </w:p>
          <w:p w:rsidR="00A35789" w:rsidRPr="00A35789" w:rsidRDefault="00A35789" w:rsidP="00A35789">
            <w:pPr>
              <w:rPr>
                <w:sz w:val="18"/>
                <w:szCs w:val="18"/>
              </w:rPr>
            </w:pPr>
            <w:r w:rsidRPr="00A35789">
              <w:rPr>
                <w:sz w:val="18"/>
                <w:szCs w:val="18"/>
              </w:rPr>
              <w:t>Наличие паспорта изделия, сертификата соответствия</w:t>
            </w:r>
          </w:p>
        </w:tc>
        <w:tc>
          <w:tcPr>
            <w:tcW w:w="850" w:type="dxa"/>
          </w:tcPr>
          <w:p w:rsidR="00A35789" w:rsidRPr="00A35789" w:rsidRDefault="00A35789" w:rsidP="002737D1">
            <w:pPr>
              <w:jc w:val="center"/>
              <w:rPr>
                <w:sz w:val="18"/>
                <w:szCs w:val="18"/>
              </w:rPr>
            </w:pPr>
            <w:r w:rsidRPr="00A35789">
              <w:rPr>
                <w:sz w:val="18"/>
                <w:szCs w:val="18"/>
              </w:rPr>
              <w:t>Шт.</w:t>
            </w:r>
          </w:p>
        </w:tc>
        <w:tc>
          <w:tcPr>
            <w:tcW w:w="850" w:type="dxa"/>
          </w:tcPr>
          <w:p w:rsidR="00A35789" w:rsidRPr="00A35789" w:rsidRDefault="00A35789" w:rsidP="00EC58ED">
            <w:pPr>
              <w:jc w:val="center"/>
              <w:rPr>
                <w:sz w:val="18"/>
                <w:szCs w:val="18"/>
              </w:rPr>
            </w:pPr>
            <w:r w:rsidRPr="00A35789">
              <w:rPr>
                <w:sz w:val="18"/>
                <w:szCs w:val="18"/>
              </w:rPr>
              <w:t>40</w:t>
            </w:r>
          </w:p>
        </w:tc>
        <w:tc>
          <w:tcPr>
            <w:tcW w:w="1276" w:type="dxa"/>
          </w:tcPr>
          <w:p w:rsidR="00A35789" w:rsidRPr="00A35789" w:rsidRDefault="00A35789" w:rsidP="004758BC">
            <w:pPr>
              <w:jc w:val="center"/>
              <w:rPr>
                <w:sz w:val="18"/>
                <w:szCs w:val="18"/>
              </w:rPr>
            </w:pPr>
            <w:r w:rsidRPr="00A35789">
              <w:rPr>
                <w:sz w:val="18"/>
                <w:szCs w:val="18"/>
              </w:rPr>
              <w:t>12287,52</w:t>
            </w:r>
          </w:p>
        </w:tc>
      </w:tr>
      <w:tr w:rsidR="00A35789" w:rsidRPr="004758BC" w:rsidTr="002737D1">
        <w:trPr>
          <w:trHeight w:val="2973"/>
        </w:trPr>
        <w:tc>
          <w:tcPr>
            <w:tcW w:w="567" w:type="dxa"/>
          </w:tcPr>
          <w:p w:rsidR="00A35789" w:rsidRPr="00A35789" w:rsidRDefault="00A35789" w:rsidP="002737D1">
            <w:pPr>
              <w:jc w:val="center"/>
              <w:rPr>
                <w:sz w:val="18"/>
                <w:szCs w:val="18"/>
              </w:rPr>
            </w:pPr>
            <w:r w:rsidRPr="00A35789">
              <w:rPr>
                <w:sz w:val="18"/>
                <w:szCs w:val="18"/>
              </w:rPr>
              <w:t>6</w:t>
            </w:r>
          </w:p>
        </w:tc>
        <w:tc>
          <w:tcPr>
            <w:tcW w:w="1701" w:type="dxa"/>
          </w:tcPr>
          <w:p w:rsidR="00A35789" w:rsidRPr="00A35789" w:rsidRDefault="00A35789" w:rsidP="00A35789">
            <w:pPr>
              <w:rPr>
                <w:sz w:val="18"/>
                <w:szCs w:val="18"/>
              </w:rPr>
            </w:pPr>
            <w:r w:rsidRPr="00A35789">
              <w:rPr>
                <w:sz w:val="18"/>
                <w:szCs w:val="18"/>
              </w:rPr>
              <w:t>Шкаф для документов с дверцами и ящиками</w:t>
            </w:r>
          </w:p>
          <w:p w:rsidR="00A35789" w:rsidRPr="00A35789" w:rsidRDefault="00A35789" w:rsidP="00642979">
            <w:pPr>
              <w:jc w:val="center"/>
              <w:rPr>
                <w:sz w:val="18"/>
                <w:szCs w:val="18"/>
              </w:rPr>
            </w:pPr>
          </w:p>
        </w:tc>
        <w:tc>
          <w:tcPr>
            <w:tcW w:w="5388" w:type="dxa"/>
          </w:tcPr>
          <w:p w:rsidR="0097784D" w:rsidRDefault="00A35789" w:rsidP="00A35789">
            <w:pPr>
              <w:rPr>
                <w:sz w:val="18"/>
                <w:szCs w:val="18"/>
              </w:rPr>
            </w:pPr>
            <w:r w:rsidRPr="00A35789">
              <w:rPr>
                <w:sz w:val="18"/>
                <w:szCs w:val="18"/>
              </w:rPr>
              <w:t xml:space="preserve">Шкаф для документов с дверцами и ящиками, </w:t>
            </w:r>
            <w:proofErr w:type="spellStart"/>
            <w:r w:rsidRPr="00A35789">
              <w:rPr>
                <w:sz w:val="18"/>
                <w:szCs w:val="18"/>
              </w:rPr>
              <w:t>двухдверный</w:t>
            </w:r>
            <w:proofErr w:type="spellEnd"/>
            <w:r w:rsidRPr="00A35789">
              <w:rPr>
                <w:sz w:val="18"/>
                <w:szCs w:val="18"/>
              </w:rPr>
              <w:t xml:space="preserve"> и/или </w:t>
            </w:r>
            <w:proofErr w:type="spellStart"/>
            <w:r w:rsidRPr="00A35789">
              <w:rPr>
                <w:sz w:val="18"/>
                <w:szCs w:val="18"/>
              </w:rPr>
              <w:t>четырехдверный</w:t>
            </w:r>
            <w:proofErr w:type="spellEnd"/>
            <w:r w:rsidRPr="00A35789">
              <w:rPr>
                <w:sz w:val="18"/>
                <w:szCs w:val="18"/>
              </w:rPr>
              <w:t xml:space="preserve">, регулируемые петли. </w:t>
            </w:r>
          </w:p>
          <w:p w:rsidR="00A35789" w:rsidRPr="00A35789" w:rsidRDefault="00A35789" w:rsidP="00A35789">
            <w:pPr>
              <w:rPr>
                <w:sz w:val="18"/>
                <w:szCs w:val="18"/>
              </w:rPr>
            </w:pPr>
            <w:r w:rsidRPr="00A35789">
              <w:rPr>
                <w:sz w:val="18"/>
                <w:szCs w:val="18"/>
              </w:rPr>
              <w:t>Стационарные полки установлены на скрытые полкодержатели.  Габаритные размеры не менее д*</w:t>
            </w:r>
            <w:proofErr w:type="gramStart"/>
            <w:r w:rsidRPr="00A35789">
              <w:rPr>
                <w:sz w:val="18"/>
                <w:szCs w:val="18"/>
              </w:rPr>
              <w:t>г</w:t>
            </w:r>
            <w:proofErr w:type="gramEnd"/>
            <w:r w:rsidRPr="00A35789">
              <w:rPr>
                <w:sz w:val="18"/>
                <w:szCs w:val="18"/>
              </w:rPr>
              <w:t>*в, мм: 900х430х2170</w:t>
            </w:r>
          </w:p>
          <w:p w:rsidR="00A35789" w:rsidRPr="00A35789" w:rsidRDefault="0097784D" w:rsidP="00A35789">
            <w:pPr>
              <w:rPr>
                <w:sz w:val="18"/>
                <w:szCs w:val="18"/>
              </w:rPr>
            </w:pPr>
            <w:proofErr w:type="gramStart"/>
            <w:r>
              <w:rPr>
                <w:sz w:val="18"/>
                <w:szCs w:val="18"/>
              </w:rPr>
              <w:t>Шкаф должен быть в</w:t>
            </w:r>
            <w:r w:rsidR="00A35789" w:rsidRPr="00A35789">
              <w:rPr>
                <w:sz w:val="18"/>
                <w:szCs w:val="18"/>
              </w:rPr>
              <w:t xml:space="preserve">ыполнен из ламинированной ДСП не менее 16 мм. </w:t>
            </w:r>
            <w:proofErr w:type="gramEnd"/>
          </w:p>
          <w:p w:rsidR="00A35789" w:rsidRPr="00A35789" w:rsidRDefault="00A35789" w:rsidP="00A35789">
            <w:pPr>
              <w:rPr>
                <w:sz w:val="18"/>
                <w:szCs w:val="18"/>
              </w:rPr>
            </w:pPr>
            <w:r w:rsidRPr="00A35789">
              <w:rPr>
                <w:sz w:val="18"/>
                <w:szCs w:val="18"/>
              </w:rPr>
              <w:t xml:space="preserve">Регулируемые ножки (опоры). </w:t>
            </w:r>
          </w:p>
          <w:p w:rsidR="00A35789" w:rsidRPr="00A35789" w:rsidRDefault="00A35789" w:rsidP="00A35789">
            <w:pPr>
              <w:rPr>
                <w:noProof/>
                <w:color w:val="000000"/>
                <w:sz w:val="18"/>
                <w:szCs w:val="18"/>
              </w:rPr>
            </w:pPr>
            <w:r w:rsidRPr="00A35789">
              <w:rPr>
                <w:sz w:val="18"/>
                <w:szCs w:val="18"/>
              </w:rPr>
              <w:t>Цвет изделия и фасады согласовывается с Заказчиком</w:t>
            </w:r>
          </w:p>
          <w:p w:rsidR="0097784D" w:rsidRDefault="00A35789" w:rsidP="00A35789">
            <w:pPr>
              <w:rPr>
                <w:sz w:val="18"/>
                <w:szCs w:val="18"/>
              </w:rPr>
            </w:pPr>
            <w:r w:rsidRPr="00A35789">
              <w:rPr>
                <w:sz w:val="18"/>
                <w:szCs w:val="18"/>
              </w:rPr>
              <w:t xml:space="preserve">Внутри шкафа наличие двух и/или четырех  секций с распашными дверцами,  не менее 3-ти полок под документы в секциях. </w:t>
            </w:r>
          </w:p>
          <w:p w:rsidR="00A35789" w:rsidRPr="00A35789" w:rsidRDefault="00A35789" w:rsidP="00A35789">
            <w:pPr>
              <w:rPr>
                <w:noProof/>
                <w:color w:val="000000"/>
                <w:sz w:val="18"/>
                <w:szCs w:val="18"/>
              </w:rPr>
            </w:pPr>
            <w:r w:rsidRPr="00A35789">
              <w:rPr>
                <w:sz w:val="18"/>
                <w:szCs w:val="18"/>
              </w:rPr>
              <w:t xml:space="preserve">Также в шкафу </w:t>
            </w:r>
            <w:r w:rsidR="0097784D">
              <w:rPr>
                <w:sz w:val="18"/>
                <w:szCs w:val="18"/>
              </w:rPr>
              <w:t>должны быть</w:t>
            </w:r>
            <w:r w:rsidRPr="00A35789">
              <w:rPr>
                <w:sz w:val="18"/>
                <w:szCs w:val="18"/>
              </w:rPr>
              <w:t xml:space="preserve"> выдвижные ящики – не менее 4-х.</w:t>
            </w:r>
            <w:r w:rsidRPr="00A35789">
              <w:rPr>
                <w:noProof/>
                <w:color w:val="000000"/>
                <w:sz w:val="18"/>
                <w:szCs w:val="18"/>
              </w:rPr>
              <w:t xml:space="preserve"> Корпус выдвижных ящиков </w:t>
            </w:r>
            <w:r w:rsidR="0097784D">
              <w:rPr>
                <w:noProof/>
                <w:color w:val="000000"/>
                <w:sz w:val="18"/>
                <w:szCs w:val="18"/>
              </w:rPr>
              <w:t xml:space="preserve">должен быть </w:t>
            </w:r>
            <w:r w:rsidRPr="00A35789">
              <w:rPr>
                <w:noProof/>
                <w:color w:val="000000"/>
                <w:sz w:val="18"/>
                <w:szCs w:val="18"/>
              </w:rPr>
              <w:t>выполнен из профилированного ДСП не менее 12 мм, запрессованного в ПВХ пленку, днище ящиков окрашенное ДВП не менее 3 мм.</w:t>
            </w:r>
          </w:p>
          <w:p w:rsidR="00A35789" w:rsidRPr="00A35789" w:rsidRDefault="00A35789" w:rsidP="00A35789">
            <w:pPr>
              <w:rPr>
                <w:color w:val="000000"/>
                <w:sz w:val="18"/>
                <w:szCs w:val="18"/>
                <w:shd w:val="clear" w:color="auto" w:fill="FFFFFF"/>
              </w:rPr>
            </w:pPr>
            <w:r w:rsidRPr="00A35789">
              <w:rPr>
                <w:sz w:val="18"/>
                <w:szCs w:val="18"/>
              </w:rPr>
              <w:t>Двери у шкафа – распашные (наличие ручек), наличие замка (ключи в комплекте).</w:t>
            </w:r>
          </w:p>
          <w:p w:rsidR="00A35789" w:rsidRPr="00A35789" w:rsidRDefault="00A35789" w:rsidP="00A35789">
            <w:pPr>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rPr>
                <w:sz w:val="18"/>
                <w:szCs w:val="18"/>
              </w:rPr>
            </w:pPr>
            <w:r w:rsidRPr="00A35789">
              <w:rPr>
                <w:sz w:val="18"/>
                <w:szCs w:val="18"/>
              </w:rPr>
              <w:t xml:space="preserve">Изделие </w:t>
            </w:r>
            <w:r w:rsidR="0097784D">
              <w:rPr>
                <w:sz w:val="18"/>
                <w:szCs w:val="18"/>
              </w:rPr>
              <w:t xml:space="preserve">должно </w:t>
            </w:r>
            <w:r w:rsidRPr="00A35789">
              <w:rPr>
                <w:sz w:val="18"/>
                <w:szCs w:val="18"/>
              </w:rPr>
              <w:t>выдержива</w:t>
            </w:r>
            <w:r w:rsidR="0097784D">
              <w:rPr>
                <w:sz w:val="18"/>
                <w:szCs w:val="18"/>
              </w:rPr>
              <w:t>ть</w:t>
            </w:r>
            <w:r w:rsidRPr="00A35789">
              <w:rPr>
                <w:sz w:val="18"/>
                <w:szCs w:val="18"/>
              </w:rPr>
              <w:t xml:space="preserve"> обработку любыми дезинфицирующими средствами, применяемыми в лечебном учреждении.</w:t>
            </w:r>
          </w:p>
          <w:p w:rsidR="00A35789" w:rsidRPr="00A35789" w:rsidRDefault="00A35789" w:rsidP="00A35789">
            <w:pPr>
              <w:rPr>
                <w:sz w:val="18"/>
                <w:szCs w:val="18"/>
              </w:rPr>
            </w:pPr>
            <w:r w:rsidRPr="00A35789">
              <w:rPr>
                <w:sz w:val="18"/>
                <w:szCs w:val="18"/>
              </w:rPr>
              <w:t>Наличие паспорта изделия, сертификата соответствия</w:t>
            </w:r>
          </w:p>
        </w:tc>
        <w:tc>
          <w:tcPr>
            <w:tcW w:w="850" w:type="dxa"/>
          </w:tcPr>
          <w:p w:rsidR="00A35789" w:rsidRPr="00A35789" w:rsidRDefault="00A35789" w:rsidP="002737D1">
            <w:pPr>
              <w:jc w:val="center"/>
              <w:rPr>
                <w:sz w:val="18"/>
                <w:szCs w:val="18"/>
              </w:rPr>
            </w:pPr>
            <w:r w:rsidRPr="00A35789">
              <w:rPr>
                <w:sz w:val="18"/>
                <w:szCs w:val="18"/>
              </w:rPr>
              <w:t>Шт.</w:t>
            </w:r>
          </w:p>
        </w:tc>
        <w:tc>
          <w:tcPr>
            <w:tcW w:w="850" w:type="dxa"/>
          </w:tcPr>
          <w:p w:rsidR="00A35789" w:rsidRPr="00A35789" w:rsidRDefault="00A35789" w:rsidP="002737D1">
            <w:pPr>
              <w:jc w:val="center"/>
              <w:rPr>
                <w:sz w:val="18"/>
                <w:szCs w:val="18"/>
              </w:rPr>
            </w:pPr>
            <w:r w:rsidRPr="00A35789">
              <w:rPr>
                <w:sz w:val="18"/>
                <w:szCs w:val="18"/>
              </w:rPr>
              <w:t>13</w:t>
            </w:r>
          </w:p>
        </w:tc>
        <w:tc>
          <w:tcPr>
            <w:tcW w:w="1276" w:type="dxa"/>
          </w:tcPr>
          <w:p w:rsidR="00A35789" w:rsidRPr="00A35789" w:rsidRDefault="00A35789" w:rsidP="004758BC">
            <w:pPr>
              <w:jc w:val="center"/>
              <w:rPr>
                <w:sz w:val="18"/>
                <w:szCs w:val="18"/>
              </w:rPr>
            </w:pPr>
            <w:r w:rsidRPr="00A35789">
              <w:rPr>
                <w:sz w:val="18"/>
                <w:szCs w:val="18"/>
              </w:rPr>
              <w:t>33222,80</w:t>
            </w:r>
          </w:p>
        </w:tc>
      </w:tr>
      <w:tr w:rsidR="00A35789" w:rsidRPr="004758BC" w:rsidTr="0097784D">
        <w:trPr>
          <w:trHeight w:val="2518"/>
        </w:trPr>
        <w:tc>
          <w:tcPr>
            <w:tcW w:w="567" w:type="dxa"/>
          </w:tcPr>
          <w:p w:rsidR="00A35789" w:rsidRPr="00A35789" w:rsidRDefault="00A35789" w:rsidP="002737D1">
            <w:pPr>
              <w:jc w:val="center"/>
              <w:rPr>
                <w:sz w:val="18"/>
                <w:szCs w:val="18"/>
              </w:rPr>
            </w:pPr>
            <w:r w:rsidRPr="00A35789">
              <w:rPr>
                <w:sz w:val="18"/>
                <w:szCs w:val="18"/>
              </w:rPr>
              <w:t>7</w:t>
            </w:r>
          </w:p>
        </w:tc>
        <w:tc>
          <w:tcPr>
            <w:tcW w:w="1701" w:type="dxa"/>
          </w:tcPr>
          <w:p w:rsidR="00A35789" w:rsidRPr="00A35789" w:rsidRDefault="00A35789" w:rsidP="00642979">
            <w:pPr>
              <w:rPr>
                <w:sz w:val="18"/>
                <w:szCs w:val="18"/>
              </w:rPr>
            </w:pPr>
            <w:r w:rsidRPr="00A35789">
              <w:rPr>
                <w:sz w:val="18"/>
                <w:szCs w:val="18"/>
              </w:rPr>
              <w:t>Шкаф-гардероб</w:t>
            </w:r>
          </w:p>
        </w:tc>
        <w:tc>
          <w:tcPr>
            <w:tcW w:w="5388" w:type="dxa"/>
          </w:tcPr>
          <w:p w:rsidR="0097784D" w:rsidRDefault="00A35789" w:rsidP="00A35789">
            <w:pPr>
              <w:rPr>
                <w:sz w:val="18"/>
                <w:szCs w:val="18"/>
              </w:rPr>
            </w:pPr>
            <w:r w:rsidRPr="00A35789">
              <w:rPr>
                <w:sz w:val="18"/>
                <w:szCs w:val="18"/>
              </w:rPr>
              <w:t>Шкаф-гардероб со штангой для верхней одежды сотрудников с распашными дверя</w:t>
            </w:r>
            <w:r w:rsidR="0097784D">
              <w:rPr>
                <w:sz w:val="18"/>
                <w:szCs w:val="18"/>
              </w:rPr>
              <w:t>ми и полкой для головных уборов</w:t>
            </w:r>
            <w:r w:rsidRPr="00A35789">
              <w:rPr>
                <w:sz w:val="18"/>
                <w:szCs w:val="18"/>
              </w:rPr>
              <w:t xml:space="preserve">. </w:t>
            </w:r>
          </w:p>
          <w:p w:rsidR="00A35789" w:rsidRPr="00A35789" w:rsidRDefault="00A35789" w:rsidP="00A35789">
            <w:pPr>
              <w:rPr>
                <w:sz w:val="18"/>
                <w:szCs w:val="18"/>
              </w:rPr>
            </w:pPr>
            <w:r w:rsidRPr="00A35789">
              <w:rPr>
                <w:sz w:val="18"/>
                <w:szCs w:val="18"/>
              </w:rPr>
              <w:t>Габаритные размеры не менее д*</w:t>
            </w:r>
            <w:proofErr w:type="gramStart"/>
            <w:r w:rsidRPr="00A35789">
              <w:rPr>
                <w:sz w:val="18"/>
                <w:szCs w:val="18"/>
              </w:rPr>
              <w:t>г</w:t>
            </w:r>
            <w:proofErr w:type="gramEnd"/>
            <w:r w:rsidRPr="00A35789">
              <w:rPr>
                <w:sz w:val="18"/>
                <w:szCs w:val="18"/>
              </w:rPr>
              <w:t>*в, мм: 800х400х1910</w:t>
            </w:r>
          </w:p>
          <w:p w:rsidR="00A35789" w:rsidRPr="00A35789" w:rsidRDefault="0097784D" w:rsidP="00A35789">
            <w:pPr>
              <w:rPr>
                <w:sz w:val="18"/>
                <w:szCs w:val="18"/>
              </w:rPr>
            </w:pPr>
            <w:proofErr w:type="gramStart"/>
            <w:r>
              <w:rPr>
                <w:sz w:val="18"/>
                <w:szCs w:val="18"/>
              </w:rPr>
              <w:t>Шкаф должен быть в</w:t>
            </w:r>
            <w:r w:rsidR="00A35789" w:rsidRPr="00A35789">
              <w:rPr>
                <w:sz w:val="18"/>
                <w:szCs w:val="18"/>
              </w:rPr>
              <w:t xml:space="preserve">ыполнен из ламинированной ДСП не менее 16 мм. </w:t>
            </w:r>
            <w:proofErr w:type="gramEnd"/>
          </w:p>
          <w:p w:rsidR="00A35789" w:rsidRPr="00A35789" w:rsidRDefault="00A35789" w:rsidP="00A35789">
            <w:pPr>
              <w:rPr>
                <w:sz w:val="18"/>
                <w:szCs w:val="18"/>
              </w:rPr>
            </w:pPr>
            <w:r w:rsidRPr="00A35789">
              <w:rPr>
                <w:sz w:val="18"/>
                <w:szCs w:val="18"/>
              </w:rPr>
              <w:t xml:space="preserve">Регулируемые ножки (опоры). </w:t>
            </w:r>
          </w:p>
          <w:p w:rsidR="00A35789" w:rsidRPr="00A35789" w:rsidRDefault="00A35789" w:rsidP="00A35789">
            <w:pPr>
              <w:rPr>
                <w:noProof/>
                <w:color w:val="000000"/>
                <w:sz w:val="18"/>
                <w:szCs w:val="18"/>
              </w:rPr>
            </w:pPr>
            <w:r w:rsidRPr="00A35789">
              <w:rPr>
                <w:sz w:val="18"/>
                <w:szCs w:val="18"/>
              </w:rPr>
              <w:t>Цвет изделия и фасады согласовывается с Заказчиком</w:t>
            </w:r>
          </w:p>
          <w:p w:rsidR="00A35789" w:rsidRPr="00A35789" w:rsidRDefault="00A35789" w:rsidP="00A35789">
            <w:pPr>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rPr>
                <w:sz w:val="18"/>
                <w:szCs w:val="18"/>
              </w:rPr>
            </w:pPr>
            <w:r w:rsidRPr="00A35789">
              <w:rPr>
                <w:sz w:val="18"/>
                <w:szCs w:val="18"/>
              </w:rPr>
              <w:t xml:space="preserve">Изделие </w:t>
            </w:r>
            <w:r w:rsidR="0097784D">
              <w:rPr>
                <w:sz w:val="18"/>
                <w:szCs w:val="18"/>
              </w:rPr>
              <w:t xml:space="preserve">должно </w:t>
            </w:r>
            <w:r w:rsidRPr="00A35789">
              <w:rPr>
                <w:sz w:val="18"/>
                <w:szCs w:val="18"/>
              </w:rPr>
              <w:t>выдержива</w:t>
            </w:r>
            <w:r w:rsidR="0097784D">
              <w:rPr>
                <w:sz w:val="18"/>
                <w:szCs w:val="18"/>
              </w:rPr>
              <w:t>ть</w:t>
            </w:r>
            <w:r w:rsidRPr="00A35789">
              <w:rPr>
                <w:sz w:val="18"/>
                <w:szCs w:val="18"/>
              </w:rPr>
              <w:t xml:space="preserve"> обработку любыми дезинфицирующими средствами, применяемыми в лечебном учреждении.</w:t>
            </w:r>
          </w:p>
          <w:p w:rsidR="00A35789" w:rsidRPr="00A35789" w:rsidRDefault="00A35789" w:rsidP="00A35789">
            <w:pPr>
              <w:rPr>
                <w:sz w:val="18"/>
                <w:szCs w:val="18"/>
              </w:rPr>
            </w:pPr>
            <w:r w:rsidRPr="00A35789">
              <w:rPr>
                <w:sz w:val="18"/>
                <w:szCs w:val="18"/>
              </w:rPr>
              <w:t>Наличие паспорта изделия, сертификата соответствия</w:t>
            </w:r>
          </w:p>
        </w:tc>
        <w:tc>
          <w:tcPr>
            <w:tcW w:w="850" w:type="dxa"/>
          </w:tcPr>
          <w:p w:rsidR="00A35789" w:rsidRPr="00A35789" w:rsidRDefault="00A35789" w:rsidP="002737D1">
            <w:pPr>
              <w:jc w:val="center"/>
              <w:rPr>
                <w:sz w:val="18"/>
                <w:szCs w:val="18"/>
              </w:rPr>
            </w:pPr>
            <w:r w:rsidRPr="00A35789">
              <w:rPr>
                <w:sz w:val="18"/>
                <w:szCs w:val="18"/>
              </w:rPr>
              <w:t>Шт.</w:t>
            </w:r>
          </w:p>
        </w:tc>
        <w:tc>
          <w:tcPr>
            <w:tcW w:w="850" w:type="dxa"/>
          </w:tcPr>
          <w:p w:rsidR="00A35789" w:rsidRPr="00A35789" w:rsidRDefault="00A35789" w:rsidP="002737D1">
            <w:pPr>
              <w:jc w:val="center"/>
              <w:rPr>
                <w:sz w:val="18"/>
                <w:szCs w:val="18"/>
              </w:rPr>
            </w:pPr>
            <w:r w:rsidRPr="00A35789">
              <w:rPr>
                <w:sz w:val="18"/>
                <w:szCs w:val="18"/>
              </w:rPr>
              <w:t>31</w:t>
            </w:r>
          </w:p>
        </w:tc>
        <w:tc>
          <w:tcPr>
            <w:tcW w:w="1276" w:type="dxa"/>
          </w:tcPr>
          <w:p w:rsidR="00A35789" w:rsidRPr="00A35789" w:rsidRDefault="00A35789" w:rsidP="004758BC">
            <w:pPr>
              <w:jc w:val="center"/>
              <w:rPr>
                <w:sz w:val="18"/>
                <w:szCs w:val="18"/>
              </w:rPr>
            </w:pPr>
            <w:r w:rsidRPr="00A35789">
              <w:rPr>
                <w:sz w:val="18"/>
                <w:szCs w:val="18"/>
              </w:rPr>
              <w:t>10478,39</w:t>
            </w:r>
          </w:p>
        </w:tc>
      </w:tr>
      <w:tr w:rsidR="00A35789" w:rsidRPr="004758BC" w:rsidTr="002737D1">
        <w:trPr>
          <w:trHeight w:val="2973"/>
        </w:trPr>
        <w:tc>
          <w:tcPr>
            <w:tcW w:w="567" w:type="dxa"/>
          </w:tcPr>
          <w:p w:rsidR="00A35789" w:rsidRPr="00A35789" w:rsidRDefault="00A35789" w:rsidP="002737D1">
            <w:pPr>
              <w:jc w:val="center"/>
              <w:rPr>
                <w:sz w:val="18"/>
                <w:szCs w:val="18"/>
              </w:rPr>
            </w:pPr>
            <w:r w:rsidRPr="00A35789">
              <w:rPr>
                <w:sz w:val="18"/>
                <w:szCs w:val="18"/>
              </w:rPr>
              <w:lastRenderedPageBreak/>
              <w:t>8</w:t>
            </w:r>
          </w:p>
        </w:tc>
        <w:tc>
          <w:tcPr>
            <w:tcW w:w="1701" w:type="dxa"/>
          </w:tcPr>
          <w:p w:rsidR="00A35789" w:rsidRPr="00A35789" w:rsidRDefault="00A35789" w:rsidP="00A35789">
            <w:pPr>
              <w:rPr>
                <w:sz w:val="18"/>
                <w:szCs w:val="18"/>
              </w:rPr>
            </w:pPr>
            <w:proofErr w:type="gramStart"/>
            <w:r w:rsidRPr="00A35789">
              <w:rPr>
                <w:sz w:val="18"/>
                <w:szCs w:val="18"/>
              </w:rPr>
              <w:t>Шкаф</w:t>
            </w:r>
            <w:proofErr w:type="gramEnd"/>
            <w:r w:rsidRPr="00A35789">
              <w:rPr>
                <w:sz w:val="18"/>
                <w:szCs w:val="18"/>
              </w:rPr>
              <w:t xml:space="preserve"> комбинированный со стеклом </w:t>
            </w:r>
          </w:p>
          <w:p w:rsidR="00A35789" w:rsidRPr="00A35789" w:rsidRDefault="00A35789" w:rsidP="00642979">
            <w:pPr>
              <w:rPr>
                <w:sz w:val="18"/>
                <w:szCs w:val="18"/>
              </w:rPr>
            </w:pPr>
          </w:p>
        </w:tc>
        <w:tc>
          <w:tcPr>
            <w:tcW w:w="5388" w:type="dxa"/>
          </w:tcPr>
          <w:p w:rsidR="00A35789" w:rsidRPr="00A35789" w:rsidRDefault="00A35789" w:rsidP="00A35789">
            <w:pPr>
              <w:rPr>
                <w:sz w:val="18"/>
                <w:szCs w:val="18"/>
              </w:rPr>
            </w:pPr>
            <w:proofErr w:type="gramStart"/>
            <w:r w:rsidRPr="00A35789">
              <w:rPr>
                <w:sz w:val="18"/>
                <w:szCs w:val="18"/>
              </w:rPr>
              <w:t>Шкаф</w:t>
            </w:r>
            <w:proofErr w:type="gramEnd"/>
            <w:r w:rsidRPr="00A35789">
              <w:rPr>
                <w:sz w:val="18"/>
                <w:szCs w:val="18"/>
              </w:rPr>
              <w:t xml:space="preserve"> комбинированный со стеклом для документов</w:t>
            </w:r>
            <w:r w:rsidR="0097784D">
              <w:rPr>
                <w:sz w:val="18"/>
                <w:szCs w:val="18"/>
              </w:rPr>
              <w:t xml:space="preserve"> должен </w:t>
            </w:r>
            <w:r w:rsidRPr="00A35789">
              <w:rPr>
                <w:sz w:val="18"/>
                <w:szCs w:val="18"/>
              </w:rPr>
              <w:t>включа</w:t>
            </w:r>
            <w:r w:rsidR="0097784D">
              <w:rPr>
                <w:sz w:val="18"/>
                <w:szCs w:val="18"/>
              </w:rPr>
              <w:t>ть</w:t>
            </w:r>
            <w:r w:rsidRPr="00A35789">
              <w:rPr>
                <w:sz w:val="18"/>
                <w:szCs w:val="18"/>
              </w:rPr>
              <w:t xml:space="preserve"> в себя отделение с 2-мя полками, закрытое стеклянными дверьми, и отделение с полкой, закрытое 2-мя дверьми из ЛДСП. Стационарные полки установлены на скрытые полкодержатели.  Габаритные размеры не менее д*</w:t>
            </w:r>
            <w:proofErr w:type="gramStart"/>
            <w:r w:rsidRPr="00A35789">
              <w:rPr>
                <w:sz w:val="18"/>
                <w:szCs w:val="18"/>
              </w:rPr>
              <w:t>г</w:t>
            </w:r>
            <w:proofErr w:type="gramEnd"/>
            <w:r w:rsidRPr="00A35789">
              <w:rPr>
                <w:sz w:val="18"/>
                <w:szCs w:val="18"/>
              </w:rPr>
              <w:t>*в, мм: 800х400х1910</w:t>
            </w:r>
          </w:p>
          <w:p w:rsidR="00A35789" w:rsidRPr="00A35789" w:rsidRDefault="0097784D" w:rsidP="00A35789">
            <w:pPr>
              <w:rPr>
                <w:sz w:val="18"/>
                <w:szCs w:val="18"/>
              </w:rPr>
            </w:pPr>
            <w:proofErr w:type="gramStart"/>
            <w:r>
              <w:rPr>
                <w:sz w:val="18"/>
                <w:szCs w:val="18"/>
              </w:rPr>
              <w:t>Шкаф должен быть в</w:t>
            </w:r>
            <w:r w:rsidR="00A35789" w:rsidRPr="00A35789">
              <w:rPr>
                <w:sz w:val="18"/>
                <w:szCs w:val="18"/>
              </w:rPr>
              <w:t xml:space="preserve">ыполнен из ламинированной ДСП не менее 16 мм. </w:t>
            </w:r>
            <w:proofErr w:type="gramEnd"/>
          </w:p>
          <w:p w:rsidR="00A35789" w:rsidRPr="00A35789" w:rsidRDefault="00A35789" w:rsidP="00A35789">
            <w:pPr>
              <w:rPr>
                <w:sz w:val="18"/>
                <w:szCs w:val="18"/>
              </w:rPr>
            </w:pPr>
            <w:r w:rsidRPr="00A35789">
              <w:rPr>
                <w:sz w:val="18"/>
                <w:szCs w:val="18"/>
              </w:rPr>
              <w:t xml:space="preserve">Регулируемые ножки (опоры). </w:t>
            </w:r>
          </w:p>
          <w:p w:rsidR="00A35789" w:rsidRPr="00A35789" w:rsidRDefault="00A35789" w:rsidP="00A35789">
            <w:pPr>
              <w:rPr>
                <w:noProof/>
                <w:color w:val="000000"/>
                <w:sz w:val="18"/>
                <w:szCs w:val="18"/>
              </w:rPr>
            </w:pPr>
            <w:r w:rsidRPr="00A35789">
              <w:rPr>
                <w:sz w:val="18"/>
                <w:szCs w:val="18"/>
              </w:rPr>
              <w:t>Цвет изделия и фасады согласовывается с Заказчиком</w:t>
            </w:r>
          </w:p>
          <w:p w:rsidR="00A35789" w:rsidRPr="00A35789" w:rsidRDefault="00A35789" w:rsidP="00A35789">
            <w:pPr>
              <w:rPr>
                <w:color w:val="000000"/>
                <w:sz w:val="18"/>
                <w:szCs w:val="18"/>
                <w:shd w:val="clear" w:color="auto" w:fill="FFFFFF"/>
              </w:rPr>
            </w:pPr>
            <w:r w:rsidRPr="00A35789">
              <w:rPr>
                <w:sz w:val="18"/>
                <w:szCs w:val="18"/>
              </w:rPr>
              <w:t>Двери у шкафа – распашные (наличие ручек), наличие замка (ключи в комплекте).</w:t>
            </w:r>
          </w:p>
          <w:p w:rsidR="00A35789" w:rsidRPr="00A35789" w:rsidRDefault="00A35789" w:rsidP="00A35789">
            <w:pPr>
              <w:rPr>
                <w:sz w:val="18"/>
                <w:szCs w:val="18"/>
                <w:shd w:val="clear" w:color="auto" w:fill="FFFFFF"/>
              </w:rPr>
            </w:pPr>
            <w:r w:rsidRPr="00A35789">
              <w:rPr>
                <w:sz w:val="18"/>
                <w:szCs w:val="18"/>
                <w:shd w:val="clear" w:color="auto" w:fill="FFFFFF"/>
              </w:rPr>
              <w:t>Гарантийный срок не менее 12 мес.</w:t>
            </w:r>
          </w:p>
          <w:p w:rsidR="00A35789" w:rsidRPr="00A35789" w:rsidRDefault="00A35789" w:rsidP="00A35789">
            <w:pPr>
              <w:rPr>
                <w:sz w:val="18"/>
                <w:szCs w:val="18"/>
              </w:rPr>
            </w:pPr>
            <w:r w:rsidRPr="00A35789">
              <w:rPr>
                <w:sz w:val="18"/>
                <w:szCs w:val="18"/>
              </w:rPr>
              <w:t xml:space="preserve">Изделие </w:t>
            </w:r>
            <w:r w:rsidR="0097784D">
              <w:rPr>
                <w:sz w:val="18"/>
                <w:szCs w:val="18"/>
              </w:rPr>
              <w:t xml:space="preserve">должно </w:t>
            </w:r>
            <w:r w:rsidRPr="00A35789">
              <w:rPr>
                <w:sz w:val="18"/>
                <w:szCs w:val="18"/>
              </w:rPr>
              <w:t>выдержива</w:t>
            </w:r>
            <w:r w:rsidR="0097784D">
              <w:rPr>
                <w:sz w:val="18"/>
                <w:szCs w:val="18"/>
              </w:rPr>
              <w:t>ть</w:t>
            </w:r>
            <w:r w:rsidRPr="00A35789">
              <w:rPr>
                <w:sz w:val="18"/>
                <w:szCs w:val="18"/>
              </w:rPr>
              <w:t xml:space="preserve"> обработку любыми дезинфицирующими средствами, применяемыми в лечебном учреждении.</w:t>
            </w:r>
          </w:p>
          <w:p w:rsidR="00A35789" w:rsidRPr="00A35789" w:rsidRDefault="00A35789" w:rsidP="00A35789">
            <w:pPr>
              <w:rPr>
                <w:sz w:val="18"/>
                <w:szCs w:val="18"/>
              </w:rPr>
            </w:pPr>
            <w:r w:rsidRPr="00A35789">
              <w:rPr>
                <w:sz w:val="18"/>
                <w:szCs w:val="18"/>
              </w:rPr>
              <w:t>Наличие паспорта изделия, сертификата соответствия</w:t>
            </w:r>
          </w:p>
        </w:tc>
        <w:tc>
          <w:tcPr>
            <w:tcW w:w="850" w:type="dxa"/>
          </w:tcPr>
          <w:p w:rsidR="00A35789" w:rsidRPr="00A35789" w:rsidRDefault="00A35789" w:rsidP="002737D1">
            <w:pPr>
              <w:jc w:val="center"/>
              <w:rPr>
                <w:sz w:val="18"/>
                <w:szCs w:val="18"/>
              </w:rPr>
            </w:pPr>
            <w:r w:rsidRPr="00A35789">
              <w:rPr>
                <w:sz w:val="18"/>
                <w:szCs w:val="18"/>
              </w:rPr>
              <w:t>Шт.</w:t>
            </w:r>
          </w:p>
        </w:tc>
        <w:tc>
          <w:tcPr>
            <w:tcW w:w="850" w:type="dxa"/>
          </w:tcPr>
          <w:p w:rsidR="00A35789" w:rsidRPr="00A35789" w:rsidRDefault="00A35789" w:rsidP="002737D1">
            <w:pPr>
              <w:jc w:val="center"/>
              <w:rPr>
                <w:sz w:val="18"/>
                <w:szCs w:val="18"/>
              </w:rPr>
            </w:pPr>
            <w:r w:rsidRPr="00A35789">
              <w:rPr>
                <w:sz w:val="18"/>
                <w:szCs w:val="18"/>
              </w:rPr>
              <w:t>9</w:t>
            </w:r>
          </w:p>
        </w:tc>
        <w:tc>
          <w:tcPr>
            <w:tcW w:w="1276" w:type="dxa"/>
          </w:tcPr>
          <w:p w:rsidR="00A35789" w:rsidRPr="00A35789" w:rsidRDefault="00A35789" w:rsidP="004758BC">
            <w:pPr>
              <w:jc w:val="center"/>
              <w:rPr>
                <w:sz w:val="18"/>
                <w:szCs w:val="18"/>
              </w:rPr>
            </w:pPr>
            <w:r w:rsidRPr="00A35789">
              <w:rPr>
                <w:sz w:val="18"/>
                <w:szCs w:val="18"/>
              </w:rPr>
              <w:t>15036,11</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FA0709" w:rsidRPr="00905554"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4758BC">
        <w:rPr>
          <w:rFonts w:ascii="Times New Roman" w:hAnsi="Times New Roman" w:cs="Times New Roman"/>
          <w:sz w:val="20"/>
          <w:szCs w:val="20"/>
        </w:rPr>
        <w:t xml:space="preserve">Срок поставки: </w:t>
      </w:r>
      <w:r w:rsidRPr="00905554">
        <w:rPr>
          <w:rFonts w:ascii="Times New Roman" w:hAnsi="Times New Roman" w:cs="Times New Roman"/>
          <w:bCs/>
          <w:sz w:val="20"/>
          <w:szCs w:val="20"/>
        </w:rPr>
        <w:t xml:space="preserve">в течение 30 (тридцати) календарных дней со дня заключения </w:t>
      </w:r>
      <w:r w:rsidR="009E7D8A" w:rsidRPr="00905554">
        <w:rPr>
          <w:rFonts w:ascii="Times New Roman" w:hAnsi="Times New Roman" w:cs="Times New Roman"/>
          <w:bCs/>
          <w:sz w:val="20"/>
          <w:szCs w:val="20"/>
        </w:rPr>
        <w:t>договора по заявке</w:t>
      </w:r>
      <w:r w:rsidRPr="00905554">
        <w:rPr>
          <w:rFonts w:ascii="Times New Roman" w:hAnsi="Times New Roman" w:cs="Times New Roman"/>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15535E" w:rsidRPr="004758BC">
        <w:rPr>
          <w:b/>
          <w:kern w:val="32"/>
          <w:sz w:val="20"/>
          <w:szCs w:val="20"/>
        </w:rPr>
        <w:t>поставку</w:t>
      </w:r>
      <w:r w:rsidR="006346DB" w:rsidRPr="004758BC">
        <w:rPr>
          <w:b/>
          <w:kern w:val="32"/>
          <w:sz w:val="20"/>
          <w:szCs w:val="20"/>
        </w:rPr>
        <w:t>и сборк</w:t>
      </w:r>
      <w:r w:rsidR="009D093E">
        <w:rPr>
          <w:b/>
          <w:kern w:val="32"/>
          <w:sz w:val="20"/>
          <w:szCs w:val="20"/>
        </w:rPr>
        <w:t xml:space="preserve">у офисной </w:t>
      </w:r>
      <w:r w:rsidR="006346DB" w:rsidRPr="004758BC">
        <w:rPr>
          <w:b/>
          <w:kern w:val="32"/>
          <w:sz w:val="20"/>
          <w:szCs w:val="20"/>
        </w:rPr>
        <w:t xml:space="preserve"> мебели </w:t>
      </w:r>
      <w:r w:rsidR="009D093E">
        <w:rPr>
          <w:b/>
          <w:kern w:val="32"/>
          <w:sz w:val="20"/>
          <w:szCs w:val="20"/>
        </w:rPr>
        <w:t xml:space="preserve">для сотрудников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9D093E">
        <w:rPr>
          <w:b/>
          <w:kern w:val="32"/>
          <w:sz w:val="20"/>
          <w:szCs w:val="20"/>
        </w:rPr>
        <w:t>250</w:t>
      </w:r>
      <w:r w:rsidR="000E394E" w:rsidRPr="004758BC">
        <w:rPr>
          <w:b/>
          <w:kern w:val="32"/>
          <w:sz w:val="20"/>
          <w:szCs w:val="20"/>
        </w:rPr>
        <w:t>-22</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9D093E">
        <w:rPr>
          <w:sz w:val="20"/>
        </w:rPr>
        <w:t>250</w:t>
      </w:r>
      <w:r w:rsidR="000E394E" w:rsidRPr="004758BC">
        <w:rPr>
          <w:sz w:val="20"/>
        </w:rPr>
        <w:t>-22</w:t>
      </w:r>
    </w:p>
    <w:p w:rsidR="006C313A"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6346DB" w:rsidRPr="004758BC">
        <w:rPr>
          <w:b/>
          <w:kern w:val="32"/>
          <w:sz w:val="20"/>
          <w:szCs w:val="20"/>
        </w:rPr>
        <w:t>и сборк</w:t>
      </w:r>
      <w:r w:rsidR="009D093E">
        <w:rPr>
          <w:b/>
          <w:kern w:val="32"/>
          <w:sz w:val="20"/>
          <w:szCs w:val="20"/>
        </w:rPr>
        <w:t xml:space="preserve">уофисной </w:t>
      </w:r>
      <w:r w:rsidR="006346DB" w:rsidRPr="004758BC">
        <w:rPr>
          <w:b/>
          <w:kern w:val="32"/>
          <w:sz w:val="20"/>
          <w:szCs w:val="20"/>
        </w:rPr>
        <w:t>мебели</w:t>
      </w:r>
      <w:r w:rsidR="009D093E">
        <w:rPr>
          <w:b/>
          <w:kern w:val="32"/>
          <w:sz w:val="20"/>
          <w:szCs w:val="20"/>
        </w:rPr>
        <w:t xml:space="preserve"> для сотрудников</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AA4EF8" w:rsidRPr="004758BC">
        <w:rPr>
          <w:kern w:val="32"/>
          <w:sz w:val="19"/>
          <w:szCs w:val="19"/>
        </w:rPr>
        <w:t>и сборк</w:t>
      </w:r>
      <w:r w:rsidR="009D093E">
        <w:rPr>
          <w:kern w:val="32"/>
          <w:sz w:val="19"/>
          <w:szCs w:val="19"/>
        </w:rPr>
        <w:t>у офисной</w:t>
      </w:r>
      <w:r w:rsidR="00AA4EF8" w:rsidRPr="004758BC">
        <w:rPr>
          <w:kern w:val="32"/>
          <w:sz w:val="19"/>
          <w:szCs w:val="19"/>
        </w:rPr>
        <w:t xml:space="preserve"> мебели </w:t>
      </w:r>
      <w:r w:rsidR="009D093E">
        <w:rPr>
          <w:kern w:val="32"/>
          <w:sz w:val="19"/>
          <w:szCs w:val="19"/>
        </w:rPr>
        <w:t>для сотрудников</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Pr>
          <w:sz w:val="19"/>
          <w:szCs w:val="19"/>
        </w:rPr>
        <w:t>3</w:t>
      </w:r>
      <w:r w:rsidRPr="004758BC">
        <w:rPr>
          <w:sz w:val="19"/>
          <w:szCs w:val="19"/>
        </w:rPr>
        <w:t>0 (</w:t>
      </w:r>
      <w:r>
        <w:rPr>
          <w:sz w:val="19"/>
          <w:szCs w:val="19"/>
        </w:rPr>
        <w:t>тридцати</w:t>
      </w:r>
      <w:r w:rsidRPr="004758BC">
        <w:rPr>
          <w:sz w:val="19"/>
          <w:szCs w:val="19"/>
        </w:rPr>
        <w:t xml:space="preserve">) </w:t>
      </w:r>
      <w:r>
        <w:rPr>
          <w:sz w:val="19"/>
          <w:szCs w:val="19"/>
        </w:rPr>
        <w:t>календарных</w:t>
      </w:r>
      <w:r w:rsidRPr="004758BC">
        <w:rPr>
          <w:sz w:val="19"/>
          <w:szCs w:val="19"/>
        </w:rPr>
        <w:t xml:space="preserve"> дней с момента подписания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4758BC">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7"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9D093E">
        <w:rPr>
          <w:sz w:val="20"/>
          <w:szCs w:val="20"/>
        </w:rPr>
        <w:t>250</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4758BC" w:rsidRPr="005A07FA" w:rsidTr="002D7299">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 xml:space="preserve">  №</w:t>
            </w:r>
          </w:p>
          <w:p w:rsidR="004758BC" w:rsidRPr="005A07FA" w:rsidRDefault="004758BC" w:rsidP="002D7299">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2D7299">
            <w:pPr>
              <w:jc w:val="center"/>
              <w:rPr>
                <w:sz w:val="20"/>
                <w:szCs w:val="20"/>
              </w:rPr>
            </w:pPr>
            <w:r w:rsidRPr="005A07FA">
              <w:rPr>
                <w:sz w:val="20"/>
                <w:szCs w:val="20"/>
              </w:rPr>
              <w:t>Общая стоимость по позиции, руб.</w:t>
            </w:r>
          </w:p>
        </w:tc>
      </w:tr>
      <w:tr w:rsidR="004758BC" w:rsidRPr="00BE0069" w:rsidTr="002D7299">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2D7299">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2D7299">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2D7299">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9D093E"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Cs/>
          <w:sz w:val="20"/>
          <w:szCs w:val="20"/>
        </w:rPr>
      </w:pPr>
      <w:r w:rsidRPr="004758BC">
        <w:rPr>
          <w:rFonts w:ascii="Times New Roman" w:hAnsi="Times New Roman" w:cs="Times New Roman"/>
          <w:sz w:val="20"/>
          <w:szCs w:val="20"/>
        </w:rPr>
        <w:t xml:space="preserve">Срок поставки: </w:t>
      </w:r>
      <w:r w:rsidRPr="009D093E">
        <w:rPr>
          <w:rFonts w:ascii="Times New Roman" w:hAnsi="Times New Roman" w:cs="Times New Roman"/>
          <w:bCs/>
          <w:sz w:val="20"/>
          <w:szCs w:val="20"/>
        </w:rPr>
        <w:t>в течение 30 (тридцати) календарных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905554" w:rsidRDefault="00905554" w:rsidP="00E40883">
      <w:pPr>
        <w:widowControl w:val="0"/>
        <w:autoSpaceDE w:val="0"/>
        <w:autoSpaceDN w:val="0"/>
        <w:jc w:val="right"/>
        <w:outlineLvl w:val="1"/>
        <w:rPr>
          <w:sz w:val="20"/>
          <w:szCs w:val="20"/>
        </w:rPr>
      </w:pPr>
    </w:p>
    <w:p w:rsidR="00905554" w:rsidRDefault="00905554" w:rsidP="00E40883">
      <w:pPr>
        <w:widowControl w:val="0"/>
        <w:autoSpaceDE w:val="0"/>
        <w:autoSpaceDN w:val="0"/>
        <w:jc w:val="right"/>
        <w:outlineLvl w:val="1"/>
        <w:rPr>
          <w:sz w:val="20"/>
          <w:szCs w:val="20"/>
        </w:rPr>
      </w:pPr>
    </w:p>
    <w:p w:rsidR="00905554" w:rsidRDefault="00905554" w:rsidP="00E40883">
      <w:pPr>
        <w:widowControl w:val="0"/>
        <w:autoSpaceDE w:val="0"/>
        <w:autoSpaceDN w:val="0"/>
        <w:jc w:val="right"/>
        <w:outlineLvl w:val="1"/>
        <w:rPr>
          <w:sz w:val="20"/>
          <w:szCs w:val="20"/>
        </w:rPr>
      </w:pPr>
    </w:p>
    <w:p w:rsidR="0097784D" w:rsidRDefault="0097784D" w:rsidP="00E40883">
      <w:pPr>
        <w:widowControl w:val="0"/>
        <w:autoSpaceDE w:val="0"/>
        <w:autoSpaceDN w:val="0"/>
        <w:jc w:val="right"/>
        <w:outlineLvl w:val="1"/>
        <w:rPr>
          <w:sz w:val="20"/>
          <w:szCs w:val="20"/>
        </w:rPr>
      </w:pPr>
    </w:p>
    <w:p w:rsidR="0097784D" w:rsidRDefault="0097784D" w:rsidP="00E40883">
      <w:pPr>
        <w:widowControl w:val="0"/>
        <w:autoSpaceDE w:val="0"/>
        <w:autoSpaceDN w:val="0"/>
        <w:jc w:val="right"/>
        <w:outlineLvl w:val="1"/>
        <w:rPr>
          <w:sz w:val="20"/>
          <w:szCs w:val="20"/>
        </w:rPr>
      </w:pPr>
    </w:p>
    <w:p w:rsidR="00905554" w:rsidRPr="004758BC" w:rsidRDefault="00905554"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905554">
        <w:rPr>
          <w:sz w:val="20"/>
          <w:szCs w:val="20"/>
        </w:rPr>
        <w:t>250</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5" w:name="P479"/>
      <w:bookmarkEnd w:id="5"/>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и сборк</w:t>
      </w:r>
      <w:r w:rsidR="00905554">
        <w:rPr>
          <w:b/>
          <w:kern w:val="32"/>
          <w:sz w:val="20"/>
          <w:szCs w:val="20"/>
        </w:rPr>
        <w:t xml:space="preserve">уофисной </w:t>
      </w:r>
      <w:r w:rsidR="006346DB" w:rsidRPr="004758BC">
        <w:rPr>
          <w:b/>
          <w:kern w:val="32"/>
          <w:sz w:val="20"/>
          <w:szCs w:val="20"/>
        </w:rPr>
        <w:t xml:space="preserve">мебели </w:t>
      </w:r>
      <w:r w:rsidR="00905554">
        <w:rPr>
          <w:b/>
          <w:kern w:val="32"/>
          <w:sz w:val="20"/>
          <w:szCs w:val="20"/>
        </w:rPr>
        <w:t xml:space="preserve">для сотрудников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905554">
        <w:rPr>
          <w:b/>
          <w:kern w:val="32"/>
          <w:sz w:val="20"/>
          <w:szCs w:val="20"/>
        </w:rPr>
        <w:t xml:space="preserve">250 </w:t>
      </w:r>
      <w:r w:rsidR="000E394E" w:rsidRPr="004758BC">
        <w:rPr>
          <w:b/>
          <w:kern w:val="32"/>
          <w:sz w:val="20"/>
          <w:szCs w:val="20"/>
        </w:rPr>
        <w:t>-22</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6346DB" w:rsidRPr="004758BC">
        <w:rPr>
          <w:sz w:val="20"/>
          <w:szCs w:val="20"/>
        </w:rPr>
        <w:t>и сборк</w:t>
      </w:r>
      <w:r w:rsidR="00905554">
        <w:rPr>
          <w:sz w:val="20"/>
          <w:szCs w:val="20"/>
        </w:rPr>
        <w:t>у офисной</w:t>
      </w:r>
      <w:r w:rsidR="006346DB" w:rsidRPr="004758BC">
        <w:rPr>
          <w:sz w:val="20"/>
          <w:szCs w:val="20"/>
        </w:rPr>
        <w:t xml:space="preserve"> мебели</w:t>
      </w:r>
      <w:r w:rsidR="00905554">
        <w:rPr>
          <w:sz w:val="20"/>
          <w:szCs w:val="20"/>
        </w:rPr>
        <w:t xml:space="preserve"> для сотрудников</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sidRPr="004758BC">
        <w:rPr>
          <w:kern w:val="32"/>
          <w:sz w:val="20"/>
          <w:szCs w:val="20"/>
        </w:rPr>
        <w:t>,</w:t>
      </w:r>
      <w:r w:rsidR="00905554" w:rsidRPr="004758BC">
        <w:rPr>
          <w:sz w:val="20"/>
          <w:szCs w:val="20"/>
        </w:rPr>
        <w:t>н</w:t>
      </w:r>
      <w:proofErr w:type="gramEnd"/>
      <w:r w:rsidR="00905554" w:rsidRPr="004758BC">
        <w:rPr>
          <w:sz w:val="20"/>
          <w:szCs w:val="20"/>
        </w:rPr>
        <w:t>а поставкуи сборк</w:t>
      </w:r>
      <w:r w:rsidR="00905554">
        <w:rPr>
          <w:sz w:val="20"/>
          <w:szCs w:val="20"/>
        </w:rPr>
        <w:t>у офисной</w:t>
      </w:r>
      <w:r w:rsidR="00905554" w:rsidRPr="004758BC">
        <w:rPr>
          <w:sz w:val="20"/>
          <w:szCs w:val="20"/>
        </w:rPr>
        <w:t>мебели</w:t>
      </w:r>
      <w:r w:rsidR="00905554">
        <w:rPr>
          <w:sz w:val="20"/>
          <w:szCs w:val="20"/>
        </w:rPr>
        <w:t xml:space="preserve"> для сотрудников</w:t>
      </w:r>
      <w:r w:rsidR="006F0628" w:rsidRPr="004758BC">
        <w:rPr>
          <w:sz w:val="20"/>
          <w:szCs w:val="20"/>
        </w:rPr>
        <w:t>выра</w:t>
      </w:r>
      <w:r w:rsidR="004B5113" w:rsidRPr="004758BC">
        <w:rPr>
          <w:sz w:val="20"/>
          <w:szCs w:val="20"/>
        </w:rPr>
        <w:t>зив</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влице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 xml:space="preserve">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2"/>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0"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4758BC">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Default="00905554" w:rsidP="00937DBB">
      <w:pPr>
        <w:ind w:left="2978"/>
        <w:rPr>
          <w:b/>
          <w:sz w:val="20"/>
          <w:szCs w:val="20"/>
        </w:rPr>
      </w:pPr>
    </w:p>
    <w:p w:rsidR="00905554" w:rsidRPr="004758BC" w:rsidRDefault="00905554" w:rsidP="00937DBB">
      <w:pPr>
        <w:ind w:left="2978"/>
        <w:rPr>
          <w:b/>
          <w:sz w:val="20"/>
          <w:szCs w:val="20"/>
        </w:rPr>
      </w:pPr>
    </w:p>
    <w:p w:rsidR="0015535E" w:rsidRPr="004758BC" w:rsidRDefault="0015535E"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w:t>
      </w:r>
      <w:bookmarkStart w:id="8" w:name="_GoBack"/>
      <w:bookmarkEnd w:id="8"/>
      <w:r w:rsidR="003B0577" w:rsidRPr="004758BC">
        <w:rPr>
          <w:b/>
          <w:sz w:val="20"/>
          <w:szCs w:val="20"/>
        </w:rPr>
        <w:t>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w:t>
      </w:r>
      <w:proofErr w:type="spellStart"/>
      <w:proofErr w:type="gramStart"/>
      <w:r w:rsidR="00905554" w:rsidRPr="004758BC">
        <w:rPr>
          <w:sz w:val="20"/>
          <w:szCs w:val="20"/>
        </w:rPr>
        <w:t>на</w:t>
      </w:r>
      <w:proofErr w:type="spellEnd"/>
      <w:proofErr w:type="gramEnd"/>
      <w:r w:rsidR="00905554" w:rsidRPr="004758BC">
        <w:rPr>
          <w:sz w:val="20"/>
          <w:szCs w:val="20"/>
        </w:rPr>
        <w:t xml:space="preserve"> </w:t>
      </w:r>
      <w:proofErr w:type="spellStart"/>
      <w:r w:rsidR="00905554" w:rsidRPr="004758BC">
        <w:rPr>
          <w:sz w:val="20"/>
          <w:szCs w:val="20"/>
        </w:rPr>
        <w:t>поставкуи</w:t>
      </w:r>
      <w:proofErr w:type="spellEnd"/>
      <w:r w:rsidR="00905554" w:rsidRPr="004758BC">
        <w:rPr>
          <w:sz w:val="20"/>
          <w:szCs w:val="20"/>
        </w:rPr>
        <w:t xml:space="preserve"> сборк</w:t>
      </w:r>
      <w:r w:rsidR="00905554">
        <w:rPr>
          <w:sz w:val="20"/>
          <w:szCs w:val="20"/>
        </w:rPr>
        <w:t>у офисной</w:t>
      </w:r>
      <w:r w:rsidR="00905554" w:rsidRPr="004758BC">
        <w:rPr>
          <w:sz w:val="20"/>
          <w:szCs w:val="20"/>
        </w:rPr>
        <w:t xml:space="preserve"> мебели</w:t>
      </w:r>
      <w:r w:rsidR="00905554">
        <w:rPr>
          <w:sz w:val="20"/>
          <w:szCs w:val="20"/>
        </w:rPr>
        <w:t xml:space="preserve"> для сотрудников </w:t>
      </w:r>
      <w:r w:rsidRPr="004758BC">
        <w:rPr>
          <w:sz w:val="20"/>
          <w:szCs w:val="20"/>
        </w:rPr>
        <w:t>, на общую сумму _________ (_______________________) 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A95" w:rsidRDefault="00162A95" w:rsidP="00ED57EB">
      <w:r>
        <w:separator/>
      </w:r>
    </w:p>
  </w:endnote>
  <w:endnote w:type="continuationSeparator" w:id="1">
    <w:p w:rsidR="00162A95" w:rsidRDefault="00162A9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7299" w:rsidRDefault="001305AC">
        <w:pPr>
          <w:pStyle w:val="af8"/>
          <w:jc w:val="right"/>
        </w:pPr>
        <w:r>
          <w:fldChar w:fldCharType="begin"/>
        </w:r>
        <w:r w:rsidR="0097784D">
          <w:instrText xml:space="preserve"> PAGE   \* MERGEFORMAT </w:instrText>
        </w:r>
        <w:r>
          <w:fldChar w:fldCharType="separate"/>
        </w:r>
        <w:r w:rsidR="0057311D">
          <w:rPr>
            <w:noProof/>
          </w:rPr>
          <w:t>2</w:t>
        </w:r>
        <w:r>
          <w:rPr>
            <w:noProof/>
          </w:rPr>
          <w:fldChar w:fldCharType="end"/>
        </w:r>
      </w:p>
    </w:sdtContent>
  </w:sdt>
  <w:p w:rsidR="002D7299" w:rsidRDefault="002D729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A95" w:rsidRDefault="00162A95" w:rsidP="00ED57EB">
      <w:r>
        <w:separator/>
      </w:r>
    </w:p>
  </w:footnote>
  <w:footnote w:type="continuationSeparator" w:id="1">
    <w:p w:rsidR="00162A95" w:rsidRDefault="00162A95" w:rsidP="00ED57EB">
      <w:r>
        <w:continuationSeparator/>
      </w:r>
    </w:p>
  </w:footnote>
  <w:footnote w:id="2">
    <w:p w:rsidR="002D7299" w:rsidRPr="000966CA" w:rsidRDefault="002D729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84D"/>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58ED"/>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9FE4-E8B2-4D18-942B-1821333B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15399</Words>
  <Characters>87777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102971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2022-07-29T08:17:00Z</cp:lastPrinted>
  <dcterms:created xsi:type="dcterms:W3CDTF">2022-09-09T06:42:00Z</dcterms:created>
  <dcterms:modified xsi:type="dcterms:W3CDTF">2022-11-24T08:04:00Z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