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00F20FEE">
        <w:rPr>
          <w:b/>
          <w:kern w:val="32"/>
        </w:rPr>
        <w:t xml:space="preserve"> </w:t>
      </w:r>
      <w:r w:rsidR="00F14777">
        <w:rPr>
          <w:b/>
        </w:rPr>
        <w:t>поставку оборудования и материалов для систем безопасности охранной сигнализации (ОС), тревожной сигнализации (ТС) смонтированных на объектах ОГАУЗ ИГКБ №8</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F14777">
        <w:rPr>
          <w:b/>
          <w:kern w:val="32"/>
        </w:rPr>
        <w:t>094-22</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F20FEE"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F2478F">
              <w:rPr>
                <w:sz w:val="20"/>
                <w:szCs w:val="20"/>
              </w:rPr>
              <w:t xml:space="preserve"> </w:t>
            </w:r>
            <w:r w:rsidR="00F14777">
              <w:rPr>
                <w:sz w:val="20"/>
                <w:szCs w:val="20"/>
              </w:rPr>
              <w:t>Поставка оборудования и материалов для систем безопасности охранной сигнализации (ОС), тревожной сигнализации (ТС) смонтированных на объектах ОГАУЗ ИГКБ №8</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F14777" w:rsidRPr="00E249D5" w:rsidTr="00C42669">
        <w:tc>
          <w:tcPr>
            <w:tcW w:w="516"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F14777" w:rsidRPr="009A3091" w:rsidRDefault="00F14777" w:rsidP="00F14777">
            <w:pPr>
              <w:rPr>
                <w:sz w:val="18"/>
                <w:szCs w:val="18"/>
              </w:rPr>
            </w:pPr>
            <w:r w:rsidRPr="00B55EBE">
              <w:rPr>
                <w:sz w:val="20"/>
                <w:szCs w:val="20"/>
              </w:rPr>
              <w:t>27.90.9</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F14777" w:rsidP="007D704D">
            <w:pPr>
              <w:autoSpaceDE w:val="0"/>
              <w:autoSpaceDN w:val="0"/>
              <w:adjustRightInd w:val="0"/>
              <w:rPr>
                <w:sz w:val="20"/>
                <w:szCs w:val="20"/>
              </w:rPr>
            </w:pPr>
            <w:r>
              <w:rPr>
                <w:sz w:val="20"/>
                <w:szCs w:val="20"/>
              </w:rPr>
              <w:t>392</w:t>
            </w:r>
          </w:p>
        </w:tc>
      </w:tr>
      <w:tr w:rsidR="00F14777" w:rsidRPr="00E249D5" w:rsidTr="00C42669">
        <w:tc>
          <w:tcPr>
            <w:tcW w:w="516"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F14777" w:rsidRPr="009B09C6" w:rsidRDefault="00F14777" w:rsidP="00F14777">
            <w:pPr>
              <w:autoSpaceDE w:val="0"/>
              <w:autoSpaceDN w:val="0"/>
              <w:adjustRightInd w:val="0"/>
              <w:rPr>
                <w:sz w:val="20"/>
                <w:szCs w:val="20"/>
              </w:rPr>
            </w:pPr>
            <w:r>
              <w:rPr>
                <w:sz w:val="20"/>
                <w:szCs w:val="20"/>
              </w:rPr>
              <w:t>Средства территориального фонда ОМС</w:t>
            </w:r>
          </w:p>
        </w:tc>
      </w:tr>
      <w:tr w:rsidR="00F14777" w:rsidRPr="00E249D5" w:rsidTr="00C42669">
        <w:tc>
          <w:tcPr>
            <w:tcW w:w="516"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F14777" w:rsidRPr="005C0054" w:rsidRDefault="00F14777" w:rsidP="00F14777">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14777" w:rsidRDefault="00F14777" w:rsidP="00F14777">
            <w:pPr>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30.04.2023 г.</w:t>
            </w:r>
          </w:p>
          <w:p w:rsidR="00F14777" w:rsidRPr="008024A7" w:rsidRDefault="00F14777" w:rsidP="00F14777">
            <w:pPr>
              <w:jc w:val="both"/>
              <w:rPr>
                <w:sz w:val="20"/>
                <w:szCs w:val="20"/>
              </w:rPr>
            </w:pPr>
            <w:r>
              <w:rPr>
                <w:sz w:val="20"/>
                <w:szCs w:val="20"/>
              </w:rPr>
              <w:t>Поставка товара по заявке осуществляется в течение 1 (одного) календарного дня с момента подачи такой заявки.</w:t>
            </w:r>
          </w:p>
        </w:tc>
      </w:tr>
      <w:tr w:rsidR="00F14777"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F14777" w:rsidRPr="005C0054" w:rsidRDefault="00F14777" w:rsidP="00F14777">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F14777" w:rsidRPr="008024A7" w:rsidRDefault="00F14777" w:rsidP="00F14777">
            <w:pPr>
              <w:jc w:val="both"/>
              <w:rPr>
                <w:sz w:val="20"/>
                <w:szCs w:val="20"/>
              </w:rPr>
            </w:pPr>
            <w:r w:rsidRPr="00A77058">
              <w:rPr>
                <w:sz w:val="20"/>
                <w:szCs w:val="20"/>
              </w:rPr>
              <w:t>г. Иркутск, ул. Ярославского, 300, ул. Баумана, 214А, ул. Баумана, 20</w:t>
            </w:r>
            <w:r>
              <w:rPr>
                <w:sz w:val="20"/>
                <w:szCs w:val="20"/>
              </w:rPr>
              <w:t>6</w:t>
            </w:r>
            <w:r w:rsidRPr="00A77058">
              <w:rPr>
                <w:sz w:val="20"/>
                <w:szCs w:val="20"/>
              </w:rPr>
              <w:t xml:space="preserve">, </w:t>
            </w:r>
            <w:r w:rsidRPr="00A77058">
              <w:rPr>
                <w:color w:val="000000"/>
                <w:spacing w:val="-2"/>
                <w:sz w:val="20"/>
                <w:szCs w:val="20"/>
              </w:rPr>
              <w:t xml:space="preserve">ул. Академика Образцова, 27Ш, ул. Академика Образцова, 27Ч, </w:t>
            </w:r>
            <w:r w:rsidRPr="00A77058">
              <w:rPr>
                <w:bCs/>
                <w:sz w:val="20"/>
                <w:szCs w:val="20"/>
              </w:rPr>
              <w:t xml:space="preserve">ул. Партизанская, 74Ж, ул. Баумана, 191, ул. Баумана, 191, </w:t>
            </w:r>
            <w:r w:rsidRPr="00A77058">
              <w:rPr>
                <w:sz w:val="20"/>
                <w:szCs w:val="20"/>
              </w:rPr>
              <w:t>ул. Баумана, 235/4, ст. Батарейная, ул. Ангарская, 11</w:t>
            </w:r>
            <w:r>
              <w:rPr>
                <w:sz w:val="20"/>
                <w:szCs w:val="20"/>
              </w:rPr>
              <w:t>,</w:t>
            </w:r>
            <w:r w:rsidRPr="00A77058">
              <w:rPr>
                <w:sz w:val="20"/>
                <w:szCs w:val="20"/>
              </w:rPr>
              <w:t xml:space="preserve"> г. Иркутск, п. </w:t>
            </w:r>
            <w:proofErr w:type="spellStart"/>
            <w:r w:rsidRPr="00A77058">
              <w:rPr>
                <w:sz w:val="20"/>
                <w:szCs w:val="20"/>
              </w:rPr>
              <w:t>Вересовка</w:t>
            </w:r>
            <w:proofErr w:type="spellEnd"/>
            <w:r w:rsidRPr="00A77058">
              <w:rPr>
                <w:sz w:val="20"/>
                <w:szCs w:val="20"/>
              </w:rPr>
              <w:t>, ул. 3-я Дачная, 44</w:t>
            </w:r>
            <w:r>
              <w:rPr>
                <w:sz w:val="20"/>
                <w:szCs w:val="20"/>
              </w:rPr>
              <w:t>,</w:t>
            </w:r>
            <w:r w:rsidRPr="00A77058">
              <w:rPr>
                <w:sz w:val="20"/>
                <w:szCs w:val="20"/>
              </w:rPr>
              <w:t xml:space="preserve"> Иркутский р-он, с. Мамоны, ул. Садовая,7</w:t>
            </w:r>
            <w:r>
              <w:rPr>
                <w:sz w:val="20"/>
                <w:szCs w:val="20"/>
              </w:rPr>
              <w:t>, с. Малая Еланка, ул. Молодежная, 15А.</w:t>
            </w:r>
          </w:p>
        </w:tc>
      </w:tr>
      <w:tr w:rsidR="00F14777" w:rsidRPr="00E249D5" w:rsidTr="00C42669">
        <w:tc>
          <w:tcPr>
            <w:tcW w:w="516" w:type="dxa"/>
            <w:tcBorders>
              <w:top w:val="single" w:sz="4" w:space="0" w:color="auto"/>
              <w:left w:val="single" w:sz="4" w:space="0" w:color="auto"/>
              <w:bottom w:val="single" w:sz="4" w:space="0" w:color="auto"/>
              <w:right w:val="single" w:sz="4" w:space="0" w:color="auto"/>
            </w:tcBorders>
          </w:tcPr>
          <w:p w:rsidR="00F14777" w:rsidRPr="00E249D5" w:rsidRDefault="00F14777" w:rsidP="00F14777">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F14777" w:rsidRPr="005C0054" w:rsidRDefault="00F14777" w:rsidP="00F14777">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F14777" w:rsidRPr="008024A7" w:rsidRDefault="00F14777" w:rsidP="00F14777">
            <w:pPr>
              <w:tabs>
                <w:tab w:val="left" w:pos="6022"/>
              </w:tabs>
              <w:ind w:right="72"/>
              <w:rPr>
                <w:sz w:val="20"/>
                <w:szCs w:val="20"/>
              </w:rPr>
            </w:pPr>
            <w:r>
              <w:rPr>
                <w:sz w:val="20"/>
                <w:szCs w:val="20"/>
              </w:rPr>
              <w:t>129 539,00</w:t>
            </w:r>
            <w:r w:rsidRPr="008024A7">
              <w:rPr>
                <w:sz w:val="20"/>
                <w:szCs w:val="20"/>
              </w:rPr>
              <w:t>руб</w:t>
            </w:r>
            <w:r>
              <w:rPr>
                <w:sz w:val="20"/>
                <w:szCs w:val="20"/>
              </w:rPr>
              <w:t>.</w:t>
            </w:r>
            <w:r w:rsidRPr="008024A7">
              <w:rPr>
                <w:sz w:val="20"/>
                <w:szCs w:val="20"/>
              </w:rPr>
              <w:t xml:space="preserve"> (</w:t>
            </w:r>
            <w:r>
              <w:rPr>
                <w:sz w:val="20"/>
                <w:szCs w:val="20"/>
              </w:rPr>
              <w:t>сто двадцать девять тысяч пятьсот тридцать девять рублей</w:t>
            </w:r>
            <w:r w:rsidRPr="008024A7">
              <w:rPr>
                <w:sz w:val="20"/>
                <w:szCs w:val="20"/>
              </w:rPr>
              <w:t>)</w:t>
            </w:r>
            <w:r>
              <w:rPr>
                <w:sz w:val="20"/>
                <w:szCs w:val="20"/>
              </w:rPr>
              <w:t>.</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 xml:space="preserve">Порядок применения </w:t>
            </w:r>
            <w:r w:rsidRPr="00E249D5">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lastRenderedPageBreak/>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F14777" w:rsidRPr="008024A7" w:rsidRDefault="00F14777" w:rsidP="00F14777">
            <w:pPr>
              <w:autoSpaceDE w:val="0"/>
              <w:autoSpaceDN w:val="0"/>
              <w:adjustRightInd w:val="0"/>
              <w:jc w:val="both"/>
              <w:outlineLvl w:val="1"/>
              <w:rPr>
                <w:sz w:val="20"/>
                <w:szCs w:val="20"/>
              </w:rPr>
            </w:pPr>
            <w:r>
              <w:rPr>
                <w:sz w:val="20"/>
                <w:szCs w:val="20"/>
              </w:rPr>
              <w:t>3 886,17</w:t>
            </w:r>
            <w:r w:rsidRPr="008024A7">
              <w:rPr>
                <w:sz w:val="20"/>
                <w:szCs w:val="20"/>
              </w:rPr>
              <w:t xml:space="preserve"> руб. (</w:t>
            </w:r>
            <w:r>
              <w:rPr>
                <w:sz w:val="20"/>
                <w:szCs w:val="20"/>
              </w:rPr>
              <w:t>три тысячи восемьсот восемьдесят шесть рублей семнадцать копеек</w:t>
            </w:r>
            <w:r w:rsidRPr="008024A7">
              <w:rPr>
                <w:sz w:val="20"/>
                <w:szCs w:val="20"/>
              </w:rPr>
              <w:t>).</w:t>
            </w:r>
          </w:p>
          <w:p w:rsidR="00F14777" w:rsidRPr="008024A7" w:rsidRDefault="00F14777" w:rsidP="00F14777">
            <w:pPr>
              <w:shd w:val="clear" w:color="auto" w:fill="FFFFFF"/>
              <w:tabs>
                <w:tab w:val="left" w:pos="1701"/>
                <w:tab w:val="left" w:pos="2127"/>
              </w:tabs>
              <w:jc w:val="both"/>
              <w:rPr>
                <w:sz w:val="20"/>
                <w:szCs w:val="20"/>
              </w:rPr>
            </w:pPr>
          </w:p>
          <w:p w:rsidR="00F14777" w:rsidRPr="008024A7" w:rsidRDefault="00F14777" w:rsidP="00F14777">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F14777" w:rsidRPr="008024A7" w:rsidRDefault="00F14777" w:rsidP="00F14777">
            <w:pPr>
              <w:pStyle w:val="ad"/>
              <w:tabs>
                <w:tab w:val="left" w:pos="709"/>
              </w:tabs>
              <w:spacing w:after="0" w:line="100" w:lineRule="atLeast"/>
              <w:jc w:val="both"/>
              <w:rPr>
                <w:sz w:val="20"/>
                <w:szCs w:val="20"/>
              </w:rPr>
            </w:pPr>
          </w:p>
          <w:p w:rsidR="00F14777" w:rsidRPr="008024A7" w:rsidRDefault="00F14777" w:rsidP="00F14777">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F14777" w:rsidRPr="008024A7" w:rsidRDefault="00F14777" w:rsidP="00F14777">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F14777" w:rsidRPr="008024A7" w:rsidRDefault="00F14777" w:rsidP="00F14777">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F14777" w:rsidRPr="008024A7" w:rsidRDefault="00F14777" w:rsidP="00F14777">
            <w:pPr>
              <w:rPr>
                <w:sz w:val="20"/>
                <w:szCs w:val="20"/>
              </w:rPr>
            </w:pPr>
            <w:r w:rsidRPr="008024A7">
              <w:rPr>
                <w:sz w:val="20"/>
                <w:szCs w:val="20"/>
              </w:rPr>
              <w:t xml:space="preserve">ИНН 3810009342    </w:t>
            </w:r>
          </w:p>
          <w:p w:rsidR="00F14777" w:rsidRPr="008024A7" w:rsidRDefault="00F14777" w:rsidP="00F14777">
            <w:pPr>
              <w:rPr>
                <w:sz w:val="20"/>
                <w:szCs w:val="20"/>
              </w:rPr>
            </w:pPr>
            <w:r w:rsidRPr="008024A7">
              <w:rPr>
                <w:sz w:val="20"/>
                <w:szCs w:val="20"/>
              </w:rPr>
              <w:t>КПП 381001001</w:t>
            </w:r>
          </w:p>
          <w:p w:rsidR="00F14777" w:rsidRPr="008024A7" w:rsidRDefault="00F14777" w:rsidP="00F14777">
            <w:pPr>
              <w:pStyle w:val="aff6"/>
              <w:widowControl w:val="0"/>
            </w:pPr>
            <w:r w:rsidRPr="008024A7">
              <w:t>Минфин Иркутской области (ОГАУЗ «Иркутская городская клиническая больница № 8», л/с 80303060207)</w:t>
            </w:r>
          </w:p>
          <w:p w:rsidR="00F14777" w:rsidRPr="008024A7" w:rsidRDefault="00F14777" w:rsidP="00F14777">
            <w:pPr>
              <w:pStyle w:val="aff6"/>
              <w:widowControl w:val="0"/>
            </w:pPr>
            <w:r w:rsidRPr="008024A7">
              <w:t>Казначейский счет 03224643250000003400</w:t>
            </w:r>
          </w:p>
          <w:p w:rsidR="00F14777" w:rsidRPr="008024A7" w:rsidRDefault="00F14777" w:rsidP="00F14777">
            <w:pPr>
              <w:pStyle w:val="aff6"/>
              <w:widowControl w:val="0"/>
            </w:pPr>
            <w:r w:rsidRPr="008024A7">
              <w:t>Банковский счет 40102810145370000026</w:t>
            </w:r>
          </w:p>
          <w:p w:rsidR="00F14777" w:rsidRPr="008024A7" w:rsidRDefault="00F14777" w:rsidP="00F14777">
            <w:pPr>
              <w:pStyle w:val="aff6"/>
              <w:widowControl w:val="0"/>
            </w:pPr>
            <w:r w:rsidRPr="008024A7">
              <w:t>Наименование банка: Отделение Иркутск//УФК по Иркутской области, г. Иркутск</w:t>
            </w:r>
          </w:p>
          <w:p w:rsidR="00F14777" w:rsidRPr="008024A7" w:rsidRDefault="00F14777" w:rsidP="00F14777">
            <w:pPr>
              <w:pStyle w:val="aff6"/>
              <w:widowControl w:val="0"/>
            </w:pPr>
            <w:r w:rsidRPr="008024A7">
              <w:t>БИК 012520101</w:t>
            </w:r>
          </w:p>
          <w:p w:rsidR="00F14777" w:rsidRPr="008024A7" w:rsidRDefault="00F14777" w:rsidP="00F14777">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F14777" w:rsidRPr="008024A7" w:rsidRDefault="00F14777" w:rsidP="00F14777">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F14777" w:rsidRPr="008024A7" w:rsidRDefault="00F14777" w:rsidP="00F14777">
            <w:pPr>
              <w:ind w:right="76"/>
              <w:jc w:val="both"/>
              <w:rPr>
                <w:sz w:val="20"/>
                <w:szCs w:val="20"/>
              </w:rPr>
            </w:pPr>
            <w:r w:rsidRPr="008024A7">
              <w:rPr>
                <w:sz w:val="20"/>
                <w:szCs w:val="20"/>
              </w:rPr>
              <w:t xml:space="preserve">Код субсидии 803093000 </w:t>
            </w:r>
          </w:p>
          <w:p w:rsidR="00F14777" w:rsidRPr="008024A7" w:rsidRDefault="00F14777" w:rsidP="00F14777">
            <w:pPr>
              <w:shd w:val="clear" w:color="auto" w:fill="FFFFFF"/>
              <w:tabs>
                <w:tab w:val="left" w:pos="1701"/>
              </w:tabs>
              <w:jc w:val="both"/>
              <w:rPr>
                <w:sz w:val="20"/>
                <w:szCs w:val="20"/>
              </w:rPr>
            </w:pPr>
            <w:r w:rsidRPr="008024A7">
              <w:rPr>
                <w:sz w:val="20"/>
                <w:szCs w:val="20"/>
              </w:rPr>
              <w:t>Отраслевой код 00000000000000000</w:t>
            </w:r>
          </w:p>
          <w:p w:rsidR="00F14777" w:rsidRPr="008024A7" w:rsidRDefault="00F14777" w:rsidP="00F14777">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F14777" w:rsidRPr="008024A7" w:rsidRDefault="00F14777" w:rsidP="00F14777">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F14777" w:rsidRPr="008024A7" w:rsidRDefault="00F14777" w:rsidP="00F14777">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F14777" w:rsidRPr="008024A7" w:rsidRDefault="00F14777" w:rsidP="00F14777">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 xml:space="preserve">указание на обязанность гаранта уплатить Заказчику неустойку в размере одной десятой процента суммы, подлежащей уплате, за каждый </w:t>
            </w:r>
            <w:r w:rsidRPr="008024A7">
              <w:rPr>
                <w:rFonts w:ascii="Times New Roman" w:hAnsi="Times New Roman" w:cs="Times New Roman"/>
                <w:color w:val="auto"/>
                <w:sz w:val="20"/>
                <w:szCs w:val="20"/>
              </w:rPr>
              <w:lastRenderedPageBreak/>
              <w:t>день просрочки;</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F14777" w:rsidRPr="008024A7" w:rsidRDefault="00F14777" w:rsidP="00F14777">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14777" w:rsidRPr="008024A7" w:rsidRDefault="00F14777" w:rsidP="00F14777">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4777" w:rsidRPr="008024A7" w:rsidRDefault="00F14777" w:rsidP="00F14777">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F14777" w:rsidRPr="008024A7" w:rsidRDefault="00F14777" w:rsidP="00F14777">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 xml:space="preserve">за исключением случаев, когда направление такого </w:t>
            </w:r>
            <w:r w:rsidRPr="008024A7">
              <w:rPr>
                <w:sz w:val="20"/>
                <w:szCs w:val="20"/>
              </w:rPr>
              <w:lastRenderedPageBreak/>
              <w:t>уведомления предусмотрено условиями договора или законодательством Российской Федерации);</w:t>
            </w:r>
          </w:p>
          <w:p w:rsidR="00F14777" w:rsidRPr="008024A7" w:rsidRDefault="00F14777" w:rsidP="00F14777">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F14777" w:rsidRPr="008024A7" w:rsidRDefault="00F14777" w:rsidP="00F14777">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F14777" w:rsidRPr="008024A7" w:rsidRDefault="00F14777" w:rsidP="00F14777">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F14777" w:rsidRPr="008024A7" w:rsidRDefault="00F14777" w:rsidP="00F14777">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14777" w:rsidRPr="008024A7" w:rsidRDefault="00F14777" w:rsidP="00F14777">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AB15BB" w:rsidRPr="00485CCD" w:rsidRDefault="00F14777" w:rsidP="00F14777">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F14777" w:rsidRPr="00F14777" w:rsidRDefault="00F14777" w:rsidP="007523CE">
            <w:pPr>
              <w:rPr>
                <w:sz w:val="20"/>
                <w:szCs w:val="20"/>
              </w:rPr>
            </w:pPr>
            <w:r w:rsidRPr="00F14777">
              <w:rPr>
                <w:sz w:val="20"/>
                <w:szCs w:val="20"/>
              </w:rPr>
              <w:t xml:space="preserve">Общество с ограниченной ответственностью «БРАНДМЕЙСТЕР </w:t>
            </w:r>
            <w:proofErr w:type="spellStart"/>
            <w:r w:rsidRPr="00F14777">
              <w:rPr>
                <w:sz w:val="20"/>
                <w:szCs w:val="20"/>
              </w:rPr>
              <w:t>ТТиК</w:t>
            </w:r>
            <w:proofErr w:type="spellEnd"/>
            <w:r w:rsidRPr="00F14777">
              <w:rPr>
                <w:sz w:val="20"/>
                <w:szCs w:val="20"/>
              </w:rPr>
              <w:t>»</w:t>
            </w:r>
          </w:p>
          <w:p w:rsidR="00F14777" w:rsidRPr="00F14777" w:rsidRDefault="00F14777" w:rsidP="00F14777">
            <w:pPr>
              <w:widowControl w:val="0"/>
              <w:tabs>
                <w:tab w:val="left" w:pos="5040"/>
              </w:tabs>
              <w:autoSpaceDE w:val="0"/>
              <w:autoSpaceDN w:val="0"/>
              <w:adjustRightInd w:val="0"/>
              <w:rPr>
                <w:sz w:val="20"/>
                <w:szCs w:val="20"/>
              </w:rPr>
            </w:pPr>
            <w:r w:rsidRPr="00F14777">
              <w:rPr>
                <w:sz w:val="20"/>
                <w:szCs w:val="20"/>
              </w:rPr>
              <w:t>ИНН 3808222391</w:t>
            </w:r>
          </w:p>
          <w:p w:rsidR="00EF7E68" w:rsidRPr="00F14777" w:rsidRDefault="00EF7E68" w:rsidP="007523CE">
            <w:pPr>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F14777" w:rsidRDefault="00F14777"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00F14777">
        <w:rPr>
          <w:b/>
          <w:sz w:val="20"/>
          <w:szCs w:val="20"/>
        </w:rPr>
        <w:t>поставку оборудования и материалов для систем безопасности охранной сигнализации (ОС), тревожной сигнализации (ТС) смонтированных на объектах ОГАУЗ ИГКБ №8</w:t>
      </w:r>
      <w:r w:rsidR="00694F14" w:rsidRPr="00C578DF">
        <w:rPr>
          <w:b/>
          <w:kern w:val="32"/>
          <w:sz w:val="20"/>
          <w:szCs w:val="20"/>
        </w:rPr>
        <w:t xml:space="preserve">№ </w:t>
      </w:r>
      <w:r w:rsidR="00F14777">
        <w:rPr>
          <w:b/>
          <w:kern w:val="32"/>
          <w:sz w:val="20"/>
          <w:szCs w:val="20"/>
        </w:rPr>
        <w:t>094-22</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520A09" w:rsidRPr="00C578DF" w:rsidRDefault="00520A09" w:rsidP="00520A09">
      <w:pPr>
        <w:jc w:val="center"/>
        <w:rPr>
          <w:b/>
          <w:bCs/>
          <w:sz w:val="20"/>
          <w:szCs w:val="20"/>
        </w:rPr>
      </w:pPr>
      <w:r w:rsidRPr="00C578DF">
        <w:rPr>
          <w:b/>
          <w:bCs/>
          <w:sz w:val="20"/>
          <w:szCs w:val="20"/>
        </w:rPr>
        <w:t xml:space="preserve">Техническое задание </w:t>
      </w:r>
    </w:p>
    <w:p w:rsidR="00520A09" w:rsidRPr="00C578DF" w:rsidRDefault="00163196" w:rsidP="00163196">
      <w:pPr>
        <w:pStyle w:val="13"/>
        <w:ind w:left="0" w:firstLine="0"/>
        <w:jc w:val="center"/>
        <w:rPr>
          <w:b/>
          <w:sz w:val="20"/>
        </w:rPr>
      </w:pPr>
      <w:r w:rsidRPr="00C578DF">
        <w:rPr>
          <w:b/>
          <w:kern w:val="32"/>
          <w:sz w:val="20"/>
        </w:rPr>
        <w:t>на</w:t>
      </w:r>
      <w:r w:rsidR="00F14777">
        <w:rPr>
          <w:b/>
          <w:sz w:val="20"/>
        </w:rPr>
        <w:t>поставку оборудования и материалов для систем безопасности охранной сигнализации (ОС), тревожной сигнализации (ТС) смонтированных на объектах ОГАУЗ ИГКБ №8</w:t>
      </w:r>
    </w:p>
    <w:tbl>
      <w:tblPr>
        <w:tblW w:w="5000" w:type="pct"/>
        <w:tblLayout w:type="fixed"/>
        <w:tblLook w:val="04A0" w:firstRow="1" w:lastRow="0" w:firstColumn="1" w:lastColumn="0" w:noHBand="0" w:noVBand="1"/>
      </w:tblPr>
      <w:tblGrid>
        <w:gridCol w:w="496"/>
        <w:gridCol w:w="1995"/>
        <w:gridCol w:w="6248"/>
        <w:gridCol w:w="842"/>
        <w:gridCol w:w="840"/>
      </w:tblGrid>
      <w:tr w:rsidR="00F14777" w:rsidRPr="005A07FA" w:rsidTr="00F14777">
        <w:trPr>
          <w:trHeight w:val="889"/>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777" w:rsidRPr="008E58F6" w:rsidRDefault="00F14777" w:rsidP="00660CA3">
            <w:pPr>
              <w:jc w:val="center"/>
              <w:rPr>
                <w:b/>
                <w:color w:val="000000"/>
                <w:sz w:val="20"/>
                <w:szCs w:val="20"/>
              </w:rPr>
            </w:pPr>
            <w:bookmarkStart w:id="0" w:name="_GoBack" w:colFirst="0" w:colLast="4"/>
            <w:r w:rsidRPr="008E58F6">
              <w:rPr>
                <w:b/>
                <w:color w:val="000000"/>
                <w:sz w:val="20"/>
                <w:szCs w:val="20"/>
              </w:rPr>
              <w:t>№ п/п</w:t>
            </w:r>
          </w:p>
        </w:tc>
        <w:tc>
          <w:tcPr>
            <w:tcW w:w="9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777" w:rsidRPr="008E58F6" w:rsidRDefault="00F14777" w:rsidP="00660CA3">
            <w:pPr>
              <w:jc w:val="center"/>
              <w:rPr>
                <w:b/>
                <w:color w:val="000000"/>
                <w:sz w:val="20"/>
                <w:szCs w:val="20"/>
              </w:rPr>
            </w:pPr>
            <w:r w:rsidRPr="008E58F6">
              <w:rPr>
                <w:b/>
                <w:sz w:val="20"/>
                <w:szCs w:val="20"/>
              </w:rPr>
              <w:t>Наименование товара</w:t>
            </w:r>
          </w:p>
        </w:tc>
        <w:tc>
          <w:tcPr>
            <w:tcW w:w="2998" w:type="pct"/>
            <w:tcBorders>
              <w:top w:val="single" w:sz="4" w:space="0" w:color="auto"/>
              <w:left w:val="nil"/>
              <w:bottom w:val="single" w:sz="4" w:space="0" w:color="auto"/>
              <w:right w:val="single" w:sz="4" w:space="0" w:color="auto"/>
            </w:tcBorders>
            <w:vAlign w:val="center"/>
          </w:tcPr>
          <w:p w:rsidR="00F14777" w:rsidRPr="008E58F6" w:rsidRDefault="00F14777" w:rsidP="00660CA3">
            <w:pPr>
              <w:jc w:val="center"/>
              <w:rPr>
                <w:b/>
                <w:color w:val="000000"/>
                <w:sz w:val="20"/>
                <w:szCs w:val="20"/>
              </w:rPr>
            </w:pPr>
            <w:r w:rsidRPr="008E58F6">
              <w:rPr>
                <w:b/>
                <w:color w:val="000000"/>
                <w:sz w:val="20"/>
                <w:szCs w:val="20"/>
              </w:rPr>
              <w:t>Характеристика товара</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777" w:rsidRPr="008E58F6" w:rsidRDefault="00F14777" w:rsidP="00660CA3">
            <w:pPr>
              <w:jc w:val="center"/>
              <w:rPr>
                <w:b/>
                <w:color w:val="000000"/>
                <w:sz w:val="20"/>
                <w:szCs w:val="20"/>
              </w:rPr>
            </w:pPr>
            <w:r w:rsidRPr="008E58F6">
              <w:rPr>
                <w:b/>
                <w:color w:val="000000"/>
                <w:sz w:val="20"/>
                <w:szCs w:val="20"/>
              </w:rPr>
              <w:t>Ед. изм.</w:t>
            </w:r>
          </w:p>
        </w:tc>
        <w:tc>
          <w:tcPr>
            <w:tcW w:w="404" w:type="pct"/>
            <w:tcBorders>
              <w:top w:val="single" w:sz="4" w:space="0" w:color="auto"/>
              <w:left w:val="nil"/>
              <w:bottom w:val="single" w:sz="4" w:space="0" w:color="auto"/>
              <w:right w:val="single" w:sz="4" w:space="0" w:color="auto"/>
            </w:tcBorders>
            <w:shd w:val="clear" w:color="auto" w:fill="auto"/>
            <w:vAlign w:val="center"/>
          </w:tcPr>
          <w:p w:rsidR="00F14777" w:rsidRPr="008E58F6" w:rsidRDefault="00F14777" w:rsidP="00660CA3">
            <w:pPr>
              <w:jc w:val="center"/>
              <w:rPr>
                <w:b/>
                <w:color w:val="000000"/>
                <w:sz w:val="20"/>
                <w:szCs w:val="20"/>
              </w:rPr>
            </w:pPr>
            <w:r w:rsidRPr="008E58F6">
              <w:rPr>
                <w:b/>
                <w:color w:val="000000"/>
                <w:sz w:val="20"/>
                <w:szCs w:val="20"/>
              </w:rPr>
              <w:t>Кол-во</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sz w:val="20"/>
                <w:szCs w:val="20"/>
              </w:rPr>
            </w:pPr>
            <w:r w:rsidRPr="00942FD3">
              <w:rPr>
                <w:sz w:val="20"/>
                <w:szCs w:val="20"/>
              </w:rPr>
              <w:t>1</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proofErr w:type="spellStart"/>
            <w:r w:rsidRPr="00942FD3">
              <w:rPr>
                <w:color w:val="000000"/>
                <w:sz w:val="20"/>
                <w:szCs w:val="20"/>
              </w:rPr>
              <w:t>Извещательохранныйповерхностный</w:t>
            </w:r>
            <w:proofErr w:type="spellEnd"/>
            <w:r w:rsidRPr="00942FD3">
              <w:rPr>
                <w:color w:val="000000"/>
                <w:sz w:val="20"/>
                <w:szCs w:val="20"/>
              </w:rPr>
              <w:t xml:space="preserve"> звуковой Астра-С (ИО 329-5) звуковой разрушения стекла</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поверхностный звуковой разрушения стекла, дальность 6 м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333333"/>
                <w:sz w:val="20"/>
                <w:szCs w:val="20"/>
              </w:rPr>
            </w:pPr>
            <w:r w:rsidRPr="00942FD3">
              <w:rPr>
                <w:color w:val="333333"/>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5</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2</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объемный Астра 5 исп. А, ИК пассивный, объемный, 12м, 90 град, микропроцессор, </w:t>
            </w:r>
            <w:proofErr w:type="spellStart"/>
            <w:r w:rsidRPr="00942FD3">
              <w:rPr>
                <w:color w:val="000000"/>
                <w:sz w:val="20"/>
                <w:szCs w:val="20"/>
              </w:rPr>
              <w:t>дискр</w:t>
            </w:r>
            <w:proofErr w:type="spellEnd"/>
            <w:r w:rsidRPr="00942FD3">
              <w:rPr>
                <w:color w:val="000000"/>
                <w:sz w:val="20"/>
                <w:szCs w:val="20"/>
              </w:rPr>
              <w:t>. регулировка чувствительности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333333"/>
                <w:sz w:val="20"/>
                <w:szCs w:val="20"/>
              </w:rPr>
            </w:pPr>
            <w:r w:rsidRPr="00942FD3">
              <w:rPr>
                <w:color w:val="333333"/>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5</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3</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proofErr w:type="spellStart"/>
            <w:r w:rsidRPr="00942FD3">
              <w:rPr>
                <w:color w:val="000000"/>
                <w:sz w:val="20"/>
                <w:szCs w:val="20"/>
              </w:rPr>
              <w:t>Извещательохранныймагнитоконтактный</w:t>
            </w:r>
            <w:proofErr w:type="spellEnd"/>
            <w:r w:rsidRPr="00942FD3">
              <w:rPr>
                <w:color w:val="000000"/>
                <w:sz w:val="20"/>
                <w:szCs w:val="20"/>
              </w:rPr>
              <w:t xml:space="preserve"> накладной ИО-102-2 (СМК-1)</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 (СМК-1), для монтажа на деревянные конструкции  58х11х11мм, зазор 10 </w:t>
            </w:r>
            <w:proofErr w:type="spellStart"/>
            <w:r w:rsidRPr="00942FD3">
              <w:rPr>
                <w:color w:val="000000"/>
                <w:sz w:val="20"/>
                <w:szCs w:val="20"/>
              </w:rPr>
              <w:t>мм</w:t>
            </w:r>
            <w:proofErr w:type="gramStart"/>
            <w:r w:rsidRPr="00942FD3">
              <w:rPr>
                <w:color w:val="000000"/>
                <w:sz w:val="20"/>
                <w:szCs w:val="20"/>
              </w:rPr>
              <w:t>.Д</w:t>
            </w:r>
            <w:proofErr w:type="gramEnd"/>
            <w:r w:rsidRPr="00942FD3">
              <w:rPr>
                <w:color w:val="000000"/>
                <w:sz w:val="20"/>
                <w:szCs w:val="20"/>
              </w:rPr>
              <w:t>иапазон</w:t>
            </w:r>
            <w:proofErr w:type="spellEnd"/>
            <w:r w:rsidRPr="00942FD3">
              <w:rPr>
                <w:color w:val="000000"/>
                <w:sz w:val="20"/>
                <w:szCs w:val="20"/>
              </w:rPr>
              <w:t xml:space="preserve">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333333"/>
                <w:sz w:val="20"/>
                <w:szCs w:val="20"/>
              </w:rPr>
            </w:pPr>
            <w:r w:rsidRPr="00942FD3">
              <w:rPr>
                <w:color w:val="333333"/>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4</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метал.двери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w:t>
            </w:r>
            <w:proofErr w:type="spellStart"/>
            <w:r w:rsidRPr="00942FD3">
              <w:rPr>
                <w:color w:val="000000"/>
                <w:sz w:val="20"/>
                <w:szCs w:val="20"/>
              </w:rPr>
              <w:t>магнитоконтактный</w:t>
            </w:r>
            <w:proofErr w:type="spellEnd"/>
            <w:r w:rsidRPr="00942FD3">
              <w:rPr>
                <w:color w:val="000000"/>
                <w:sz w:val="20"/>
                <w:szCs w:val="20"/>
              </w:rPr>
              <w:t xml:space="preserve"> накладной ИО-102-26 исп.00 "Аякс" для </w:t>
            </w:r>
            <w:proofErr w:type="spellStart"/>
            <w:r w:rsidRPr="00942FD3">
              <w:rPr>
                <w:color w:val="000000"/>
                <w:sz w:val="20"/>
                <w:szCs w:val="20"/>
              </w:rPr>
              <w:t>метал</w:t>
            </w:r>
            <w:proofErr w:type="gramStart"/>
            <w:r w:rsidRPr="00942FD3">
              <w:rPr>
                <w:color w:val="000000"/>
                <w:sz w:val="20"/>
                <w:szCs w:val="20"/>
              </w:rPr>
              <w:t>.д</w:t>
            </w:r>
            <w:proofErr w:type="gramEnd"/>
            <w:r w:rsidRPr="00942FD3">
              <w:rPr>
                <w:color w:val="000000"/>
                <w:sz w:val="20"/>
                <w:szCs w:val="20"/>
              </w:rPr>
              <w:t>вери</w:t>
            </w:r>
            <w:proofErr w:type="spellEnd"/>
            <w:r w:rsidRPr="00942FD3">
              <w:rPr>
                <w:color w:val="000000"/>
                <w:sz w:val="20"/>
                <w:szCs w:val="20"/>
              </w:rPr>
              <w:t xml:space="preserve"> с </w:t>
            </w:r>
            <w:proofErr w:type="spellStart"/>
            <w:r w:rsidRPr="00942FD3">
              <w:rPr>
                <w:color w:val="000000"/>
                <w:sz w:val="20"/>
                <w:szCs w:val="20"/>
              </w:rPr>
              <w:t>переключ</w:t>
            </w:r>
            <w:proofErr w:type="spellEnd"/>
            <w:r w:rsidRPr="00942FD3">
              <w:rPr>
                <w:color w:val="000000"/>
                <w:sz w:val="20"/>
                <w:szCs w:val="20"/>
              </w:rPr>
              <w:t>. контактами,  зазор до 50 мм, провод 350 мм. 130х30х20мм. Диапазон рабочих температур: от -50С до +50С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t>5</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Блок приёмно-контрольный охранно-пожарный "Сигнал-10"</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Блок приёмно-контрольный охранно-пожарный "Сигнал-10" предназначен для совместного использования с сетевым контроллером (пультом контроля и управления "С2000М" либо компьютером с установленным ПО АРМ "Орион") в качестве совмещённого приёмно-контрольного прибора и прибора управления в составе комплексов технических средств:</w:t>
            </w:r>
            <w:r w:rsidRPr="00942FD3">
              <w:rPr>
                <w:color w:val="000000"/>
                <w:sz w:val="20"/>
                <w:szCs w:val="20"/>
              </w:rPr>
              <w:br/>
              <w:t>- охранной и тревожной сигнализации;</w:t>
            </w:r>
            <w:r w:rsidRPr="00942FD3">
              <w:rPr>
                <w:color w:val="000000"/>
                <w:sz w:val="20"/>
                <w:szCs w:val="20"/>
              </w:rPr>
              <w:br/>
              <w:t>- пожарной сигнализации и автоматики.</w:t>
            </w:r>
            <w:r w:rsidRPr="00942FD3">
              <w:rPr>
                <w:color w:val="000000"/>
                <w:sz w:val="20"/>
                <w:szCs w:val="20"/>
              </w:rPr>
              <w:br/>
              <w:t>В автономном режиме блок представляет собой приемно-контрольный охранный прибор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t>6</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Прибор приемно-контрольный охранно-пожарный Сигнал-20М</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Прибор приемно-контрольный охранно-пожарный Сигнал-20М,  Uшс.26.5...27.5В, Iшс.1.2мА(3мА для типа ШС "пожарный дымовой"), Uпит.10.2...28В, </w:t>
            </w:r>
            <w:proofErr w:type="spellStart"/>
            <w:r w:rsidRPr="00942FD3">
              <w:rPr>
                <w:color w:val="000000"/>
                <w:sz w:val="20"/>
                <w:szCs w:val="20"/>
              </w:rPr>
              <w:t>Iпотр</w:t>
            </w:r>
            <w:proofErr w:type="spellEnd"/>
            <w:r w:rsidRPr="00942FD3">
              <w:rPr>
                <w:color w:val="000000"/>
                <w:sz w:val="20"/>
                <w:szCs w:val="20"/>
              </w:rPr>
              <w:t xml:space="preserve">. до 650мА, 3 выхода "СК" (130 В/0.1 А),  4 </w:t>
            </w:r>
            <w:proofErr w:type="spellStart"/>
            <w:r w:rsidRPr="00942FD3">
              <w:rPr>
                <w:color w:val="000000"/>
                <w:sz w:val="20"/>
                <w:szCs w:val="20"/>
              </w:rPr>
              <w:t>контрол</w:t>
            </w:r>
            <w:proofErr w:type="spellEnd"/>
            <w:r w:rsidRPr="00942FD3">
              <w:rPr>
                <w:color w:val="000000"/>
                <w:sz w:val="20"/>
                <w:szCs w:val="20"/>
              </w:rPr>
              <w:t xml:space="preserve">. </w:t>
            </w:r>
            <w:proofErr w:type="spellStart"/>
            <w:r w:rsidRPr="00942FD3">
              <w:rPr>
                <w:color w:val="000000"/>
                <w:sz w:val="20"/>
                <w:szCs w:val="20"/>
              </w:rPr>
              <w:t>вых</w:t>
            </w:r>
            <w:proofErr w:type="spellEnd"/>
            <w:proofErr w:type="gramStart"/>
            <w:r w:rsidRPr="00942FD3">
              <w:rPr>
                <w:color w:val="000000"/>
                <w:sz w:val="20"/>
                <w:szCs w:val="20"/>
              </w:rPr>
              <w:t>."</w:t>
            </w:r>
            <w:proofErr w:type="gramEnd"/>
            <w:r w:rsidRPr="00942FD3">
              <w:rPr>
                <w:color w:val="000000"/>
                <w:sz w:val="20"/>
                <w:szCs w:val="20"/>
              </w:rPr>
              <w:t>ОК"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t>7</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Прибор приемно-контрольный охранно-пожарный Сигнал-20П</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Прибор приемно-контрольный охранно-пожарный Сигнал-20П,  ППКОП 20ШС, Uшс.19...24В, Iшс.3мА, Uпит.10,2...28,4В, </w:t>
            </w:r>
            <w:proofErr w:type="spellStart"/>
            <w:r w:rsidRPr="00942FD3">
              <w:rPr>
                <w:color w:val="000000"/>
                <w:sz w:val="20"/>
                <w:szCs w:val="20"/>
              </w:rPr>
              <w:t>Iпотр</w:t>
            </w:r>
            <w:proofErr w:type="gramStart"/>
            <w:r w:rsidRPr="00942FD3">
              <w:rPr>
                <w:color w:val="000000"/>
                <w:sz w:val="20"/>
                <w:szCs w:val="20"/>
              </w:rPr>
              <w:t>.д</w:t>
            </w:r>
            <w:proofErr w:type="gramEnd"/>
            <w:r w:rsidRPr="00942FD3">
              <w:rPr>
                <w:color w:val="000000"/>
                <w:sz w:val="20"/>
                <w:szCs w:val="20"/>
              </w:rPr>
              <w:t>о</w:t>
            </w:r>
            <w:proofErr w:type="spellEnd"/>
            <w:r w:rsidRPr="00942FD3">
              <w:rPr>
                <w:color w:val="000000"/>
                <w:sz w:val="20"/>
                <w:szCs w:val="20"/>
              </w:rPr>
              <w:t xml:space="preserve"> 600мА, вход </w:t>
            </w:r>
            <w:proofErr w:type="spellStart"/>
            <w:r w:rsidRPr="00942FD3">
              <w:rPr>
                <w:color w:val="000000"/>
                <w:sz w:val="20"/>
                <w:szCs w:val="20"/>
              </w:rPr>
              <w:t>TouchMemory</w:t>
            </w:r>
            <w:proofErr w:type="spellEnd"/>
            <w:r w:rsidRPr="00942FD3">
              <w:rPr>
                <w:color w:val="000000"/>
                <w:sz w:val="20"/>
                <w:szCs w:val="20"/>
              </w:rPr>
              <w:t>, 3 выхода "СК",  2 контрол.</w:t>
            </w:r>
            <w:proofErr w:type="spellStart"/>
            <w:r w:rsidRPr="00942FD3">
              <w:rPr>
                <w:color w:val="000000"/>
                <w:sz w:val="20"/>
                <w:szCs w:val="20"/>
              </w:rPr>
              <w:t>вых</w:t>
            </w:r>
            <w:proofErr w:type="spellEnd"/>
            <w:r w:rsidRPr="00942FD3">
              <w:rPr>
                <w:color w:val="000000"/>
                <w:sz w:val="20"/>
                <w:szCs w:val="20"/>
              </w:rPr>
              <w:t xml:space="preserve">."ОК", RS-485, tраб.-30...+50°С, IP20, 230x135x37, работа в составе ИСО "Орион", управление с пульта С2000М, </w:t>
            </w:r>
            <w:proofErr w:type="spellStart"/>
            <w:r w:rsidRPr="00942FD3">
              <w:rPr>
                <w:color w:val="000000"/>
                <w:sz w:val="20"/>
                <w:szCs w:val="20"/>
              </w:rPr>
              <w:t>програм.с</w:t>
            </w:r>
            <w:proofErr w:type="spellEnd"/>
            <w:r w:rsidRPr="00942FD3">
              <w:rPr>
                <w:color w:val="000000"/>
                <w:sz w:val="20"/>
                <w:szCs w:val="20"/>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lastRenderedPageBreak/>
              <w:t>8</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Резервированный источник питания  РИП-12 исп.104, 13,6</w:t>
            </w:r>
            <w:proofErr w:type="gramStart"/>
            <w:r w:rsidRPr="00942FD3">
              <w:rPr>
                <w:color w:val="000000"/>
                <w:sz w:val="20"/>
                <w:szCs w:val="20"/>
              </w:rPr>
              <w:t xml:space="preserve"> В</w:t>
            </w:r>
            <w:proofErr w:type="gramEnd"/>
            <w:r w:rsidRPr="00942FD3">
              <w:rPr>
                <w:color w:val="000000"/>
                <w:sz w:val="20"/>
                <w:szCs w:val="20"/>
              </w:rPr>
              <w:t>, 3 А  для систем видеонаблюдения и контроля доступа</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Резервированный источник питания  РИП-12 исп.104, 13,6</w:t>
            </w:r>
            <w:proofErr w:type="gramStart"/>
            <w:r w:rsidRPr="00942FD3">
              <w:rPr>
                <w:color w:val="000000"/>
                <w:sz w:val="20"/>
                <w:szCs w:val="20"/>
              </w:rPr>
              <w:t xml:space="preserve"> В</w:t>
            </w:r>
            <w:proofErr w:type="gramEnd"/>
            <w:r w:rsidRPr="00942FD3">
              <w:rPr>
                <w:color w:val="000000"/>
                <w:sz w:val="20"/>
                <w:szCs w:val="20"/>
              </w:rPr>
              <w:t xml:space="preserve">, 3 А  для систем видеонаблюдения и контроля доступа. Возможность установки аккумулятора 12В -7 </w:t>
            </w:r>
            <w:proofErr w:type="spellStart"/>
            <w:r w:rsidRPr="00942FD3">
              <w:rPr>
                <w:color w:val="000000"/>
                <w:sz w:val="20"/>
                <w:szCs w:val="20"/>
              </w:rPr>
              <w:t>Ач</w:t>
            </w:r>
            <w:proofErr w:type="spellEnd"/>
            <w:r w:rsidRPr="00942FD3">
              <w:rPr>
                <w:color w:val="000000"/>
                <w:sz w:val="20"/>
                <w:szCs w:val="20"/>
              </w:rPr>
              <w:t xml:space="preserve">, защита от </w:t>
            </w:r>
            <w:proofErr w:type="spellStart"/>
            <w:r w:rsidRPr="00942FD3">
              <w:rPr>
                <w:color w:val="000000"/>
                <w:sz w:val="20"/>
                <w:szCs w:val="20"/>
              </w:rPr>
              <w:t>переразряда</w:t>
            </w:r>
            <w:proofErr w:type="spellEnd"/>
            <w:r w:rsidRPr="00942FD3">
              <w:rPr>
                <w:color w:val="000000"/>
                <w:sz w:val="20"/>
                <w:szCs w:val="20"/>
              </w:rPr>
              <w:t>. Четыре выходных канала с максимальным током до 1</w:t>
            </w:r>
            <w:proofErr w:type="gramStart"/>
            <w:r w:rsidRPr="00942FD3">
              <w:rPr>
                <w:color w:val="000000"/>
                <w:sz w:val="20"/>
                <w:szCs w:val="20"/>
              </w:rPr>
              <w:t xml:space="preserve"> А</w:t>
            </w:r>
            <w:proofErr w:type="gramEnd"/>
            <w:r w:rsidRPr="00942FD3">
              <w:rPr>
                <w:color w:val="000000"/>
                <w:sz w:val="20"/>
                <w:szCs w:val="20"/>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t>9</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Прибор приемно-контрольный охранно-пожарный "Гранит-3" 3 ШС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Прибор приемно-контрольный охранно-пожарный "Гранит-3" 3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вход внешнего РИП, напряжение питания 220</w:t>
            </w:r>
            <w:proofErr w:type="gramStart"/>
            <w:r w:rsidRPr="00942FD3">
              <w:rPr>
                <w:color w:val="000000"/>
                <w:sz w:val="20"/>
                <w:szCs w:val="20"/>
              </w:rPr>
              <w:t xml:space="preserve"> В</w:t>
            </w:r>
            <w:proofErr w:type="gramEnd"/>
            <w:r w:rsidRPr="00942FD3">
              <w:rPr>
                <w:color w:val="000000"/>
                <w:sz w:val="20"/>
                <w:szCs w:val="20"/>
              </w:rPr>
              <w:t xml:space="preserve">,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1</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0</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Прибор приемно-контрольный охранно-пожарный "Гранит-5" 5 ШС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Прибор приемно-контрольный охранно-пожарный "Гранит-5" 5 ШС, 1 вход УДП, 4 выхода ПЦН, 3 контролируемых выхода "ОК", вход </w:t>
            </w:r>
            <w:proofErr w:type="spellStart"/>
            <w:r w:rsidRPr="00942FD3">
              <w:rPr>
                <w:color w:val="000000"/>
                <w:sz w:val="20"/>
                <w:szCs w:val="20"/>
              </w:rPr>
              <w:t>TouchMemory</w:t>
            </w:r>
            <w:proofErr w:type="spellEnd"/>
            <w:r w:rsidRPr="00942FD3">
              <w:rPr>
                <w:color w:val="000000"/>
                <w:sz w:val="20"/>
                <w:szCs w:val="20"/>
              </w:rPr>
              <w:t xml:space="preserve">, вход </w:t>
            </w:r>
            <w:proofErr w:type="spellStart"/>
            <w:r w:rsidRPr="00942FD3">
              <w:rPr>
                <w:color w:val="000000"/>
                <w:sz w:val="20"/>
                <w:szCs w:val="20"/>
              </w:rPr>
              <w:t>microUSB</w:t>
            </w:r>
            <w:proofErr w:type="spellEnd"/>
            <w:r w:rsidRPr="00942FD3">
              <w:rPr>
                <w:color w:val="000000"/>
                <w:sz w:val="20"/>
                <w:szCs w:val="20"/>
              </w:rPr>
              <w:t>, вход внешнего РИП, напряжение питания 220</w:t>
            </w:r>
            <w:proofErr w:type="gramStart"/>
            <w:r w:rsidRPr="00942FD3">
              <w:rPr>
                <w:color w:val="000000"/>
                <w:sz w:val="20"/>
                <w:szCs w:val="20"/>
              </w:rPr>
              <w:t xml:space="preserve"> В</w:t>
            </w:r>
            <w:proofErr w:type="gramEnd"/>
            <w:r w:rsidRPr="00942FD3">
              <w:rPr>
                <w:color w:val="000000"/>
                <w:sz w:val="20"/>
                <w:szCs w:val="20"/>
              </w:rPr>
              <w:t xml:space="preserve">, под  АКБ 4/7 </w:t>
            </w:r>
            <w:proofErr w:type="spellStart"/>
            <w:r w:rsidRPr="00942FD3">
              <w:rPr>
                <w:color w:val="000000"/>
                <w:sz w:val="20"/>
                <w:szCs w:val="20"/>
              </w:rPr>
              <w:t>Ач</w:t>
            </w:r>
            <w:proofErr w:type="spellEnd"/>
            <w:r w:rsidRPr="00942FD3">
              <w:rPr>
                <w:color w:val="000000"/>
                <w:sz w:val="20"/>
                <w:szCs w:val="20"/>
              </w:rPr>
              <w:t>, IP20, диапазон рабочих температур -30…+50°С, 250х210х80 мм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1</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1</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Считыватель </w:t>
            </w:r>
            <w:proofErr w:type="spellStart"/>
            <w:r w:rsidRPr="00942FD3">
              <w:rPr>
                <w:color w:val="000000"/>
                <w:sz w:val="20"/>
                <w:szCs w:val="20"/>
              </w:rPr>
              <w:t>TouchMemory</w:t>
            </w:r>
            <w:proofErr w:type="spellEnd"/>
            <w:r w:rsidRPr="00942FD3">
              <w:rPr>
                <w:color w:val="000000"/>
                <w:sz w:val="20"/>
                <w:szCs w:val="20"/>
              </w:rPr>
              <w:t xml:space="preserve"> Считыватель-2 </w:t>
            </w:r>
            <w:proofErr w:type="spellStart"/>
            <w:r w:rsidRPr="00942FD3">
              <w:rPr>
                <w:color w:val="000000"/>
                <w:sz w:val="20"/>
                <w:szCs w:val="20"/>
              </w:rPr>
              <w:t>исп</w:t>
            </w:r>
            <w:proofErr w:type="spellEnd"/>
            <w:r w:rsidRPr="00942FD3">
              <w:rPr>
                <w:color w:val="000000"/>
                <w:sz w:val="20"/>
                <w:szCs w:val="20"/>
              </w:rPr>
              <w:t xml:space="preserve"> 02, , накладной с индикацией, корпус полированный, нержавеющая сталь, -30...+50</w:t>
            </w:r>
            <w:proofErr w:type="gramStart"/>
            <w:r w:rsidRPr="00942FD3">
              <w:rPr>
                <w:color w:val="000000"/>
                <w:sz w:val="20"/>
                <w:szCs w:val="20"/>
              </w:rPr>
              <w:t>°С</w:t>
            </w:r>
            <w:proofErr w:type="gramEnd"/>
            <w:r w:rsidRPr="00942FD3">
              <w:rPr>
                <w:color w:val="000000"/>
                <w:sz w:val="20"/>
                <w:szCs w:val="20"/>
              </w:rPr>
              <w:t>, 82х42х10мм. (60шт/</w:t>
            </w:r>
            <w:proofErr w:type="spellStart"/>
            <w:r w:rsidRPr="00942FD3">
              <w:rPr>
                <w:color w:val="000000"/>
                <w:sz w:val="20"/>
                <w:szCs w:val="20"/>
              </w:rPr>
              <w:t>кор</w:t>
            </w:r>
            <w:proofErr w:type="spellEnd"/>
            <w:r w:rsidRPr="00942FD3">
              <w:rPr>
                <w:color w:val="000000"/>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2</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Свето-</w:t>
            </w:r>
            <w:proofErr w:type="spellStart"/>
            <w:r w:rsidRPr="00942FD3">
              <w:rPr>
                <w:color w:val="000000"/>
                <w:sz w:val="20"/>
                <w:szCs w:val="20"/>
              </w:rPr>
              <w:t>звуковойоповещатель</w:t>
            </w:r>
            <w:proofErr w:type="spellEnd"/>
            <w:r w:rsidRPr="00942FD3">
              <w:rPr>
                <w:color w:val="000000"/>
                <w:sz w:val="20"/>
                <w:szCs w:val="20"/>
              </w:rPr>
              <w:t xml:space="preserve"> МАЯК-12-КП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Свето-</w:t>
            </w:r>
            <w:proofErr w:type="spellStart"/>
            <w:r w:rsidRPr="00942FD3">
              <w:rPr>
                <w:color w:val="000000"/>
                <w:sz w:val="20"/>
                <w:szCs w:val="20"/>
              </w:rPr>
              <w:t>звуковойоповещатель</w:t>
            </w:r>
            <w:proofErr w:type="spellEnd"/>
            <w:r w:rsidRPr="00942FD3">
              <w:rPr>
                <w:color w:val="000000"/>
                <w:sz w:val="20"/>
                <w:szCs w:val="20"/>
              </w:rPr>
              <w:t xml:space="preserve"> МАЯК-12-КП, пластиковый корпус, 105 дБ, 12В/75мА, IP56, -30…+ 55, габариты: 80х100х42мм (100шт/</w:t>
            </w:r>
            <w:proofErr w:type="spellStart"/>
            <w:r w:rsidRPr="00942FD3">
              <w:rPr>
                <w:color w:val="000000"/>
                <w:sz w:val="20"/>
                <w:szCs w:val="20"/>
              </w:rPr>
              <w:t>кор</w:t>
            </w:r>
            <w:proofErr w:type="spellEnd"/>
            <w:r w:rsidRPr="00942FD3">
              <w:rPr>
                <w:color w:val="000000"/>
                <w:sz w:val="20"/>
                <w:szCs w:val="20"/>
              </w:rPr>
              <w:t>.) 15/05---13</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3</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Аккумулятор герметичный свинцово-кислотный GS 12-12 12В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Аккумулятор герметичный свинцово-кислотный GS 12-12 12В, 12Ач, герметичный необслуживаемый аккумулятор</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4</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Аккумулятор герметичный свинцово-кислотный GS 18-12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Аккумулятор герметичный свинцово-кислотный GS 18-12 12В, 17Ач, клеммы под болт с гайкой 5.5 мм, 181х76х167мм, 5.17 кг</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5</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Аккумулятор герметичный свинцово-кислотный GS 7,2-12 (или 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Аккумулятор герметичный свинцово-кислотный GS 7,2-12  аккумуляторная батарея, 12В, 7,2 </w:t>
            </w:r>
            <w:proofErr w:type="spellStart"/>
            <w:r w:rsidRPr="00942FD3">
              <w:rPr>
                <w:color w:val="000000"/>
                <w:sz w:val="20"/>
                <w:szCs w:val="20"/>
              </w:rPr>
              <w:t>Ач</w:t>
            </w:r>
            <w:proofErr w:type="spellEnd"/>
            <w:r w:rsidRPr="00942FD3">
              <w:rPr>
                <w:color w:val="000000"/>
                <w:sz w:val="20"/>
                <w:szCs w:val="20"/>
              </w:rPr>
              <w:t>, размер: 150х65х98мм (Д*</w:t>
            </w:r>
            <w:proofErr w:type="gramStart"/>
            <w:r w:rsidRPr="00942FD3">
              <w:rPr>
                <w:color w:val="000000"/>
                <w:sz w:val="20"/>
                <w:szCs w:val="20"/>
              </w:rPr>
              <w:t>Ш</w:t>
            </w:r>
            <w:proofErr w:type="gramEnd"/>
            <w:r w:rsidRPr="00942FD3">
              <w:rPr>
                <w:color w:val="000000"/>
                <w:sz w:val="20"/>
                <w:szCs w:val="20"/>
              </w:rPr>
              <w:t>*В), вес: 2,0кг (5шт/</w:t>
            </w:r>
            <w:proofErr w:type="spellStart"/>
            <w:r w:rsidRPr="00942FD3">
              <w:rPr>
                <w:color w:val="000000"/>
                <w:sz w:val="20"/>
                <w:szCs w:val="20"/>
              </w:rPr>
              <w:t>кор</w:t>
            </w:r>
            <w:proofErr w:type="spellEnd"/>
            <w:r w:rsidRPr="00942FD3">
              <w:rPr>
                <w:color w:val="000000"/>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5</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6</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Источник питания резервированный РИП-12 исп.101</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 xml:space="preserve">Источник питания резервированный РИП-12 исп.101 Краткое </w:t>
            </w:r>
            <w:proofErr w:type="spellStart"/>
            <w:r w:rsidRPr="00942FD3">
              <w:rPr>
                <w:color w:val="000000"/>
                <w:sz w:val="20"/>
                <w:szCs w:val="20"/>
              </w:rPr>
              <w:t>описание:Резервированный</w:t>
            </w:r>
            <w:proofErr w:type="spellEnd"/>
            <w:r w:rsidRPr="00942FD3">
              <w:rPr>
                <w:color w:val="000000"/>
                <w:sz w:val="20"/>
                <w:szCs w:val="20"/>
              </w:rPr>
              <w:t xml:space="preserve"> источник питания; U-вых.13.6 В, I-вых.5 А; U-пит.150...265 В, под АКБ 12 В 17 </w:t>
            </w:r>
            <w:proofErr w:type="spellStart"/>
            <w:r w:rsidRPr="00942FD3">
              <w:rPr>
                <w:color w:val="000000"/>
                <w:sz w:val="20"/>
                <w:szCs w:val="20"/>
              </w:rPr>
              <w:t>Ач</w:t>
            </w:r>
            <w:proofErr w:type="spellEnd"/>
            <w:r w:rsidRPr="00942FD3">
              <w:rPr>
                <w:color w:val="000000"/>
                <w:sz w:val="20"/>
                <w:szCs w:val="20"/>
              </w:rPr>
              <w:t>; защита от КЗ и глубокого разряда; IP30, t-раб.-10…+40</w:t>
            </w:r>
            <w:proofErr w:type="gramStart"/>
            <w:r w:rsidRPr="00942FD3">
              <w:rPr>
                <w:color w:val="000000"/>
                <w:sz w:val="20"/>
                <w:szCs w:val="20"/>
              </w:rPr>
              <w:t>°С</w:t>
            </w:r>
            <w:proofErr w:type="gramEnd"/>
            <w:r w:rsidRPr="00942FD3">
              <w:rPr>
                <w:color w:val="000000"/>
                <w:sz w:val="20"/>
                <w:szCs w:val="20"/>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7</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Пульт контроля и управления С2000-М с двухстрочным ЖКИ индикатором</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sidRPr="00942FD3">
              <w:rPr>
                <w:color w:val="000000"/>
                <w:sz w:val="20"/>
                <w:szCs w:val="20"/>
              </w:rPr>
              <w:t xml:space="preserve"> В</w:t>
            </w:r>
            <w:proofErr w:type="gramEnd"/>
            <w:r w:rsidRPr="00942FD3">
              <w:rPr>
                <w:color w:val="000000"/>
                <w:sz w:val="20"/>
                <w:szCs w:val="20"/>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1</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sidRPr="00942FD3">
              <w:rPr>
                <w:color w:val="000000"/>
                <w:sz w:val="20"/>
                <w:szCs w:val="20"/>
              </w:rPr>
              <w:t>1</w:t>
            </w:r>
            <w:r>
              <w:rPr>
                <w:color w:val="000000"/>
                <w:sz w:val="20"/>
                <w:szCs w:val="20"/>
              </w:rPr>
              <w:t>8</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r w:rsidRPr="00942FD3">
              <w:rPr>
                <w:color w:val="000000"/>
                <w:sz w:val="20"/>
                <w:szCs w:val="20"/>
              </w:rPr>
              <w:t>Блок индикации и управления С2000-БКИ для работы в составе ИСО "Орион"</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r w:rsidRPr="00942FD3">
              <w:rPr>
                <w:color w:val="000000"/>
                <w:sz w:val="20"/>
                <w:szCs w:val="20"/>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tr w:rsidR="00F14777" w:rsidRPr="00040FA5" w:rsidTr="00F14777">
        <w:trPr>
          <w:trHeight w:val="132"/>
        </w:trPr>
        <w:tc>
          <w:tcPr>
            <w:tcW w:w="238" w:type="pct"/>
            <w:tcBorders>
              <w:top w:val="single" w:sz="4" w:space="0" w:color="auto"/>
              <w:left w:val="single" w:sz="4" w:space="0" w:color="auto"/>
              <w:bottom w:val="single" w:sz="4" w:space="0" w:color="auto"/>
              <w:right w:val="nil"/>
            </w:tcBorders>
            <w:shd w:val="clear" w:color="auto" w:fill="auto"/>
          </w:tcPr>
          <w:p w:rsidR="00F14777" w:rsidRPr="00942FD3" w:rsidRDefault="00F14777" w:rsidP="00660CA3">
            <w:pPr>
              <w:jc w:val="center"/>
              <w:rPr>
                <w:color w:val="000000"/>
                <w:sz w:val="20"/>
                <w:szCs w:val="20"/>
              </w:rPr>
            </w:pPr>
            <w:r>
              <w:rPr>
                <w:color w:val="000000"/>
                <w:sz w:val="20"/>
                <w:szCs w:val="20"/>
              </w:rPr>
              <w:t>19</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rPr>
                <w:color w:val="000000"/>
                <w:sz w:val="20"/>
                <w:szCs w:val="20"/>
              </w:rPr>
            </w:pPr>
            <w:proofErr w:type="spellStart"/>
            <w:r w:rsidRPr="00942FD3">
              <w:rPr>
                <w:color w:val="000000"/>
                <w:sz w:val="20"/>
                <w:szCs w:val="20"/>
              </w:rPr>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w:t>
            </w:r>
            <w:proofErr w:type="gramStart"/>
            <w:r w:rsidRPr="00942FD3">
              <w:rPr>
                <w:color w:val="000000"/>
                <w:sz w:val="20"/>
                <w:szCs w:val="20"/>
              </w:rPr>
              <w:t>й(</w:t>
            </w:r>
            <w:proofErr w:type="gramEnd"/>
            <w:r w:rsidRPr="00942FD3">
              <w:rPr>
                <w:color w:val="000000"/>
                <w:sz w:val="20"/>
                <w:szCs w:val="20"/>
              </w:rPr>
              <w:t xml:space="preserve">или </w:t>
            </w:r>
            <w:r w:rsidRPr="00942FD3">
              <w:rPr>
                <w:color w:val="000000"/>
                <w:sz w:val="20"/>
                <w:szCs w:val="20"/>
              </w:rPr>
              <w:lastRenderedPageBreak/>
              <w:t>эквивалент)</w:t>
            </w:r>
          </w:p>
        </w:tc>
        <w:tc>
          <w:tcPr>
            <w:tcW w:w="2998" w:type="pct"/>
            <w:tcBorders>
              <w:top w:val="single" w:sz="4" w:space="0" w:color="auto"/>
              <w:left w:val="nil"/>
              <w:bottom w:val="single" w:sz="4" w:space="0" w:color="auto"/>
              <w:right w:val="single" w:sz="4" w:space="0" w:color="auto"/>
            </w:tcBorders>
          </w:tcPr>
          <w:p w:rsidR="00F14777" w:rsidRPr="00942FD3" w:rsidRDefault="00F14777" w:rsidP="00660CA3">
            <w:pPr>
              <w:rPr>
                <w:color w:val="000000"/>
                <w:sz w:val="20"/>
                <w:szCs w:val="20"/>
              </w:rPr>
            </w:pPr>
            <w:proofErr w:type="spellStart"/>
            <w:r w:rsidRPr="00942FD3">
              <w:rPr>
                <w:color w:val="000000"/>
                <w:sz w:val="20"/>
                <w:szCs w:val="20"/>
              </w:rPr>
              <w:lastRenderedPageBreak/>
              <w:t>Извещатель</w:t>
            </w:r>
            <w:proofErr w:type="spellEnd"/>
            <w:r w:rsidRPr="00942FD3">
              <w:rPr>
                <w:color w:val="000000"/>
                <w:sz w:val="20"/>
                <w:szCs w:val="20"/>
              </w:rPr>
              <w:t xml:space="preserve"> охранный ручной  Астра-321 точечный </w:t>
            </w:r>
            <w:proofErr w:type="spellStart"/>
            <w:r w:rsidRPr="00942FD3">
              <w:rPr>
                <w:color w:val="000000"/>
                <w:sz w:val="20"/>
                <w:szCs w:val="20"/>
              </w:rPr>
              <w:t>электроконтактный</w:t>
            </w:r>
            <w:proofErr w:type="spellEnd"/>
            <w:r w:rsidRPr="00942FD3">
              <w:rPr>
                <w:color w:val="000000"/>
                <w:sz w:val="20"/>
                <w:szCs w:val="20"/>
              </w:rPr>
              <w:t xml:space="preserve"> с фиксацией, комплектуется металлическим замком и индивидуальными ключами, НЗ/РЗ, 72В/200мА, IP41, -30...+50</w:t>
            </w:r>
            <w:proofErr w:type="gramStart"/>
            <w:r w:rsidRPr="00942FD3">
              <w:rPr>
                <w:color w:val="000000"/>
                <w:sz w:val="20"/>
                <w:szCs w:val="20"/>
              </w:rPr>
              <w:t>°С</w:t>
            </w:r>
            <w:proofErr w:type="gramEnd"/>
            <w:r w:rsidRPr="00942FD3">
              <w:rPr>
                <w:color w:val="000000"/>
                <w:sz w:val="20"/>
                <w:szCs w:val="20"/>
              </w:rPr>
              <w:t>, вес: 0,08кг, габариты: 88х61х31мм. (135шт/</w:t>
            </w:r>
            <w:proofErr w:type="spellStart"/>
            <w:r w:rsidRPr="00942FD3">
              <w:rPr>
                <w:color w:val="000000"/>
                <w:sz w:val="20"/>
                <w:szCs w:val="20"/>
              </w:rPr>
              <w:t>кор</w:t>
            </w:r>
            <w:proofErr w:type="spellEnd"/>
            <w:r w:rsidRPr="00942FD3">
              <w:rPr>
                <w:color w:val="000000"/>
                <w:sz w:val="20"/>
                <w:szCs w:val="20"/>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F14777" w:rsidRPr="00942FD3" w:rsidRDefault="00F14777" w:rsidP="00660CA3">
            <w:pPr>
              <w:jc w:val="center"/>
              <w:rPr>
                <w:color w:val="000000"/>
                <w:sz w:val="20"/>
                <w:szCs w:val="20"/>
              </w:rPr>
            </w:pPr>
            <w:r w:rsidRPr="00942FD3">
              <w:rPr>
                <w:color w:val="000000"/>
                <w:sz w:val="20"/>
                <w:szCs w:val="20"/>
              </w:rPr>
              <w:t>шт.</w:t>
            </w:r>
          </w:p>
        </w:tc>
        <w:tc>
          <w:tcPr>
            <w:tcW w:w="404" w:type="pct"/>
            <w:tcBorders>
              <w:top w:val="single" w:sz="4" w:space="0" w:color="auto"/>
              <w:left w:val="nil"/>
              <w:bottom w:val="single" w:sz="4" w:space="0" w:color="auto"/>
              <w:right w:val="single" w:sz="4" w:space="0" w:color="auto"/>
            </w:tcBorders>
            <w:shd w:val="clear" w:color="auto" w:fill="auto"/>
          </w:tcPr>
          <w:p w:rsidR="00F14777" w:rsidRPr="00AE35A7" w:rsidRDefault="00F14777" w:rsidP="00660CA3">
            <w:pPr>
              <w:jc w:val="center"/>
              <w:rPr>
                <w:color w:val="000000"/>
                <w:sz w:val="20"/>
                <w:szCs w:val="20"/>
              </w:rPr>
            </w:pPr>
            <w:r>
              <w:rPr>
                <w:color w:val="000000"/>
                <w:sz w:val="20"/>
                <w:szCs w:val="20"/>
              </w:rPr>
              <w:t>2</w:t>
            </w:r>
          </w:p>
        </w:tc>
      </w:tr>
      <w:bookmarkEnd w:id="0"/>
    </w:tbl>
    <w:p w:rsidR="00F14777" w:rsidRDefault="00F14777" w:rsidP="00F14777">
      <w:pPr>
        <w:jc w:val="right"/>
        <w:rPr>
          <w:rFonts w:ascii="Cuprum" w:hAnsi="Cuprum" w:cs="Tahoma"/>
          <w:b/>
          <w:bCs/>
          <w:sz w:val="20"/>
          <w:szCs w:val="20"/>
        </w:rPr>
      </w:pPr>
    </w:p>
    <w:p w:rsidR="00F14777" w:rsidRPr="004B3C51" w:rsidRDefault="00F14777" w:rsidP="00F14777">
      <w:pPr>
        <w:pStyle w:val="ae"/>
        <w:numPr>
          <w:ilvl w:val="0"/>
          <w:numId w:val="35"/>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color w:val="auto"/>
          <w:sz w:val="20"/>
          <w:szCs w:val="20"/>
        </w:rPr>
        <w:t xml:space="preserve">При исполнении Договора Заказчик оставляет за собой право выбирать </w:t>
      </w:r>
      <w:r>
        <w:rPr>
          <w:rFonts w:ascii="Times New Roman" w:hAnsi="Times New Roman" w:cs="Times New Roman"/>
          <w:color w:val="auto"/>
          <w:sz w:val="20"/>
          <w:szCs w:val="20"/>
        </w:rPr>
        <w:t>оборудование и расходные материалы</w:t>
      </w:r>
      <w:r w:rsidRPr="004B3C51">
        <w:rPr>
          <w:rFonts w:ascii="Times New Roman" w:hAnsi="Times New Roman" w:cs="Times New Roman"/>
          <w:color w:val="auto"/>
          <w:sz w:val="20"/>
          <w:szCs w:val="20"/>
        </w:rPr>
        <w:t xml:space="preserve">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F14777" w:rsidRPr="004B3C51" w:rsidRDefault="00F14777" w:rsidP="00F14777">
      <w:pPr>
        <w:pStyle w:val="ae"/>
        <w:numPr>
          <w:ilvl w:val="0"/>
          <w:numId w:val="35"/>
        </w:numPr>
        <w:tabs>
          <w:tab w:val="left" w:pos="0"/>
          <w:tab w:val="left" w:pos="567"/>
          <w:tab w:val="left" w:pos="851"/>
        </w:tabs>
        <w:suppressAutoHyphens w:val="0"/>
        <w:spacing w:after="0" w:line="240" w:lineRule="auto"/>
        <w:ind w:left="0" w:firstLine="0"/>
        <w:jc w:val="both"/>
        <w:outlineLvl w:val="1"/>
        <w:rPr>
          <w:rFonts w:ascii="Times New Roman" w:hAnsi="Times New Roman" w:cs="Times New Roman"/>
          <w:sz w:val="20"/>
          <w:szCs w:val="20"/>
        </w:rPr>
      </w:pPr>
      <w:r w:rsidRPr="004B3C51">
        <w:rPr>
          <w:rFonts w:ascii="Times New Roman" w:hAnsi="Times New Roman" w:cs="Times New Roman"/>
          <w:sz w:val="20"/>
          <w:szCs w:val="20"/>
        </w:rPr>
        <w:t xml:space="preserve">Целью поставки оборудования и материалов для систем безопасности является </w:t>
      </w:r>
      <w:r w:rsidRPr="004B3C51">
        <w:rPr>
          <w:rFonts w:ascii="Times New Roman" w:eastAsia="Times New Roman" w:hAnsi="Times New Roman" w:cs="Times New Roman"/>
          <w:bCs/>
          <w:sz w:val="20"/>
          <w:szCs w:val="20"/>
          <w:lang w:eastAsia="ru-RU"/>
        </w:rPr>
        <w:t>п</w:t>
      </w:r>
      <w:r w:rsidRPr="004B3C51">
        <w:rPr>
          <w:rFonts w:ascii="Times New Roman" w:hAnsi="Times New Roman" w:cs="Times New Roman"/>
          <w:sz w:val="20"/>
          <w:szCs w:val="20"/>
        </w:rPr>
        <w:t>оддержание в рабочем состоянии систем охранной сигнализации (ОС), тревожной сигнализации (ТС), автоматической пожарной сигнализации (АПС), систем контроля и управления доступом (СКУД), систем охранного телевиденья (СОТ), смонтированных на объектах Заказчика, проведение их модернизации и развития.</w:t>
      </w:r>
    </w:p>
    <w:p w:rsidR="00F14777"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F14777"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Pr>
          <w:rFonts w:ascii="Times New Roman" w:hAnsi="Times New Roman" w:cs="Times New Roman"/>
          <w:sz w:val="20"/>
          <w:szCs w:val="20"/>
        </w:rPr>
        <w:t xml:space="preserve">Поставщик должен осуществить поставку товара в течение 1 (Одного) календарного дня с момента подачи заявки Заказчиком. </w:t>
      </w:r>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sidRPr="0098562D">
        <w:rPr>
          <w:rFonts w:ascii="Times New Roman" w:hAnsi="Times New Roman" w:cs="Times New Roman"/>
          <w:sz w:val="20"/>
          <w:szCs w:val="20"/>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F14777" w:rsidRPr="008305D7" w:rsidRDefault="00F14777" w:rsidP="00F14777">
      <w:pPr>
        <w:pStyle w:val="ae"/>
        <w:numPr>
          <w:ilvl w:val="0"/>
          <w:numId w:val="35"/>
        </w:numPr>
        <w:tabs>
          <w:tab w:val="left" w:pos="567"/>
        </w:tabs>
        <w:suppressAutoHyphens w:val="0"/>
        <w:spacing w:after="0" w:line="240" w:lineRule="auto"/>
        <w:ind w:left="0" w:right="125" w:firstLine="0"/>
        <w:jc w:val="both"/>
        <w:rPr>
          <w:rFonts w:ascii="Times New Roman" w:hAnsi="Times New Roman" w:cs="Times New Roman"/>
          <w:sz w:val="20"/>
          <w:szCs w:val="20"/>
        </w:rPr>
      </w:pPr>
      <w:r w:rsidRPr="008305D7">
        <w:rPr>
          <w:rFonts w:ascii="Times New Roman" w:hAnsi="Times New Roman" w:cs="Times New Roman"/>
          <w:sz w:val="20"/>
          <w:szCs w:val="20"/>
        </w:rPr>
        <w:t xml:space="preserve">При выявлении товара ненадлежащего качества в период гарантийного срока, </w:t>
      </w:r>
      <w:r w:rsidRPr="008305D7">
        <w:rPr>
          <w:rFonts w:ascii="Times New Roman" w:hAnsi="Times New Roman" w:cs="Times New Roman"/>
          <w:spacing w:val="-2"/>
          <w:sz w:val="20"/>
          <w:szCs w:val="20"/>
        </w:rPr>
        <w:t xml:space="preserve">Поставщик обязуется </w:t>
      </w:r>
      <w:r w:rsidRPr="008305D7">
        <w:rPr>
          <w:rFonts w:ascii="Times New Roman" w:hAnsi="Times New Roman" w:cs="Times New Roman"/>
          <w:sz w:val="20"/>
          <w:szCs w:val="20"/>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8305D7">
        <w:rPr>
          <w:rFonts w:ascii="Times New Roman" w:hAnsi="Times New Roman" w:cs="Times New Roman"/>
          <w:spacing w:val="-2"/>
          <w:sz w:val="20"/>
          <w:szCs w:val="20"/>
        </w:rPr>
        <w:t>без дополнительных расходов со стороны Заказчика.</w:t>
      </w:r>
    </w:p>
    <w:p w:rsidR="00F14777" w:rsidRPr="0098562D" w:rsidRDefault="00F14777" w:rsidP="00F14777">
      <w:pPr>
        <w:pStyle w:val="afa"/>
        <w:numPr>
          <w:ilvl w:val="0"/>
          <w:numId w:val="35"/>
        </w:numPr>
        <w:tabs>
          <w:tab w:val="left" w:pos="567"/>
        </w:tabs>
        <w:ind w:left="0" w:right="125" w:firstLine="0"/>
        <w:jc w:val="both"/>
        <w:rPr>
          <w:rFonts w:ascii="Times New Roman" w:hAnsi="Times New Roman"/>
          <w:spacing w:val="-1"/>
          <w:sz w:val="20"/>
          <w:szCs w:val="20"/>
        </w:rPr>
      </w:pPr>
      <w:r w:rsidRPr="0098562D">
        <w:rPr>
          <w:rFonts w:ascii="Times New Roman" w:hAnsi="Times New Roman"/>
          <w:spacing w:val="-1"/>
          <w:sz w:val="20"/>
          <w:szCs w:val="20"/>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98562D">
        <w:rPr>
          <w:rFonts w:ascii="Times New Roman" w:hAnsi="Times New Roman"/>
          <w:sz w:val="20"/>
          <w:szCs w:val="20"/>
        </w:rPr>
        <w:t xml:space="preserve"> или </w:t>
      </w:r>
      <w:r w:rsidRPr="0098562D">
        <w:rPr>
          <w:rFonts w:ascii="Times New Roman" w:hAnsi="Times New Roman"/>
          <w:spacing w:val="-1"/>
          <w:sz w:val="20"/>
          <w:szCs w:val="20"/>
        </w:rPr>
        <w:t>удостоверения качества и безопасности</w:t>
      </w:r>
      <w:r w:rsidRPr="0098562D">
        <w:rPr>
          <w:rFonts w:ascii="Times New Roman" w:hAnsi="Times New Roman"/>
          <w:sz w:val="20"/>
          <w:szCs w:val="20"/>
        </w:rPr>
        <w:t>, соответствующих требованиям нормативных документов на поставляемый товар</w:t>
      </w:r>
      <w:r w:rsidRPr="0098562D">
        <w:rPr>
          <w:rFonts w:ascii="Times New Roman" w:hAnsi="Times New Roman"/>
          <w:spacing w:val="-1"/>
          <w:sz w:val="20"/>
          <w:szCs w:val="20"/>
        </w:rPr>
        <w:t>, на каждую партию поставляемого товара. Обязательное наличие пожарных сертификатов.</w:t>
      </w:r>
    </w:p>
    <w:p w:rsidR="00F14777" w:rsidRDefault="00F14777" w:rsidP="00F14777">
      <w:pPr>
        <w:pStyle w:val="ae"/>
        <w:numPr>
          <w:ilvl w:val="0"/>
          <w:numId w:val="35"/>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bookmarkStart w:id="1" w:name="6"/>
      <w:bookmarkEnd w:id="1"/>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F14777" w:rsidRPr="0098562D" w:rsidRDefault="00F14777" w:rsidP="00F14777">
      <w:pPr>
        <w:pStyle w:val="ae"/>
        <w:numPr>
          <w:ilvl w:val="0"/>
          <w:numId w:val="35"/>
        </w:numPr>
        <w:tabs>
          <w:tab w:val="left" w:pos="567"/>
        </w:tabs>
        <w:suppressAutoHyphens w:val="0"/>
        <w:spacing w:after="0" w:line="240" w:lineRule="auto"/>
        <w:ind w:left="0" w:right="125" w:firstLine="0"/>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F14777" w:rsidRDefault="00F14777" w:rsidP="00F14777">
      <w:pPr>
        <w:jc w:val="right"/>
        <w:rPr>
          <w:bCs/>
          <w:sz w:val="20"/>
          <w:szCs w:val="20"/>
        </w:rPr>
      </w:pPr>
    </w:p>
    <w:p w:rsidR="00F14777" w:rsidRDefault="00F14777" w:rsidP="00F14777">
      <w:pPr>
        <w:jc w:val="right"/>
        <w:rPr>
          <w:bCs/>
          <w:sz w:val="20"/>
          <w:szCs w:val="20"/>
        </w:rPr>
      </w:pPr>
    </w:p>
    <w:p w:rsidR="00F14777" w:rsidRDefault="00F14777" w:rsidP="00F14777">
      <w:pPr>
        <w:jc w:val="right"/>
        <w:rPr>
          <w:bCs/>
          <w:sz w:val="20"/>
          <w:szCs w:val="20"/>
        </w:rPr>
      </w:pPr>
    </w:p>
    <w:p w:rsidR="00F14777" w:rsidRDefault="00F14777" w:rsidP="00F14777">
      <w:pPr>
        <w:jc w:val="right"/>
        <w:rPr>
          <w:bCs/>
          <w:sz w:val="20"/>
          <w:szCs w:val="20"/>
        </w:rPr>
      </w:pPr>
    </w:p>
    <w:p w:rsidR="0072039C" w:rsidRPr="009944AC" w:rsidRDefault="0072039C" w:rsidP="00163196">
      <w:pPr>
        <w:pStyle w:val="13"/>
        <w:ind w:left="0" w:firstLine="0"/>
        <w:jc w:val="center"/>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540D2E">
        <w:pPr>
          <w:pStyle w:val="af8"/>
          <w:jc w:val="right"/>
        </w:pPr>
        <w:r>
          <w:fldChar w:fldCharType="begin"/>
        </w:r>
        <w:r w:rsidR="00EF7E68">
          <w:instrText xml:space="preserve"> PAGE   \* MERGEFORMAT </w:instrText>
        </w:r>
        <w:r>
          <w:fldChar w:fldCharType="separate"/>
        </w:r>
        <w:r w:rsidR="00F20FEE">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4F573A"/>
    <w:multiLevelType w:val="hybridMultilevel"/>
    <w:tmpl w:val="04ACB4F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4E752DD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BC560F3"/>
    <w:multiLevelType w:val="hybridMultilevel"/>
    <w:tmpl w:val="EF62294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C3C6E54"/>
    <w:multiLevelType w:val="hybridMultilevel"/>
    <w:tmpl w:val="75189DD8"/>
    <w:lvl w:ilvl="0" w:tplc="ADEA59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0"/>
  </w:num>
  <w:num w:numId="3">
    <w:abstractNumId w:val="39"/>
  </w:num>
  <w:num w:numId="4">
    <w:abstractNumId w:val="26"/>
  </w:num>
  <w:num w:numId="5">
    <w:abstractNumId w:val="23"/>
  </w:num>
  <w:num w:numId="6">
    <w:abstractNumId w:val="40"/>
  </w:num>
  <w:num w:numId="7">
    <w:abstractNumId w:val="21"/>
  </w:num>
  <w:num w:numId="8">
    <w:abstractNumId w:val="38"/>
  </w:num>
  <w:num w:numId="9">
    <w:abstractNumId w:val="2"/>
  </w:num>
  <w:num w:numId="10">
    <w:abstractNumId w:val="19"/>
  </w:num>
  <w:num w:numId="11">
    <w:abstractNumId w:val="27"/>
  </w:num>
  <w:num w:numId="12">
    <w:abstractNumId w:val="20"/>
  </w:num>
  <w:num w:numId="13">
    <w:abstractNumId w:val="12"/>
  </w:num>
  <w:num w:numId="14">
    <w:abstractNumId w:val="46"/>
  </w:num>
  <w:num w:numId="15">
    <w:abstractNumId w:val="48"/>
  </w:num>
  <w:num w:numId="16">
    <w:abstractNumId w:val="31"/>
  </w:num>
  <w:num w:numId="17">
    <w:abstractNumId w:val="5"/>
  </w:num>
  <w:num w:numId="18">
    <w:abstractNumId w:val="49"/>
  </w:num>
  <w:num w:numId="19">
    <w:abstractNumId w:val="25"/>
  </w:num>
  <w:num w:numId="20">
    <w:abstractNumId w:val="30"/>
  </w:num>
  <w:num w:numId="21">
    <w:abstractNumId w:val="13"/>
  </w:num>
  <w:num w:numId="22">
    <w:abstractNumId w:val="8"/>
  </w:num>
  <w:num w:numId="23">
    <w:abstractNumId w:val="42"/>
  </w:num>
  <w:num w:numId="24">
    <w:abstractNumId w:val="4"/>
  </w:num>
  <w:num w:numId="25">
    <w:abstractNumId w:val="33"/>
  </w:num>
  <w:num w:numId="26">
    <w:abstractNumId w:val="14"/>
  </w:num>
  <w:num w:numId="27">
    <w:abstractNumId w:val="1"/>
  </w:num>
  <w:num w:numId="28">
    <w:abstractNumId w:val="6"/>
  </w:num>
  <w:num w:numId="29">
    <w:abstractNumId w:val="36"/>
  </w:num>
  <w:num w:numId="30">
    <w:abstractNumId w:val="7"/>
  </w:num>
  <w:num w:numId="31">
    <w:abstractNumId w:val="15"/>
  </w:num>
  <w:num w:numId="32">
    <w:abstractNumId w:val="43"/>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9"/>
  </w:num>
  <w:num w:numId="37">
    <w:abstractNumId w:val="18"/>
  </w:num>
  <w:num w:numId="38">
    <w:abstractNumId w:val="41"/>
  </w:num>
  <w:num w:numId="39">
    <w:abstractNumId w:val="22"/>
  </w:num>
  <w:num w:numId="40">
    <w:abstractNumId w:val="0"/>
  </w:num>
  <w:num w:numId="41">
    <w:abstractNumId w:val="29"/>
  </w:num>
  <w:num w:numId="42">
    <w:abstractNumId w:val="24"/>
  </w:num>
  <w:num w:numId="43">
    <w:abstractNumId w:val="16"/>
  </w:num>
  <w:num w:numId="44">
    <w:abstractNumId w:val="3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7"/>
  </w:num>
  <w:num w:numId="50">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1EE"/>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0D2E"/>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4777"/>
    <w:rsid w:val="00F16AF2"/>
    <w:rsid w:val="00F17F99"/>
    <w:rsid w:val="00F20FEE"/>
    <w:rsid w:val="00F21095"/>
    <w:rsid w:val="00F23578"/>
    <w:rsid w:val="00F23872"/>
    <w:rsid w:val="00F2478F"/>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7954-CD93-41DB-9845-B61C9C2E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2707</Words>
  <Characters>19489</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22152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5</cp:revision>
  <cp:lastPrinted>2022-03-28T00:39:00Z</cp:lastPrinted>
  <dcterms:created xsi:type="dcterms:W3CDTF">2022-06-30T01:18:00Z</dcterms:created>
  <dcterms:modified xsi:type="dcterms:W3CDTF">2022-07-06T00:42:00Z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