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6B73F5">
        <w:rPr>
          <w:b/>
          <w:sz w:val="28"/>
          <w:szCs w:val="28"/>
        </w:rPr>
        <w:t>перчаток медицинских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2B21A8">
        <w:rPr>
          <w:b/>
          <w:kern w:val="32"/>
          <w:sz w:val="28"/>
          <w:szCs w:val="28"/>
        </w:rPr>
        <w:t>115-22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B21A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6B73F5">
              <w:rPr>
                <w:sz w:val="20"/>
                <w:szCs w:val="20"/>
              </w:rPr>
              <w:t>перчаток медицинских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227C34" w:rsidP="008911AE">
            <w:pPr>
              <w:autoSpaceDE w:val="0"/>
              <w:autoSpaceDN w:val="0"/>
              <w:adjustRightInd w:val="0"/>
              <w:rPr>
                <w:sz w:val="20"/>
                <w:szCs w:val="20"/>
              </w:rPr>
            </w:pPr>
            <w:r w:rsidRPr="00227C34">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B73F5" w:rsidP="007B309E">
            <w:pPr>
              <w:autoSpaceDE w:val="0"/>
              <w:autoSpaceDN w:val="0"/>
              <w:adjustRightInd w:val="0"/>
              <w:rPr>
                <w:sz w:val="20"/>
                <w:szCs w:val="20"/>
              </w:rPr>
            </w:pPr>
            <w:r>
              <w:rPr>
                <w:sz w:val="20"/>
                <w:szCs w:val="20"/>
              </w:rPr>
              <w:t>39</w:t>
            </w:r>
            <w:r w:rsidR="002B21A8">
              <w:rPr>
                <w:sz w:val="20"/>
                <w:szCs w:val="20"/>
              </w:rPr>
              <w:t>1</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2B21A8">
            <w:pPr>
              <w:autoSpaceDE w:val="0"/>
              <w:autoSpaceDN w:val="0"/>
              <w:adjustRightInd w:val="0"/>
              <w:rPr>
                <w:sz w:val="20"/>
                <w:szCs w:val="20"/>
              </w:rPr>
            </w:pPr>
            <w:r>
              <w:rPr>
                <w:sz w:val="20"/>
                <w:szCs w:val="20"/>
              </w:rPr>
              <w:t xml:space="preserve">Средства </w:t>
            </w:r>
            <w:r w:rsidR="002B21A8">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6B73F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A05196">
              <w:rPr>
                <w:sz w:val="20"/>
                <w:szCs w:val="20"/>
              </w:rPr>
              <w:t>0</w:t>
            </w:r>
            <w:r w:rsidR="006B73F5">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2B21A8">
            <w:pPr>
              <w:jc w:val="both"/>
              <w:rPr>
                <w:sz w:val="20"/>
                <w:szCs w:val="20"/>
              </w:rPr>
            </w:pPr>
            <w:r w:rsidRPr="00FE2446">
              <w:rPr>
                <w:sz w:val="20"/>
                <w:szCs w:val="20"/>
              </w:rPr>
              <w:t xml:space="preserve">г. Иркутск, </w:t>
            </w:r>
            <w:r w:rsidR="00227C34">
              <w:rPr>
                <w:sz w:val="20"/>
                <w:szCs w:val="20"/>
              </w:rPr>
              <w:t>ул. Ярославского, 300</w:t>
            </w:r>
            <w:r w:rsidR="006B73F5">
              <w:rPr>
                <w:sz w:val="20"/>
                <w:szCs w:val="20"/>
              </w:rPr>
              <w:t>;</w:t>
            </w:r>
            <w:r w:rsidR="00227C34">
              <w:rPr>
                <w:sz w:val="20"/>
                <w:szCs w:val="20"/>
              </w:rPr>
              <w:t xml:space="preserve"> ул. Академика Образцова, 27</w:t>
            </w:r>
            <w:r w:rsidR="006B73F5">
              <w:rPr>
                <w:sz w:val="20"/>
                <w:szCs w:val="20"/>
              </w:rPr>
              <w:t>; ул. Баумана, 206</w:t>
            </w:r>
            <w:r w:rsidR="002B21A8">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B21A8" w:rsidP="00A02E60">
            <w:pPr>
              <w:tabs>
                <w:tab w:val="left" w:pos="6022"/>
              </w:tabs>
              <w:ind w:right="72"/>
              <w:rPr>
                <w:sz w:val="20"/>
                <w:szCs w:val="20"/>
              </w:rPr>
            </w:pPr>
            <w:r>
              <w:rPr>
                <w:sz w:val="20"/>
                <w:szCs w:val="20"/>
              </w:rPr>
              <w:t>1 170 720,00</w:t>
            </w:r>
            <w:r w:rsidR="00AF501A">
              <w:rPr>
                <w:sz w:val="20"/>
                <w:szCs w:val="20"/>
              </w:rPr>
              <w:t xml:space="preserve"> </w:t>
            </w:r>
            <w:r w:rsidR="008F1AED" w:rsidRPr="008024A7">
              <w:rPr>
                <w:sz w:val="20"/>
                <w:szCs w:val="20"/>
              </w:rPr>
              <w:t>руб</w:t>
            </w:r>
            <w:r w:rsidR="006B73F5">
              <w:rPr>
                <w:sz w:val="20"/>
                <w:szCs w:val="20"/>
              </w:rPr>
              <w:t>.</w:t>
            </w:r>
            <w:r w:rsidR="00A84ECD" w:rsidRPr="008024A7">
              <w:rPr>
                <w:sz w:val="20"/>
                <w:szCs w:val="20"/>
              </w:rPr>
              <w:t xml:space="preserve"> (</w:t>
            </w:r>
            <w:r w:rsidR="00A02E60">
              <w:rPr>
                <w:sz w:val="20"/>
                <w:szCs w:val="20"/>
              </w:rPr>
              <w:t>один миллион сто семьдесят тысяч семьсот двадцать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B73F5">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02E6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227C34">
              <w:rPr>
                <w:b/>
                <w:sz w:val="20"/>
                <w:szCs w:val="20"/>
              </w:rPr>
              <w:t>21</w:t>
            </w:r>
            <w:r w:rsidRPr="008024A7">
              <w:rPr>
                <w:b/>
                <w:sz w:val="20"/>
                <w:szCs w:val="20"/>
              </w:rPr>
              <w:t>»</w:t>
            </w:r>
            <w:r w:rsidR="00BB2CB6" w:rsidRPr="008024A7">
              <w:rPr>
                <w:b/>
                <w:sz w:val="20"/>
                <w:szCs w:val="20"/>
              </w:rPr>
              <w:t xml:space="preserve"> </w:t>
            </w:r>
            <w:r w:rsidR="006B73F5">
              <w:rPr>
                <w:b/>
                <w:sz w:val="20"/>
                <w:szCs w:val="20"/>
              </w:rPr>
              <w:t>июня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6B73F5">
              <w:rPr>
                <w:b/>
                <w:sz w:val="20"/>
                <w:szCs w:val="20"/>
              </w:rPr>
              <w:t>29</w:t>
            </w:r>
            <w:r w:rsidRPr="00227C34">
              <w:rPr>
                <w:b/>
                <w:sz w:val="20"/>
                <w:szCs w:val="20"/>
              </w:rPr>
              <w:t xml:space="preserve">» </w:t>
            </w:r>
            <w:r w:rsidR="006B73F5">
              <w:rPr>
                <w:b/>
                <w:sz w:val="20"/>
                <w:szCs w:val="20"/>
              </w:rPr>
              <w:t>июня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6B73F5"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AF501A">
              <w:rPr>
                <w:sz w:val="20"/>
                <w:szCs w:val="20"/>
              </w:rPr>
              <w:t>21</w:t>
            </w:r>
            <w:r w:rsidRPr="008024A7">
              <w:rPr>
                <w:sz w:val="20"/>
                <w:szCs w:val="20"/>
              </w:rPr>
              <w:t xml:space="preserve">» </w:t>
            </w:r>
            <w:r w:rsidR="005C0C09">
              <w:rPr>
                <w:sz w:val="20"/>
                <w:szCs w:val="20"/>
              </w:rPr>
              <w:t>июня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C0C09">
            <w:pPr>
              <w:jc w:val="both"/>
              <w:rPr>
                <w:sz w:val="20"/>
                <w:szCs w:val="20"/>
              </w:rPr>
            </w:pPr>
            <w:r w:rsidRPr="00227C34">
              <w:rPr>
                <w:bCs/>
                <w:sz w:val="20"/>
                <w:szCs w:val="20"/>
              </w:rPr>
              <w:t>«</w:t>
            </w:r>
            <w:r w:rsidR="005C0C09">
              <w:rPr>
                <w:bCs/>
                <w:sz w:val="20"/>
                <w:szCs w:val="20"/>
              </w:rPr>
              <w:t>29</w:t>
            </w:r>
            <w:r w:rsidRPr="00227C34">
              <w:rPr>
                <w:bCs/>
                <w:sz w:val="20"/>
                <w:szCs w:val="20"/>
              </w:rPr>
              <w:t xml:space="preserve">» </w:t>
            </w:r>
            <w:r w:rsidR="005C0C09">
              <w:rPr>
                <w:bCs/>
                <w:sz w:val="20"/>
                <w:szCs w:val="20"/>
              </w:rPr>
              <w:t>июня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6B73F5" w:rsidRDefault="006B73F5" w:rsidP="006B73F5">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6B73F5" w:rsidRDefault="006B73F5" w:rsidP="006B73F5">
            <w:pPr>
              <w:autoSpaceDE w:val="0"/>
              <w:autoSpaceDN w:val="0"/>
              <w:adjustRightInd w:val="0"/>
              <w:ind w:left="540"/>
              <w:jc w:val="both"/>
              <w:rPr>
                <w:i/>
                <w:sz w:val="20"/>
                <w:szCs w:val="20"/>
              </w:rPr>
            </w:pPr>
          </w:p>
          <w:p w:rsidR="006B73F5" w:rsidRDefault="006B73F5" w:rsidP="006B73F5">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B73F5" w:rsidP="006B73F5">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02E60" w:rsidP="00DA1FB1">
            <w:pPr>
              <w:autoSpaceDE w:val="0"/>
              <w:autoSpaceDN w:val="0"/>
              <w:adjustRightInd w:val="0"/>
              <w:jc w:val="both"/>
              <w:outlineLvl w:val="1"/>
              <w:rPr>
                <w:sz w:val="20"/>
                <w:szCs w:val="20"/>
              </w:rPr>
            </w:pPr>
            <w:r>
              <w:rPr>
                <w:sz w:val="20"/>
                <w:szCs w:val="20"/>
              </w:rPr>
              <w:t>35 121,60</w:t>
            </w:r>
            <w:r w:rsidR="00DA1FB1" w:rsidRPr="008024A7">
              <w:rPr>
                <w:sz w:val="20"/>
                <w:szCs w:val="20"/>
              </w:rPr>
              <w:t xml:space="preserve"> руб. (</w:t>
            </w:r>
            <w:r>
              <w:rPr>
                <w:sz w:val="20"/>
                <w:szCs w:val="20"/>
              </w:rPr>
              <w:t>тридцать пять тысяч сто двадцать один рубль шестьдесят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C0C0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C0C09">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C0C09">
              <w:rPr>
                <w:sz w:val="20"/>
                <w:szCs w:val="20"/>
              </w:rPr>
              <w:t>7</w:t>
            </w:r>
            <w:r w:rsidRPr="00FE2446">
              <w:rPr>
                <w:sz w:val="20"/>
                <w:szCs w:val="20"/>
              </w:rPr>
              <w:t xml:space="preserve"> (</w:t>
            </w:r>
            <w:r w:rsidR="005C0C09">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5C0C09">
            <w:pPr>
              <w:jc w:val="both"/>
              <w:rPr>
                <w:sz w:val="20"/>
                <w:szCs w:val="20"/>
              </w:rPr>
            </w:pPr>
            <w:r w:rsidRPr="00227C34">
              <w:rPr>
                <w:sz w:val="20"/>
                <w:szCs w:val="20"/>
              </w:rPr>
              <w:t>«</w:t>
            </w:r>
            <w:r w:rsidR="00227C34" w:rsidRPr="00227C34">
              <w:rPr>
                <w:sz w:val="20"/>
                <w:szCs w:val="20"/>
              </w:rPr>
              <w:t>28</w:t>
            </w:r>
            <w:r w:rsidR="00487F7E" w:rsidRPr="00227C34">
              <w:rPr>
                <w:sz w:val="20"/>
                <w:szCs w:val="20"/>
              </w:rPr>
              <w:t xml:space="preserve">» </w:t>
            </w:r>
            <w:r w:rsidR="005C0C09">
              <w:rPr>
                <w:sz w:val="20"/>
                <w:szCs w:val="20"/>
              </w:rPr>
              <w:t>июня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5C0C09">
            <w:pPr>
              <w:jc w:val="both"/>
              <w:rPr>
                <w:b/>
                <w:sz w:val="20"/>
                <w:szCs w:val="20"/>
              </w:rPr>
            </w:pPr>
            <w:r w:rsidRPr="00227C34">
              <w:rPr>
                <w:b/>
                <w:sz w:val="20"/>
                <w:szCs w:val="20"/>
              </w:rPr>
              <w:lastRenderedPageBreak/>
              <w:t>«</w:t>
            </w:r>
            <w:r w:rsidR="005C0C09">
              <w:rPr>
                <w:b/>
                <w:sz w:val="20"/>
                <w:szCs w:val="20"/>
              </w:rPr>
              <w:t>29</w:t>
            </w:r>
            <w:r w:rsidRPr="00227C34">
              <w:rPr>
                <w:b/>
                <w:sz w:val="20"/>
                <w:szCs w:val="20"/>
              </w:rPr>
              <w:t xml:space="preserve">» </w:t>
            </w:r>
            <w:r w:rsidR="005C0C09">
              <w:rPr>
                <w:b/>
                <w:sz w:val="20"/>
                <w:szCs w:val="20"/>
              </w:rPr>
              <w:t>июня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5C0C09" w:rsidRDefault="005C0C0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B21A8">
        <w:rPr>
          <w:b/>
          <w:kern w:val="32"/>
          <w:sz w:val="22"/>
          <w:szCs w:val="22"/>
        </w:rPr>
        <w:t>115-22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5C0C09">
      <w:pPr>
        <w:pStyle w:val="13"/>
        <w:ind w:left="0" w:firstLine="0"/>
        <w:jc w:val="center"/>
        <w:rPr>
          <w:b/>
          <w:bCs/>
          <w:sz w:val="20"/>
        </w:rPr>
      </w:pPr>
      <w:r w:rsidRPr="005A07FA">
        <w:rPr>
          <w:b/>
          <w:bCs/>
          <w:sz w:val="20"/>
        </w:rPr>
        <w:t xml:space="preserve">на </w:t>
      </w:r>
      <w:r w:rsidR="0015535E">
        <w:rPr>
          <w:b/>
          <w:bCs/>
          <w:sz w:val="20"/>
        </w:rPr>
        <w:t xml:space="preserve">поставку </w:t>
      </w:r>
      <w:r w:rsidR="006B73F5">
        <w:rPr>
          <w:b/>
          <w:bCs/>
          <w:sz w:val="20"/>
        </w:rPr>
        <w:t>перчаток медицинских одноразовых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5F2075" w:rsidRPr="00A04079" w:rsidTr="004D37D1">
        <w:tc>
          <w:tcPr>
            <w:tcW w:w="568"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spacing w:after="200" w:line="276" w:lineRule="auto"/>
              <w:jc w:val="center"/>
              <w:rPr>
                <w:rFonts w:eastAsiaTheme="minorEastAsia"/>
                <w:b/>
                <w:sz w:val="20"/>
                <w:szCs w:val="20"/>
                <w:lang w:eastAsia="en-US"/>
              </w:rPr>
            </w:pPr>
            <w:r w:rsidRPr="00A04079">
              <w:rPr>
                <w:b/>
                <w:sz w:val="20"/>
                <w:szCs w:val="20"/>
                <w:lang w:eastAsia="en-US"/>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center"/>
              <w:rPr>
                <w:rFonts w:eastAsiaTheme="minorEastAsia"/>
                <w:b/>
                <w:sz w:val="20"/>
                <w:szCs w:val="20"/>
                <w:lang w:eastAsia="en-US"/>
              </w:rPr>
            </w:pPr>
            <w:r w:rsidRPr="00A04079">
              <w:rPr>
                <w:b/>
                <w:sz w:val="20"/>
                <w:szCs w:val="20"/>
                <w:lang w:eastAsia="en-US"/>
              </w:rPr>
              <w:t>Наименование</w:t>
            </w:r>
          </w:p>
          <w:p w:rsidR="005F2075" w:rsidRPr="00A04079" w:rsidRDefault="005F2075" w:rsidP="004D37D1">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5F2075" w:rsidRPr="00A04079" w:rsidRDefault="005F2075" w:rsidP="004D37D1">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5F2075" w:rsidRPr="00A04079" w:rsidTr="004D37D1">
        <w:tc>
          <w:tcPr>
            <w:tcW w:w="568" w:type="dxa"/>
            <w:vMerge w:val="restart"/>
            <w:tcBorders>
              <w:top w:val="single" w:sz="4" w:space="0" w:color="auto"/>
              <w:left w:val="single" w:sz="4" w:space="0" w:color="auto"/>
              <w:right w:val="single" w:sz="4" w:space="0" w:color="auto"/>
            </w:tcBorders>
            <w:hideMark/>
          </w:tcPr>
          <w:p w:rsidR="005F2075" w:rsidRPr="00A04079" w:rsidRDefault="005F2075" w:rsidP="004D37D1">
            <w:pPr>
              <w:rPr>
                <w:rFonts w:eastAsiaTheme="minorEastAsia"/>
                <w:sz w:val="20"/>
                <w:szCs w:val="20"/>
                <w:lang w:eastAsia="en-US"/>
              </w:rPr>
            </w:pPr>
            <w:r w:rsidRPr="00A0407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5F2075" w:rsidRPr="005F2075" w:rsidRDefault="005F2075" w:rsidP="004D37D1">
            <w:pPr>
              <w:pStyle w:val="western"/>
              <w:spacing w:before="0" w:beforeAutospacing="0" w:after="0" w:afterAutospacing="0"/>
              <w:rPr>
                <w:sz w:val="20"/>
                <w:szCs w:val="20"/>
                <w:lang w:eastAsia="en-US"/>
              </w:rPr>
            </w:pPr>
            <w:r w:rsidRPr="005F2075">
              <w:rPr>
                <w:sz w:val="20"/>
                <w:szCs w:val="20"/>
              </w:rPr>
              <w:t xml:space="preserve">Перчатки нестерильные смотровые (диагностические) латексные  текстурированные </w:t>
            </w:r>
            <w:proofErr w:type="spellStart"/>
            <w:r w:rsidRPr="005F2075">
              <w:rPr>
                <w:bCs/>
                <w:sz w:val="20"/>
                <w:szCs w:val="20"/>
              </w:rPr>
              <w:t>неопудренные</w:t>
            </w:r>
            <w:proofErr w:type="spellEnd"/>
            <w:r w:rsidRPr="005F2075">
              <w:rPr>
                <w:bCs/>
                <w:sz w:val="20"/>
                <w:szCs w:val="20"/>
              </w:rPr>
              <w:t xml:space="preserve">  одноразовые  </w:t>
            </w:r>
            <w:r w:rsidRPr="005F2075">
              <w:rPr>
                <w:bCs/>
                <w:sz w:val="20"/>
                <w:szCs w:val="20"/>
                <w:lang w:val="en-US"/>
              </w:rPr>
              <w:t>SFM</w:t>
            </w:r>
            <w:r w:rsidRPr="005F2075">
              <w:rPr>
                <w:bCs/>
                <w:sz w:val="20"/>
                <w:szCs w:val="20"/>
              </w:rPr>
              <w:t xml:space="preserve"> </w:t>
            </w:r>
            <w:r w:rsidRPr="005F2075">
              <w:rPr>
                <w:bCs/>
                <w:sz w:val="20"/>
                <w:szCs w:val="20"/>
                <w:lang w:eastAsia="en-US"/>
              </w:rPr>
              <w:t>(или эквивалент)</w:t>
            </w:r>
          </w:p>
        </w:tc>
        <w:tc>
          <w:tcPr>
            <w:tcW w:w="4962" w:type="dxa"/>
            <w:tcBorders>
              <w:top w:val="single" w:sz="4" w:space="0" w:color="auto"/>
              <w:left w:val="single" w:sz="4" w:space="0" w:color="auto"/>
              <w:bottom w:val="single" w:sz="4" w:space="0" w:color="auto"/>
              <w:right w:val="single" w:sz="4" w:space="0" w:color="auto"/>
            </w:tcBorders>
            <w:hideMark/>
          </w:tcPr>
          <w:p w:rsidR="005F2075" w:rsidRDefault="005F2075" w:rsidP="004D37D1">
            <w:pPr>
              <w:rPr>
                <w:color w:val="000000"/>
                <w:sz w:val="20"/>
                <w:szCs w:val="20"/>
              </w:rPr>
            </w:pPr>
            <w:r w:rsidRPr="005F2075">
              <w:rPr>
                <w:color w:val="000000"/>
                <w:sz w:val="20"/>
                <w:szCs w:val="20"/>
              </w:rPr>
              <w:t>Перчатки смотровые (диагностические) нестерильные из на</w:t>
            </w:r>
            <w:r>
              <w:rPr>
                <w:color w:val="000000"/>
                <w:sz w:val="20"/>
                <w:szCs w:val="20"/>
              </w:rPr>
              <w:t>турального латекса для клинико-</w:t>
            </w:r>
            <w:r w:rsidRPr="005F2075">
              <w:rPr>
                <w:color w:val="000000"/>
                <w:sz w:val="20"/>
                <w:szCs w:val="20"/>
              </w:rPr>
              <w:t xml:space="preserve">диагностических процедур. </w:t>
            </w:r>
          </w:p>
          <w:p w:rsidR="005F2075" w:rsidRDefault="005F2075" w:rsidP="004D37D1">
            <w:pPr>
              <w:rPr>
                <w:color w:val="000000"/>
                <w:sz w:val="20"/>
                <w:szCs w:val="20"/>
              </w:rPr>
            </w:pPr>
            <w:r w:rsidRPr="005F2075">
              <w:rPr>
                <w:color w:val="000000"/>
                <w:sz w:val="20"/>
                <w:szCs w:val="20"/>
              </w:rPr>
              <w:t xml:space="preserve">Низкоаллергенные за счет внутреннего и внешнего синтетических покрытий. </w:t>
            </w:r>
          </w:p>
          <w:p w:rsidR="005F2075" w:rsidRDefault="005F2075" w:rsidP="004D37D1">
            <w:pPr>
              <w:rPr>
                <w:color w:val="000000"/>
                <w:sz w:val="20"/>
                <w:szCs w:val="20"/>
              </w:rPr>
            </w:pPr>
            <w:proofErr w:type="spellStart"/>
            <w:r w:rsidRPr="005F2075">
              <w:rPr>
                <w:color w:val="000000"/>
                <w:sz w:val="20"/>
                <w:szCs w:val="20"/>
              </w:rPr>
              <w:t>Неопудренные</w:t>
            </w:r>
            <w:proofErr w:type="spellEnd"/>
            <w:r w:rsidRPr="005F2075">
              <w:rPr>
                <w:color w:val="000000"/>
                <w:sz w:val="20"/>
                <w:szCs w:val="20"/>
              </w:rPr>
              <w:t xml:space="preserve"> для снижения риска контактного дерматита. </w:t>
            </w:r>
          </w:p>
          <w:p w:rsidR="005F2075" w:rsidRDefault="005F2075" w:rsidP="004D37D1">
            <w:pPr>
              <w:rPr>
                <w:color w:val="000000"/>
                <w:sz w:val="20"/>
                <w:szCs w:val="20"/>
              </w:rPr>
            </w:pPr>
            <w:r w:rsidRPr="005F2075">
              <w:rPr>
                <w:color w:val="000000"/>
                <w:sz w:val="20"/>
                <w:szCs w:val="20"/>
              </w:rPr>
              <w:t xml:space="preserve">Текстурированные на пальцах для улучшенного захвата инструментов. </w:t>
            </w:r>
          </w:p>
          <w:p w:rsidR="005F2075" w:rsidRPr="005F2075" w:rsidRDefault="005F2075" w:rsidP="004D37D1">
            <w:pPr>
              <w:rPr>
                <w:rFonts w:eastAsiaTheme="minorEastAsia"/>
                <w:color w:val="000000"/>
                <w:sz w:val="20"/>
                <w:szCs w:val="20"/>
                <w:lang w:eastAsia="en-US"/>
              </w:rPr>
            </w:pPr>
            <w:r w:rsidRPr="005F2075">
              <w:rPr>
                <w:color w:val="000000"/>
                <w:sz w:val="20"/>
                <w:szCs w:val="20"/>
              </w:rPr>
              <w:t>Одинарная толщина в области пальцев должна быть более 0,14 мм для обеспечения оптимальной защиты. Длина перчатки не менее 240 мм.</w:t>
            </w:r>
          </w:p>
        </w:tc>
        <w:tc>
          <w:tcPr>
            <w:tcW w:w="851" w:type="dxa"/>
            <w:tcBorders>
              <w:top w:val="single" w:sz="4" w:space="0" w:color="auto"/>
              <w:left w:val="single" w:sz="4" w:space="0" w:color="auto"/>
              <w:bottom w:val="single" w:sz="4" w:space="0" w:color="auto"/>
              <w:right w:val="single" w:sz="4" w:space="0" w:color="auto"/>
            </w:tcBorders>
          </w:tcPr>
          <w:p w:rsidR="005F2075" w:rsidRPr="00A04079" w:rsidRDefault="005F2075" w:rsidP="004D37D1">
            <w:pPr>
              <w:jc w:val="cente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5F2075" w:rsidRPr="00A04079" w:rsidRDefault="005F2075" w:rsidP="004D37D1">
            <w:pPr>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F2075" w:rsidRPr="00A04079" w:rsidRDefault="005F2075" w:rsidP="004D37D1">
            <w:pPr>
              <w:jc w:val="center"/>
              <w:rPr>
                <w:rFonts w:eastAsiaTheme="minorEastAsia"/>
                <w:sz w:val="20"/>
                <w:szCs w:val="20"/>
                <w:lang w:eastAsia="en-US"/>
              </w:rPr>
            </w:pPr>
          </w:p>
        </w:tc>
      </w:tr>
      <w:tr w:rsidR="005F2075" w:rsidRPr="00A04079" w:rsidTr="006703C2">
        <w:trPr>
          <w:trHeight w:val="200"/>
        </w:trPr>
        <w:tc>
          <w:tcPr>
            <w:tcW w:w="568" w:type="dxa"/>
            <w:vMerge/>
            <w:tcBorders>
              <w:left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2126" w:type="dxa"/>
            <w:vMerge/>
            <w:tcBorders>
              <w:left w:val="single" w:sz="4" w:space="0" w:color="auto"/>
              <w:right w:val="single" w:sz="4" w:space="0" w:color="auto"/>
            </w:tcBorders>
          </w:tcPr>
          <w:p w:rsidR="005F2075" w:rsidRPr="000E3A4D" w:rsidRDefault="005F2075" w:rsidP="004D37D1">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5F2075" w:rsidRPr="005F2075" w:rsidRDefault="005F2075" w:rsidP="004D37D1">
            <w:pPr>
              <w:rPr>
                <w:sz w:val="20"/>
                <w:szCs w:val="20"/>
                <w:lang w:eastAsia="en-US"/>
              </w:rPr>
            </w:pPr>
            <w:r w:rsidRPr="005F2075">
              <w:rPr>
                <w:sz w:val="20"/>
                <w:szCs w:val="20"/>
                <w:lang w:eastAsia="en-US"/>
              </w:rPr>
              <w:t>26000</w:t>
            </w:r>
          </w:p>
        </w:tc>
        <w:tc>
          <w:tcPr>
            <w:tcW w:w="1275" w:type="dxa"/>
            <w:tcBorders>
              <w:top w:val="single" w:sz="4" w:space="0" w:color="auto"/>
              <w:left w:val="single" w:sz="4" w:space="0" w:color="auto"/>
              <w:bottom w:val="single" w:sz="4" w:space="0" w:color="auto"/>
              <w:right w:val="single" w:sz="4" w:space="0" w:color="auto"/>
            </w:tcBorders>
            <w:vAlign w:val="center"/>
          </w:tcPr>
          <w:p w:rsidR="005F2075" w:rsidRPr="00A04079" w:rsidRDefault="005F2075" w:rsidP="004D37D1">
            <w:pPr>
              <w:jc w:val="center"/>
              <w:rPr>
                <w:sz w:val="20"/>
                <w:szCs w:val="20"/>
                <w:lang w:eastAsia="en-US"/>
              </w:rPr>
            </w:pPr>
            <w:r>
              <w:rPr>
                <w:sz w:val="20"/>
                <w:szCs w:val="20"/>
                <w:lang w:eastAsia="en-US"/>
              </w:rPr>
              <w:t>14,18</w:t>
            </w:r>
          </w:p>
        </w:tc>
      </w:tr>
      <w:tr w:rsidR="005F2075" w:rsidRPr="00A04079" w:rsidTr="006703C2">
        <w:tc>
          <w:tcPr>
            <w:tcW w:w="568" w:type="dxa"/>
            <w:vMerge/>
            <w:tcBorders>
              <w:left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2126" w:type="dxa"/>
            <w:vMerge/>
            <w:tcBorders>
              <w:left w:val="single" w:sz="4" w:space="0" w:color="auto"/>
              <w:right w:val="single" w:sz="4" w:space="0" w:color="auto"/>
            </w:tcBorders>
          </w:tcPr>
          <w:p w:rsidR="005F2075" w:rsidRPr="000E3A4D" w:rsidRDefault="005F2075" w:rsidP="004D37D1">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5F2075" w:rsidRPr="005F2075" w:rsidRDefault="005F2075" w:rsidP="004D37D1">
            <w:pPr>
              <w:rPr>
                <w:sz w:val="20"/>
                <w:szCs w:val="20"/>
                <w:lang w:eastAsia="en-US"/>
              </w:rPr>
            </w:pPr>
            <w:r w:rsidRPr="005F2075">
              <w:rPr>
                <w:sz w:val="20"/>
                <w:szCs w:val="20"/>
                <w:lang w:eastAsia="en-US"/>
              </w:rPr>
              <w:t>43000</w:t>
            </w:r>
          </w:p>
        </w:tc>
        <w:tc>
          <w:tcPr>
            <w:tcW w:w="1275" w:type="dxa"/>
            <w:tcBorders>
              <w:top w:val="single" w:sz="4" w:space="0" w:color="auto"/>
              <w:left w:val="single" w:sz="4" w:space="0" w:color="auto"/>
              <w:bottom w:val="single" w:sz="4" w:space="0" w:color="auto"/>
              <w:right w:val="single" w:sz="4" w:space="0" w:color="auto"/>
            </w:tcBorders>
            <w:vAlign w:val="center"/>
          </w:tcPr>
          <w:p w:rsidR="005F2075" w:rsidRPr="00A04079" w:rsidRDefault="005F2075" w:rsidP="004D37D1">
            <w:pPr>
              <w:jc w:val="center"/>
              <w:rPr>
                <w:sz w:val="20"/>
                <w:szCs w:val="20"/>
                <w:lang w:eastAsia="en-US"/>
              </w:rPr>
            </w:pPr>
            <w:r>
              <w:rPr>
                <w:sz w:val="20"/>
                <w:szCs w:val="20"/>
                <w:lang w:eastAsia="en-US"/>
              </w:rPr>
              <w:t>14,08</w:t>
            </w:r>
          </w:p>
        </w:tc>
      </w:tr>
      <w:tr w:rsidR="005F2075" w:rsidRPr="00A04079" w:rsidTr="006703C2">
        <w:tc>
          <w:tcPr>
            <w:tcW w:w="568" w:type="dxa"/>
            <w:vMerge/>
            <w:tcBorders>
              <w:left w:val="single" w:sz="4" w:space="0" w:color="auto"/>
              <w:bottom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5F2075" w:rsidRPr="000E3A4D" w:rsidRDefault="005F2075" w:rsidP="004D37D1">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5F2075" w:rsidRPr="005F2075" w:rsidRDefault="005F2075" w:rsidP="004D37D1">
            <w:pPr>
              <w:rPr>
                <w:sz w:val="20"/>
                <w:szCs w:val="20"/>
                <w:lang w:eastAsia="en-US"/>
              </w:rPr>
            </w:pPr>
            <w:r w:rsidRPr="005F2075">
              <w:rPr>
                <w:sz w:val="20"/>
                <w:szCs w:val="20"/>
                <w:lang w:eastAsia="en-US"/>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5F2075" w:rsidRPr="00A04079" w:rsidRDefault="005F2075" w:rsidP="004D37D1">
            <w:pPr>
              <w:jc w:val="center"/>
              <w:rPr>
                <w:sz w:val="20"/>
                <w:szCs w:val="20"/>
                <w:lang w:eastAsia="en-US"/>
              </w:rPr>
            </w:pPr>
            <w:r>
              <w:rPr>
                <w:sz w:val="20"/>
                <w:szCs w:val="20"/>
                <w:lang w:eastAsia="en-US"/>
              </w:rPr>
              <w:t>14,08</w:t>
            </w:r>
          </w:p>
        </w:tc>
      </w:tr>
      <w:tr w:rsidR="005F2075" w:rsidRPr="00A04079" w:rsidTr="004D37D1">
        <w:tc>
          <w:tcPr>
            <w:tcW w:w="568" w:type="dxa"/>
            <w:vMerge w:val="restart"/>
            <w:tcBorders>
              <w:top w:val="single" w:sz="4" w:space="0" w:color="auto"/>
              <w:left w:val="single" w:sz="4" w:space="0" w:color="auto"/>
              <w:right w:val="single" w:sz="4" w:space="0" w:color="auto"/>
            </w:tcBorders>
            <w:hideMark/>
          </w:tcPr>
          <w:p w:rsidR="005F2075" w:rsidRPr="00A04079" w:rsidRDefault="005F2075" w:rsidP="004D37D1">
            <w:pPr>
              <w:rPr>
                <w:rFonts w:eastAsiaTheme="minorEastAsia"/>
                <w:sz w:val="20"/>
                <w:szCs w:val="20"/>
                <w:lang w:eastAsia="en-US"/>
              </w:rPr>
            </w:pPr>
            <w:r w:rsidRPr="00A04079">
              <w:rPr>
                <w:sz w:val="20"/>
                <w:szCs w:val="20"/>
                <w:lang w:eastAsia="en-US"/>
              </w:rPr>
              <w:t>2</w:t>
            </w:r>
          </w:p>
        </w:tc>
        <w:tc>
          <w:tcPr>
            <w:tcW w:w="2126" w:type="dxa"/>
            <w:vMerge w:val="restart"/>
            <w:tcBorders>
              <w:top w:val="single" w:sz="4" w:space="0" w:color="auto"/>
              <w:left w:val="single" w:sz="4" w:space="0" w:color="auto"/>
              <w:right w:val="single" w:sz="4" w:space="0" w:color="auto"/>
            </w:tcBorders>
            <w:hideMark/>
          </w:tcPr>
          <w:p w:rsidR="005F2075" w:rsidRPr="005F2075" w:rsidRDefault="005F2075" w:rsidP="004D37D1">
            <w:pPr>
              <w:pStyle w:val="western"/>
              <w:spacing w:before="0" w:beforeAutospacing="0" w:after="0" w:afterAutospacing="0"/>
              <w:rPr>
                <w:sz w:val="20"/>
                <w:szCs w:val="20"/>
                <w:lang w:eastAsia="en-US"/>
              </w:rPr>
            </w:pPr>
            <w:r w:rsidRPr="005F2075">
              <w:rPr>
                <w:sz w:val="20"/>
                <w:szCs w:val="20"/>
              </w:rPr>
              <w:t xml:space="preserve">Перчатки стерильные хирургические латексные </w:t>
            </w:r>
            <w:proofErr w:type="spellStart"/>
            <w:r w:rsidRPr="005F2075">
              <w:rPr>
                <w:sz w:val="20"/>
                <w:szCs w:val="20"/>
              </w:rPr>
              <w:t>неопудренные</w:t>
            </w:r>
            <w:proofErr w:type="spellEnd"/>
            <w:r w:rsidRPr="005F2075">
              <w:rPr>
                <w:sz w:val="20"/>
                <w:szCs w:val="20"/>
              </w:rPr>
              <w:t xml:space="preserve"> текстурированные </w:t>
            </w:r>
            <w:r w:rsidRPr="005F2075">
              <w:rPr>
                <w:bCs/>
                <w:sz w:val="20"/>
                <w:szCs w:val="20"/>
                <w:lang w:val="en-US"/>
              </w:rPr>
              <w:t>SFM</w:t>
            </w:r>
            <w:r w:rsidRPr="005F2075">
              <w:rPr>
                <w:bCs/>
                <w:sz w:val="20"/>
                <w:szCs w:val="20"/>
                <w:lang w:eastAsia="en-US"/>
              </w:rPr>
              <w:t xml:space="preserve"> </w:t>
            </w:r>
            <w:r w:rsidRPr="005F2075">
              <w:rPr>
                <w:bCs/>
                <w:sz w:val="20"/>
                <w:szCs w:val="20"/>
                <w:lang w:eastAsia="en-US"/>
              </w:rPr>
              <w:t>(или эквивалент)</w:t>
            </w:r>
          </w:p>
        </w:tc>
        <w:tc>
          <w:tcPr>
            <w:tcW w:w="4962" w:type="dxa"/>
            <w:tcBorders>
              <w:top w:val="single" w:sz="4" w:space="0" w:color="auto"/>
              <w:left w:val="single" w:sz="4" w:space="0" w:color="auto"/>
              <w:bottom w:val="single" w:sz="4" w:space="0" w:color="auto"/>
              <w:right w:val="single" w:sz="4" w:space="0" w:color="auto"/>
            </w:tcBorders>
            <w:hideMark/>
          </w:tcPr>
          <w:p w:rsidR="005F2075" w:rsidRPr="00E25345" w:rsidRDefault="005F2075" w:rsidP="005F2075">
            <w:pPr>
              <w:rPr>
                <w:sz w:val="20"/>
                <w:szCs w:val="20"/>
              </w:rPr>
            </w:pPr>
            <w:r w:rsidRPr="00E25345">
              <w:rPr>
                <w:sz w:val="20"/>
                <w:szCs w:val="20"/>
              </w:rPr>
              <w:t>Описание соответствует описанию КТРУ 22.19.60.113-00000001</w:t>
            </w:r>
          </w:p>
          <w:p w:rsidR="005F2075" w:rsidRPr="00E25345" w:rsidRDefault="005F2075" w:rsidP="005F2075">
            <w:pPr>
              <w:rPr>
                <w:sz w:val="20"/>
                <w:szCs w:val="20"/>
              </w:rPr>
            </w:pPr>
            <w:r w:rsidRPr="00E25345">
              <w:rPr>
                <w:sz w:val="20"/>
                <w:szCs w:val="20"/>
              </w:rPr>
              <w:t>Стерильное изделие из латекса гевеи, которое, используется как защитный барьер на руках медицинского работника в хирургическом поле;</w:t>
            </w:r>
          </w:p>
          <w:p w:rsidR="005F2075" w:rsidRPr="00E25345" w:rsidRDefault="005F2075" w:rsidP="005F2075">
            <w:pPr>
              <w:rPr>
                <w:sz w:val="20"/>
                <w:szCs w:val="20"/>
              </w:rPr>
            </w:pPr>
            <w:r w:rsidRPr="00E25345">
              <w:rPr>
                <w:sz w:val="20"/>
                <w:szCs w:val="20"/>
              </w:rPr>
              <w:t xml:space="preserve">внутренняя поверхность </w:t>
            </w:r>
            <w:proofErr w:type="spellStart"/>
            <w:r w:rsidRPr="00E25345">
              <w:rPr>
                <w:sz w:val="20"/>
                <w:szCs w:val="20"/>
              </w:rPr>
              <w:t>неопудрена</w:t>
            </w:r>
            <w:proofErr w:type="spellEnd"/>
            <w:r w:rsidRPr="00E25345">
              <w:rPr>
                <w:sz w:val="20"/>
                <w:szCs w:val="20"/>
              </w:rPr>
              <w:t>, перчатки не обладают антибактериальными свойствами.</w:t>
            </w:r>
          </w:p>
          <w:p w:rsidR="005F2075" w:rsidRPr="00E25345" w:rsidRDefault="005F2075" w:rsidP="005F2075">
            <w:pPr>
              <w:rPr>
                <w:sz w:val="20"/>
                <w:szCs w:val="20"/>
              </w:rPr>
            </w:pPr>
            <w:r w:rsidRPr="00E25345">
              <w:rPr>
                <w:sz w:val="20"/>
                <w:szCs w:val="20"/>
              </w:rPr>
              <w:t>Перчатки используются в основном как</w:t>
            </w:r>
          </w:p>
          <w:p w:rsidR="005F2075" w:rsidRDefault="005F2075" w:rsidP="005F2075">
            <w:pPr>
              <w:rPr>
                <w:sz w:val="20"/>
                <w:szCs w:val="20"/>
              </w:rPr>
            </w:pPr>
            <w:r w:rsidRPr="00E25345">
              <w:rPr>
                <w:sz w:val="20"/>
                <w:szCs w:val="20"/>
              </w:rPr>
              <w:t xml:space="preserve">двухсторонний барьер для защиты пациента и медперсонала от различных загрязнений микроорганизмами. </w:t>
            </w:r>
          </w:p>
          <w:p w:rsidR="005F2075" w:rsidRPr="00E25345" w:rsidRDefault="005F2075" w:rsidP="005F2075">
            <w:pPr>
              <w:rPr>
                <w:sz w:val="20"/>
                <w:szCs w:val="20"/>
              </w:rPr>
            </w:pPr>
            <w:r w:rsidRPr="00E25345">
              <w:rPr>
                <w:sz w:val="20"/>
                <w:szCs w:val="20"/>
              </w:rPr>
              <w:t xml:space="preserve">Имеют соответствующие характеристики по </w:t>
            </w:r>
            <w:proofErr w:type="spellStart"/>
            <w:r w:rsidRPr="00E25345">
              <w:rPr>
                <w:sz w:val="20"/>
                <w:szCs w:val="20"/>
              </w:rPr>
              <w:t>тактильности</w:t>
            </w:r>
            <w:proofErr w:type="spellEnd"/>
            <w:r w:rsidRPr="00E25345">
              <w:rPr>
                <w:sz w:val="20"/>
                <w:szCs w:val="20"/>
              </w:rPr>
              <w:t xml:space="preserve"> и комфортности</w:t>
            </w:r>
            <w:r>
              <w:rPr>
                <w:sz w:val="20"/>
                <w:szCs w:val="20"/>
              </w:rPr>
              <w:t xml:space="preserve"> </w:t>
            </w:r>
            <w:r w:rsidRPr="00E25345">
              <w:rPr>
                <w:sz w:val="20"/>
                <w:szCs w:val="20"/>
              </w:rPr>
              <w:t>применения и должны иметь соответствующие физические свойства (например, прочность на растяжение, эластичность) и однотипные размеры.</w:t>
            </w:r>
          </w:p>
          <w:p w:rsidR="005F2075" w:rsidRPr="00E25345" w:rsidRDefault="005F2075" w:rsidP="005F2075">
            <w:pPr>
              <w:rPr>
                <w:sz w:val="20"/>
                <w:szCs w:val="20"/>
              </w:rPr>
            </w:pPr>
            <w:r w:rsidRPr="00E25345">
              <w:rPr>
                <w:sz w:val="20"/>
                <w:szCs w:val="20"/>
              </w:rPr>
              <w:t>Это изделие одноразового применения.</w:t>
            </w:r>
          </w:p>
          <w:p w:rsidR="005F2075" w:rsidRPr="00E25345" w:rsidRDefault="005F2075" w:rsidP="005F2075">
            <w:pPr>
              <w:rPr>
                <w:sz w:val="20"/>
                <w:szCs w:val="20"/>
              </w:rPr>
            </w:pPr>
            <w:r w:rsidRPr="00E25345">
              <w:rPr>
                <w:sz w:val="20"/>
                <w:szCs w:val="20"/>
              </w:rPr>
              <w:t xml:space="preserve">Длина для дополнительной защиты предплечья </w:t>
            </w:r>
            <w:r>
              <w:rPr>
                <w:sz w:val="20"/>
                <w:szCs w:val="20"/>
              </w:rPr>
              <w:t>н</w:t>
            </w:r>
            <w:r w:rsidRPr="00E25345">
              <w:rPr>
                <w:sz w:val="20"/>
                <w:szCs w:val="20"/>
              </w:rPr>
              <w:t>е менее 280 мм</w:t>
            </w:r>
          </w:p>
          <w:p w:rsidR="005F2075" w:rsidRPr="00E25345" w:rsidRDefault="005F2075" w:rsidP="005F2075">
            <w:pPr>
              <w:rPr>
                <w:sz w:val="20"/>
                <w:szCs w:val="20"/>
              </w:rPr>
            </w:pPr>
            <w:r w:rsidRPr="00E25345">
              <w:rPr>
                <w:sz w:val="20"/>
                <w:szCs w:val="20"/>
              </w:rPr>
              <w:t xml:space="preserve">текстурный рисунок по всей наружной поверхности, </w:t>
            </w:r>
            <w:proofErr w:type="spellStart"/>
            <w:r w:rsidRPr="00E25345">
              <w:rPr>
                <w:sz w:val="20"/>
                <w:szCs w:val="20"/>
              </w:rPr>
              <w:t>неопудренная</w:t>
            </w:r>
            <w:proofErr w:type="spellEnd"/>
          </w:p>
          <w:p w:rsidR="005F2075" w:rsidRPr="00E25345" w:rsidRDefault="005F2075" w:rsidP="005F2075">
            <w:pPr>
              <w:rPr>
                <w:sz w:val="20"/>
                <w:szCs w:val="20"/>
              </w:rPr>
            </w:pPr>
            <w:r>
              <w:rPr>
                <w:sz w:val="20"/>
                <w:szCs w:val="20"/>
              </w:rPr>
              <w:t>форма анатомическая (</w:t>
            </w:r>
            <w:r w:rsidRPr="00E25345">
              <w:rPr>
                <w:sz w:val="20"/>
                <w:szCs w:val="20"/>
              </w:rPr>
              <w:t>правая и левая)</w:t>
            </w:r>
          </w:p>
          <w:p w:rsidR="005F2075" w:rsidRPr="00E25345" w:rsidRDefault="005F2075" w:rsidP="005F2075">
            <w:pPr>
              <w:rPr>
                <w:sz w:val="20"/>
                <w:szCs w:val="20"/>
              </w:rPr>
            </w:pPr>
            <w:r w:rsidRPr="00E25345">
              <w:rPr>
                <w:sz w:val="20"/>
                <w:szCs w:val="20"/>
              </w:rPr>
              <w:t>AQL готовой продукции для проверки качества не более 1,5</w:t>
            </w:r>
          </w:p>
          <w:p w:rsidR="005F2075" w:rsidRPr="00E25345" w:rsidRDefault="005F2075" w:rsidP="005F2075">
            <w:pPr>
              <w:rPr>
                <w:sz w:val="20"/>
                <w:szCs w:val="20"/>
              </w:rPr>
            </w:pPr>
            <w:r w:rsidRPr="00E25345">
              <w:rPr>
                <w:sz w:val="20"/>
                <w:szCs w:val="20"/>
              </w:rPr>
              <w:t>Материал латекс</w:t>
            </w:r>
          </w:p>
          <w:p w:rsidR="005F2075" w:rsidRPr="00E25345" w:rsidRDefault="005F2075" w:rsidP="005F2075">
            <w:pPr>
              <w:rPr>
                <w:sz w:val="20"/>
                <w:szCs w:val="20"/>
              </w:rPr>
            </w:pPr>
            <w:r w:rsidRPr="00E25345">
              <w:rPr>
                <w:sz w:val="20"/>
                <w:szCs w:val="20"/>
              </w:rPr>
              <w:t xml:space="preserve">Манжета для защиты от </w:t>
            </w:r>
            <w:proofErr w:type="spellStart"/>
            <w:r w:rsidRPr="00E25345">
              <w:rPr>
                <w:sz w:val="20"/>
                <w:szCs w:val="20"/>
              </w:rPr>
              <w:t>пережимания</w:t>
            </w:r>
            <w:proofErr w:type="spellEnd"/>
            <w:r w:rsidRPr="00E25345">
              <w:rPr>
                <w:sz w:val="20"/>
                <w:szCs w:val="20"/>
              </w:rPr>
              <w:t xml:space="preserve"> предплечья с валиком</w:t>
            </w:r>
          </w:p>
          <w:p w:rsidR="005F2075" w:rsidRPr="00A04079" w:rsidRDefault="005F2075" w:rsidP="005F2075">
            <w:pPr>
              <w:pStyle w:val="western"/>
              <w:spacing w:before="0" w:beforeAutospacing="0" w:after="0" w:afterAutospacing="0"/>
              <w:rPr>
                <w:color w:val="000000"/>
                <w:sz w:val="20"/>
                <w:szCs w:val="20"/>
                <w:lang w:eastAsia="en-US"/>
              </w:rPr>
            </w:pPr>
            <w:r w:rsidRPr="00E25345">
              <w:rPr>
                <w:sz w:val="20"/>
                <w:szCs w:val="20"/>
              </w:rPr>
              <w:t>Упаковка индивидуальная, непромокаемая.</w:t>
            </w:r>
          </w:p>
        </w:tc>
        <w:tc>
          <w:tcPr>
            <w:tcW w:w="851" w:type="dxa"/>
            <w:tcBorders>
              <w:top w:val="single" w:sz="4" w:space="0" w:color="auto"/>
              <w:left w:val="single" w:sz="4" w:space="0" w:color="auto"/>
              <w:bottom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5F2075" w:rsidRPr="00A04079" w:rsidRDefault="005F2075" w:rsidP="004D37D1">
            <w:pP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F2075" w:rsidRPr="00A04079" w:rsidRDefault="005F2075" w:rsidP="004D37D1">
            <w:pPr>
              <w:rPr>
                <w:rFonts w:eastAsiaTheme="minorEastAsia"/>
                <w:sz w:val="20"/>
                <w:szCs w:val="20"/>
                <w:lang w:eastAsia="en-US"/>
              </w:rPr>
            </w:pPr>
          </w:p>
        </w:tc>
      </w:tr>
      <w:tr w:rsidR="005F2075" w:rsidRPr="00A04079" w:rsidTr="004D37D1">
        <w:tc>
          <w:tcPr>
            <w:tcW w:w="568" w:type="dxa"/>
            <w:vMerge/>
            <w:tcBorders>
              <w:left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2126" w:type="dxa"/>
            <w:vMerge/>
            <w:tcBorders>
              <w:left w:val="single" w:sz="4" w:space="0" w:color="auto"/>
              <w:right w:val="single" w:sz="4" w:space="0" w:color="auto"/>
            </w:tcBorders>
          </w:tcPr>
          <w:p w:rsidR="005F2075" w:rsidRPr="000E3A4D" w:rsidRDefault="005F2075" w:rsidP="004D37D1">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5F2075" w:rsidRPr="005F2075" w:rsidRDefault="005F2075" w:rsidP="004D37D1">
            <w:pPr>
              <w:jc w:val="right"/>
              <w:rPr>
                <w:rFonts w:eastAsiaTheme="minorEastAsia"/>
                <w:color w:val="000000"/>
                <w:sz w:val="20"/>
                <w:szCs w:val="20"/>
                <w:lang w:val="en-US" w:eastAsia="en-US"/>
              </w:rPr>
            </w:pPr>
            <w:r w:rsidRPr="005F2075">
              <w:rPr>
                <w:color w:val="000000"/>
                <w:sz w:val="20"/>
                <w:szCs w:val="20"/>
                <w:lang w:val="en-US" w:eastAsia="en-US"/>
              </w:rPr>
              <w:t>7</w:t>
            </w:r>
            <w:r w:rsidRPr="005F2075">
              <w:rPr>
                <w:color w:val="000000"/>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F2075" w:rsidRPr="005F2075" w:rsidRDefault="005F2075" w:rsidP="004D37D1">
            <w:pPr>
              <w:jc w:val="center"/>
              <w:rPr>
                <w:rFonts w:eastAsiaTheme="minorEastAsia"/>
                <w:sz w:val="20"/>
                <w:szCs w:val="20"/>
                <w:lang w:eastAsia="en-US"/>
              </w:rPr>
            </w:pPr>
            <w:r w:rsidRPr="005F2075">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5F2075" w:rsidRPr="005F2075" w:rsidRDefault="005F2075" w:rsidP="004D37D1">
            <w:pPr>
              <w:jc w:val="center"/>
              <w:rPr>
                <w:rFonts w:eastAsiaTheme="minorEastAsia"/>
                <w:sz w:val="20"/>
                <w:szCs w:val="20"/>
                <w:lang w:eastAsia="en-US"/>
              </w:rPr>
            </w:pPr>
            <w:r w:rsidRPr="005F2075">
              <w:rPr>
                <w:sz w:val="20"/>
                <w:szCs w:val="20"/>
                <w:lang w:eastAsia="en-US"/>
              </w:rPr>
              <w:t>49000</w:t>
            </w:r>
          </w:p>
        </w:tc>
        <w:tc>
          <w:tcPr>
            <w:tcW w:w="1275" w:type="dxa"/>
            <w:tcBorders>
              <w:top w:val="single" w:sz="4" w:space="0" w:color="auto"/>
              <w:left w:val="single" w:sz="4" w:space="0" w:color="auto"/>
              <w:bottom w:val="single" w:sz="4" w:space="0" w:color="auto"/>
              <w:right w:val="single" w:sz="4" w:space="0" w:color="auto"/>
            </w:tcBorders>
          </w:tcPr>
          <w:p w:rsidR="005F2075" w:rsidRPr="00A04079" w:rsidRDefault="005F2075" w:rsidP="004D37D1">
            <w:pPr>
              <w:jc w:val="center"/>
              <w:rPr>
                <w:sz w:val="20"/>
                <w:szCs w:val="20"/>
                <w:lang w:eastAsia="en-US"/>
              </w:rPr>
            </w:pPr>
            <w:r>
              <w:rPr>
                <w:sz w:val="20"/>
                <w:szCs w:val="20"/>
                <w:lang w:eastAsia="en-US"/>
              </w:rPr>
              <w:t>35,20</w:t>
            </w:r>
          </w:p>
        </w:tc>
      </w:tr>
      <w:tr w:rsidR="005F2075" w:rsidRPr="00A04079" w:rsidTr="005F2075">
        <w:trPr>
          <w:trHeight w:val="200"/>
        </w:trPr>
        <w:tc>
          <w:tcPr>
            <w:tcW w:w="568" w:type="dxa"/>
            <w:vMerge/>
            <w:tcBorders>
              <w:left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2126" w:type="dxa"/>
            <w:vMerge/>
            <w:tcBorders>
              <w:left w:val="single" w:sz="4" w:space="0" w:color="auto"/>
              <w:right w:val="single" w:sz="4" w:space="0" w:color="auto"/>
            </w:tcBorders>
          </w:tcPr>
          <w:p w:rsidR="005F2075" w:rsidRPr="000E3A4D" w:rsidRDefault="005F2075" w:rsidP="004D37D1">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right w:val="single" w:sz="4" w:space="0" w:color="auto"/>
            </w:tcBorders>
            <w:hideMark/>
          </w:tcPr>
          <w:p w:rsidR="005F2075" w:rsidRPr="005F2075" w:rsidRDefault="005F2075" w:rsidP="004D37D1">
            <w:pPr>
              <w:jc w:val="right"/>
              <w:rPr>
                <w:rFonts w:eastAsiaTheme="minorEastAsia"/>
                <w:color w:val="000000"/>
                <w:sz w:val="20"/>
                <w:szCs w:val="20"/>
                <w:lang w:val="en-US" w:eastAsia="en-US"/>
              </w:rPr>
            </w:pPr>
            <w:r w:rsidRPr="005F2075">
              <w:rPr>
                <w:color w:val="000000"/>
                <w:sz w:val="20"/>
                <w:szCs w:val="20"/>
                <w:lang w:eastAsia="en-US"/>
              </w:rPr>
              <w:t>8,5</w:t>
            </w:r>
          </w:p>
        </w:tc>
        <w:tc>
          <w:tcPr>
            <w:tcW w:w="851" w:type="dxa"/>
            <w:tcBorders>
              <w:top w:val="single" w:sz="4" w:space="0" w:color="auto"/>
              <w:left w:val="single" w:sz="4" w:space="0" w:color="auto"/>
              <w:right w:val="single" w:sz="4" w:space="0" w:color="auto"/>
            </w:tcBorders>
            <w:hideMark/>
          </w:tcPr>
          <w:p w:rsidR="005F2075" w:rsidRPr="005F2075" w:rsidRDefault="005F2075" w:rsidP="004D37D1">
            <w:pPr>
              <w:jc w:val="center"/>
              <w:rPr>
                <w:rFonts w:eastAsiaTheme="minorEastAsia"/>
                <w:sz w:val="20"/>
                <w:szCs w:val="20"/>
                <w:lang w:eastAsia="en-US"/>
              </w:rPr>
            </w:pPr>
            <w:r w:rsidRPr="005F2075">
              <w:rPr>
                <w:sz w:val="20"/>
                <w:szCs w:val="20"/>
                <w:lang w:eastAsia="en-US"/>
              </w:rPr>
              <w:t>пар</w:t>
            </w:r>
          </w:p>
        </w:tc>
        <w:tc>
          <w:tcPr>
            <w:tcW w:w="850" w:type="dxa"/>
            <w:tcBorders>
              <w:top w:val="single" w:sz="4" w:space="0" w:color="auto"/>
              <w:left w:val="single" w:sz="4" w:space="0" w:color="auto"/>
              <w:right w:val="single" w:sz="4" w:space="0" w:color="auto"/>
            </w:tcBorders>
            <w:noWrap/>
            <w:hideMark/>
          </w:tcPr>
          <w:p w:rsidR="005F2075" w:rsidRPr="005F2075" w:rsidRDefault="005F2075" w:rsidP="004D37D1">
            <w:pPr>
              <w:jc w:val="center"/>
              <w:rPr>
                <w:rFonts w:eastAsiaTheme="minorEastAsia"/>
                <w:sz w:val="20"/>
                <w:szCs w:val="20"/>
                <w:lang w:eastAsia="en-US"/>
              </w:rPr>
            </w:pPr>
            <w:r w:rsidRPr="005F2075">
              <w:rPr>
                <w:sz w:val="20"/>
                <w:szCs w:val="20"/>
                <w:lang w:eastAsia="en-US"/>
              </w:rPr>
              <w:t>60000</w:t>
            </w:r>
          </w:p>
        </w:tc>
        <w:tc>
          <w:tcPr>
            <w:tcW w:w="1275" w:type="dxa"/>
            <w:tcBorders>
              <w:top w:val="single" w:sz="4" w:space="0" w:color="auto"/>
              <w:left w:val="single" w:sz="4" w:space="0" w:color="auto"/>
              <w:right w:val="single" w:sz="4" w:space="0" w:color="auto"/>
            </w:tcBorders>
          </w:tcPr>
          <w:p w:rsidR="005F2075" w:rsidRPr="00A04079" w:rsidRDefault="005F2075" w:rsidP="004D37D1">
            <w:pPr>
              <w:jc w:val="center"/>
              <w:rPr>
                <w:sz w:val="20"/>
                <w:szCs w:val="20"/>
                <w:lang w:eastAsia="en-US"/>
              </w:rPr>
            </w:pPr>
            <w:r>
              <w:rPr>
                <w:sz w:val="20"/>
                <w:szCs w:val="20"/>
                <w:lang w:eastAsia="en-US"/>
              </w:rPr>
              <w:t>35,20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5C0C09"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Pr="005C0C09" w:rsidRDefault="005F2075" w:rsidP="005C0C09">
      <w:pPr>
        <w:ind w:right="-1"/>
        <w:jc w:val="both"/>
        <w:outlineLvl w:val="2"/>
        <w:rPr>
          <w:b/>
          <w:bCs/>
          <w:color w:val="626262"/>
          <w:sz w:val="20"/>
          <w:szCs w:val="20"/>
        </w:rPr>
      </w:pP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2B21A8">
        <w:rPr>
          <w:b/>
          <w:kern w:val="32"/>
          <w:sz w:val="20"/>
          <w:szCs w:val="20"/>
        </w:rPr>
        <w:t>115-22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B21A8">
        <w:rPr>
          <w:sz w:val="19"/>
          <w:szCs w:val="19"/>
        </w:rPr>
        <w:t>115-22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B73F5">
        <w:rPr>
          <w:b/>
          <w:bCs/>
          <w:sz w:val="19"/>
          <w:szCs w:val="19"/>
        </w:rPr>
        <w:t>перчаток медицинских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B73F5">
        <w:rPr>
          <w:rFonts w:ascii="Times New Roman" w:hAnsi="Times New Roman" w:cs="Times New Roman"/>
          <w:bCs/>
          <w:sz w:val="19"/>
          <w:szCs w:val="19"/>
        </w:rPr>
        <w:t>перчаток медицинских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C0C09">
        <w:rPr>
          <w:sz w:val="19"/>
          <w:szCs w:val="19"/>
        </w:rPr>
        <w:t>7</w:t>
      </w:r>
      <w:r w:rsidRPr="004F61F1">
        <w:rPr>
          <w:sz w:val="19"/>
          <w:szCs w:val="19"/>
        </w:rPr>
        <w:t xml:space="preserve"> (</w:t>
      </w:r>
      <w:r w:rsidR="005C0C0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A852B9" w:rsidRPr="00A852B9">
        <w:rPr>
          <w:sz w:val="19"/>
          <w:szCs w:val="19"/>
        </w:rPr>
        <w:t>0</w:t>
      </w:r>
      <w:r w:rsidR="005C0C09">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A852B9" w:rsidRPr="00A852B9">
        <w:rPr>
          <w:sz w:val="19"/>
          <w:szCs w:val="19"/>
        </w:rPr>
        <w:t>г. Иркутск</w:t>
      </w:r>
      <w:r w:rsidR="005C0C09">
        <w:rPr>
          <w:sz w:val="19"/>
          <w:szCs w:val="19"/>
        </w:rPr>
        <w:t>:</w:t>
      </w:r>
      <w:r w:rsidR="005C0C09" w:rsidRPr="00FE2446">
        <w:rPr>
          <w:sz w:val="20"/>
          <w:szCs w:val="20"/>
        </w:rPr>
        <w:t xml:space="preserve"> </w:t>
      </w:r>
      <w:r w:rsidR="005C0C09">
        <w:rPr>
          <w:sz w:val="20"/>
          <w:szCs w:val="20"/>
        </w:rPr>
        <w:t>ул. Ярославского</w:t>
      </w:r>
      <w:r w:rsidR="005F2075">
        <w:rPr>
          <w:sz w:val="20"/>
          <w:szCs w:val="20"/>
        </w:rPr>
        <w:t>, 300</w:t>
      </w:r>
      <w:r w:rsidR="005C0C09">
        <w:rPr>
          <w:sz w:val="20"/>
          <w:szCs w:val="20"/>
        </w:rPr>
        <w:t>; ул. Академика Образцова, 27; ул. Баумана, 206</w:t>
      </w:r>
      <w:r w:rsidR="00A852B9" w:rsidRPr="00A852B9">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5C0C09">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C0C09"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B21A8">
        <w:rPr>
          <w:sz w:val="20"/>
          <w:szCs w:val="20"/>
        </w:rPr>
        <w:t>115-22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5C0C09">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5F2075" w:rsidRDefault="005F2075"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B21A8">
        <w:rPr>
          <w:b/>
          <w:kern w:val="32"/>
          <w:sz w:val="20"/>
          <w:szCs w:val="20"/>
        </w:rPr>
        <w:t>115-22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B73F5">
        <w:rPr>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6B73F5">
        <w:rPr>
          <w:sz w:val="20"/>
          <w:szCs w:val="20"/>
        </w:rPr>
        <w:t>перчаток медицинских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w:t>
      </w:r>
      <w:bookmarkStart w:id="4" w:name="_GoBack"/>
      <w:bookmarkEnd w:id="4"/>
      <w:r w:rsidR="00233F74" w:rsidRPr="00233F74">
        <w:rPr>
          <w:b/>
          <w:sz w:val="20"/>
          <w:szCs w:val="20"/>
        </w:rPr>
        <w:t>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60" w:rsidRDefault="00A02E60" w:rsidP="00ED57EB">
      <w:r>
        <w:separator/>
      </w:r>
    </w:p>
  </w:endnote>
  <w:endnote w:type="continuationSeparator" w:id="0">
    <w:p w:rsidR="00A02E60" w:rsidRDefault="00A02E6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02E60" w:rsidRDefault="00A02E60">
        <w:pPr>
          <w:pStyle w:val="af7"/>
          <w:jc w:val="right"/>
        </w:pPr>
        <w:r>
          <w:fldChar w:fldCharType="begin"/>
        </w:r>
        <w:r>
          <w:instrText xml:space="preserve"> PAGE   \* MERGEFORMAT </w:instrText>
        </w:r>
        <w:r>
          <w:fldChar w:fldCharType="separate"/>
        </w:r>
        <w:r w:rsidR="005F2075">
          <w:rPr>
            <w:noProof/>
          </w:rPr>
          <w:t>25</w:t>
        </w:r>
        <w:r>
          <w:rPr>
            <w:noProof/>
          </w:rPr>
          <w:fldChar w:fldCharType="end"/>
        </w:r>
      </w:p>
    </w:sdtContent>
  </w:sdt>
  <w:p w:rsidR="00A02E60" w:rsidRDefault="00A02E6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60" w:rsidRDefault="00A02E60" w:rsidP="00ED57EB">
      <w:r>
        <w:separator/>
      </w:r>
    </w:p>
  </w:footnote>
  <w:footnote w:type="continuationSeparator" w:id="0">
    <w:p w:rsidR="00A02E60" w:rsidRDefault="00A02E60" w:rsidP="00ED57EB">
      <w:r>
        <w:continuationSeparator/>
      </w:r>
    </w:p>
  </w:footnote>
  <w:footnote w:id="1">
    <w:p w:rsidR="00A02E60" w:rsidRPr="000966CA" w:rsidRDefault="00A02E6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1A8"/>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0C09"/>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2075"/>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3F5"/>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2E60"/>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D9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81">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FDB7-5B65-4141-9102-6F61AD2D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13868</Words>
  <Characters>79054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92737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2022-06-21T05:55:00Z</cp:lastPrinted>
  <dcterms:created xsi:type="dcterms:W3CDTF">2022-06-21T05:56:00Z</dcterms:created>
  <dcterms:modified xsi:type="dcterms:W3CDTF">2022-06-21T05:56:00Z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