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A0424"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оказание услуг по техническому обслуживанию индивидуальных тепловых пунктов (ИТП), индивидуальных узлов учета тепловой энергии и снятию показаний с приборов учета тепловой энергии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26815">
        <w:rPr>
          <w:b/>
          <w:kern w:val="32"/>
          <w:sz w:val="28"/>
          <w:szCs w:val="28"/>
        </w:rPr>
        <w:t xml:space="preserve"> </w:t>
      </w:r>
      <w:r w:rsidR="009A0424">
        <w:rPr>
          <w:b/>
          <w:kern w:val="32"/>
          <w:sz w:val="28"/>
          <w:szCs w:val="28"/>
        </w:rPr>
        <w:t>342-22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17925">
        <w:trPr>
          <w:trHeight w:val="17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7C0DB3" w:rsidRPr="008024A7" w:rsidRDefault="004A26BB" w:rsidP="00226815">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9C7844"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F74D28">
              <w:rPr>
                <w:b/>
                <w:sz w:val="20"/>
                <w:szCs w:val="20"/>
              </w:rPr>
              <w:t xml:space="preserve"> </w:t>
            </w:r>
            <w:r w:rsidR="009A0424">
              <w:rPr>
                <w:sz w:val="20"/>
                <w:szCs w:val="20"/>
              </w:rPr>
              <w:t>Оказание услуг по техническому обслуживанию индивидуальных тепловых пунктов (ИТП), индивидуальных узлов учета тепловой энергии и снятию показаний с приборов учета тепловой энергии</w:t>
            </w:r>
            <w:r w:rsidR="00226815"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9A0424" w:rsidP="00271BDD">
            <w:pPr>
              <w:autoSpaceDE w:val="0"/>
              <w:autoSpaceDN w:val="0"/>
              <w:adjustRightInd w:val="0"/>
              <w:rPr>
                <w:sz w:val="20"/>
                <w:szCs w:val="20"/>
              </w:rPr>
            </w:pPr>
            <w:r w:rsidRPr="009A0424">
              <w:rPr>
                <w:sz w:val="20"/>
                <w:szCs w:val="20"/>
              </w:rPr>
              <w:t>33.12.29.900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9A0424" w:rsidP="00215D70">
            <w:pPr>
              <w:autoSpaceDE w:val="0"/>
              <w:autoSpaceDN w:val="0"/>
              <w:adjustRightInd w:val="0"/>
              <w:rPr>
                <w:sz w:val="20"/>
                <w:szCs w:val="20"/>
              </w:rPr>
            </w:pPr>
            <w:r>
              <w:rPr>
                <w:sz w:val="20"/>
                <w:szCs w:val="20"/>
              </w:rPr>
              <w:t>710</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9A0424" w:rsidRPr="00885F06" w:rsidRDefault="009A0424" w:rsidP="009A0424">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9A0424" w:rsidP="009A0424">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9A0424" w:rsidP="008B0F63">
            <w:pPr>
              <w:jc w:val="both"/>
              <w:rPr>
                <w:sz w:val="20"/>
                <w:szCs w:val="20"/>
              </w:rPr>
            </w:pPr>
            <w:r>
              <w:rPr>
                <w:sz w:val="20"/>
                <w:szCs w:val="20"/>
              </w:rPr>
              <w:t xml:space="preserve">С момента заключения договора </w:t>
            </w:r>
            <w:r w:rsidRPr="00F1791C">
              <w:rPr>
                <w:sz w:val="20"/>
                <w:szCs w:val="20"/>
              </w:rPr>
              <w:t xml:space="preserve">по </w:t>
            </w:r>
            <w:r>
              <w:rPr>
                <w:sz w:val="20"/>
                <w:szCs w:val="20"/>
              </w:rPr>
              <w:t>31.</w:t>
            </w:r>
            <w:r w:rsidR="008B0F63">
              <w:rPr>
                <w:sz w:val="20"/>
                <w:szCs w:val="20"/>
              </w:rPr>
              <w:t>12</w:t>
            </w:r>
            <w:r>
              <w:rPr>
                <w:sz w:val="20"/>
                <w:szCs w:val="20"/>
              </w:rPr>
              <w:t>.</w:t>
            </w:r>
            <w:r w:rsidRPr="00F1791C">
              <w:rPr>
                <w:sz w:val="20"/>
                <w:szCs w:val="20"/>
              </w:rPr>
              <w:t>20</w:t>
            </w:r>
            <w:r>
              <w:rPr>
                <w:sz w:val="20"/>
                <w:szCs w:val="20"/>
              </w:rPr>
              <w:t xml:space="preserve">23 </w:t>
            </w:r>
            <w:r w:rsidRPr="00F1791C">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6D73D9" w:rsidRDefault="009A0424" w:rsidP="007F2F42">
            <w:pPr>
              <w:jc w:val="both"/>
              <w:rPr>
                <w:sz w:val="20"/>
                <w:szCs w:val="20"/>
              </w:rPr>
            </w:pPr>
            <w:r>
              <w:rPr>
                <w:sz w:val="20"/>
                <w:szCs w:val="20"/>
              </w:rPr>
              <w:t>г. Иркутск: у</w:t>
            </w:r>
            <w:r w:rsidRPr="00F0448B">
              <w:rPr>
                <w:sz w:val="20"/>
                <w:szCs w:val="20"/>
              </w:rPr>
              <w:t>л. Ярославского, 300</w:t>
            </w:r>
            <w:r>
              <w:rPr>
                <w:sz w:val="20"/>
                <w:szCs w:val="20"/>
              </w:rPr>
              <w:t xml:space="preserve">, ул. Баумана, </w:t>
            </w:r>
            <w:r w:rsidRPr="00C03BC2">
              <w:rPr>
                <w:sz w:val="20"/>
                <w:szCs w:val="20"/>
              </w:rPr>
              <w:t>214а, ул. Академика Образцова, 27щ, ул. Академика Образцова, 27ч, ул. Партизанская, 74ж.</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226815" w:rsidRDefault="00040A39" w:rsidP="006772B3">
            <w:pPr>
              <w:tabs>
                <w:tab w:val="left" w:pos="6022"/>
              </w:tabs>
              <w:ind w:right="72"/>
              <w:rPr>
                <w:sz w:val="20"/>
                <w:szCs w:val="20"/>
                <w:highlight w:val="yellow"/>
              </w:rPr>
            </w:pPr>
            <w:r w:rsidRPr="00040A39">
              <w:rPr>
                <w:sz w:val="20"/>
                <w:szCs w:val="20"/>
              </w:rPr>
              <w:t>277335 руб. (двести семьдесят семь ты</w:t>
            </w:r>
            <w:bookmarkStart w:id="0" w:name="_GoBack"/>
            <w:bookmarkEnd w:id="0"/>
            <w:r w:rsidRPr="00040A39">
              <w:rPr>
                <w:sz w:val="20"/>
                <w:szCs w:val="20"/>
              </w:rPr>
              <w:t>сяч триста тридцать пять рублей 00 копеек)</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9A0424">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772B3">
              <w:t xml:space="preserve"> </w:t>
            </w:r>
            <w:r w:rsidRPr="008024A7">
              <w:rPr>
                <w:b/>
                <w:sz w:val="20"/>
                <w:szCs w:val="20"/>
              </w:rPr>
              <w:t>«</w:t>
            </w:r>
            <w:r w:rsidR="009A0424">
              <w:rPr>
                <w:b/>
                <w:sz w:val="20"/>
                <w:szCs w:val="20"/>
              </w:rPr>
              <w:t>27</w:t>
            </w:r>
            <w:r w:rsidRPr="008024A7">
              <w:rPr>
                <w:b/>
                <w:sz w:val="20"/>
                <w:szCs w:val="20"/>
              </w:rPr>
              <w:t>»</w:t>
            </w:r>
            <w:r w:rsidR="006772B3">
              <w:rPr>
                <w:b/>
                <w:sz w:val="20"/>
                <w:szCs w:val="20"/>
              </w:rPr>
              <w:t xml:space="preserve"> </w:t>
            </w:r>
            <w:r w:rsidR="00226815">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9A0424">
              <w:rPr>
                <w:b/>
                <w:sz w:val="20"/>
                <w:szCs w:val="20"/>
              </w:rPr>
              <w:t>10</w:t>
            </w:r>
            <w:r w:rsidRPr="008024A7">
              <w:rPr>
                <w:b/>
                <w:sz w:val="20"/>
                <w:szCs w:val="20"/>
              </w:rPr>
              <w:t xml:space="preserve">» </w:t>
            </w:r>
            <w:r w:rsidR="009A0424">
              <w:rPr>
                <w:b/>
                <w:sz w:val="20"/>
                <w:szCs w:val="20"/>
              </w:rPr>
              <w:t>января</w:t>
            </w:r>
            <w:r w:rsidRPr="008024A7">
              <w:rPr>
                <w:b/>
                <w:sz w:val="20"/>
                <w:szCs w:val="20"/>
              </w:rPr>
              <w:t xml:space="preserve"> 20</w:t>
            </w:r>
            <w:r w:rsidR="000A7C49" w:rsidRPr="008024A7">
              <w:rPr>
                <w:b/>
                <w:sz w:val="20"/>
                <w:szCs w:val="20"/>
              </w:rPr>
              <w:t>2</w:t>
            </w:r>
            <w:r w:rsidR="009A0424">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8024A7" w:rsidRDefault="0053779D" w:rsidP="0053779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9A0424">
              <w:rPr>
                <w:sz w:val="20"/>
                <w:szCs w:val="20"/>
              </w:rPr>
              <w:t>27</w:t>
            </w:r>
            <w:r w:rsidRPr="008024A7">
              <w:rPr>
                <w:sz w:val="20"/>
                <w:szCs w:val="20"/>
              </w:rPr>
              <w:t xml:space="preserve">» </w:t>
            </w:r>
            <w:r w:rsidR="002E5749">
              <w:rPr>
                <w:sz w:val="20"/>
                <w:szCs w:val="20"/>
              </w:rPr>
              <w:t>декабря</w:t>
            </w:r>
            <w:r w:rsidR="000D65F6" w:rsidRPr="008024A7">
              <w:rPr>
                <w:sz w:val="20"/>
                <w:szCs w:val="20"/>
              </w:rPr>
              <w:t xml:space="preserve"> 202</w:t>
            </w:r>
            <w:r w:rsidR="00807890">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9A0424" w:rsidP="002E5749">
            <w:pPr>
              <w:jc w:val="both"/>
              <w:rPr>
                <w:sz w:val="20"/>
                <w:szCs w:val="20"/>
              </w:rPr>
            </w:pPr>
            <w:r w:rsidRPr="009A0424">
              <w:rPr>
                <w:bCs/>
                <w:sz w:val="20"/>
                <w:szCs w:val="20"/>
              </w:rPr>
              <w:t xml:space="preserve">«10» января 2023 </w:t>
            </w:r>
            <w:r w:rsidR="008C6E38" w:rsidRPr="008024A7">
              <w:rPr>
                <w:bCs/>
                <w:sz w:val="20"/>
                <w:szCs w:val="20"/>
              </w:rPr>
              <w:t>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E51B75" w:rsidRDefault="00040A39" w:rsidP="00DA1FB1">
            <w:pPr>
              <w:shd w:val="clear" w:color="auto" w:fill="FFFFFF"/>
              <w:tabs>
                <w:tab w:val="left" w:pos="1701"/>
                <w:tab w:val="left" w:pos="2127"/>
              </w:tabs>
              <w:jc w:val="both"/>
              <w:rPr>
                <w:b/>
                <w:bCs/>
                <w:sz w:val="20"/>
                <w:szCs w:val="20"/>
              </w:rPr>
            </w:pPr>
            <w:r w:rsidRPr="00040A39">
              <w:rPr>
                <w:b/>
                <w:bCs/>
                <w:sz w:val="20"/>
                <w:szCs w:val="20"/>
              </w:rPr>
              <w:t>8320</w:t>
            </w:r>
            <w:r>
              <w:rPr>
                <w:b/>
                <w:bCs/>
                <w:sz w:val="20"/>
                <w:szCs w:val="20"/>
              </w:rPr>
              <w:t>,</w:t>
            </w:r>
            <w:r w:rsidRPr="00040A39">
              <w:rPr>
                <w:b/>
                <w:bCs/>
                <w:sz w:val="20"/>
                <w:szCs w:val="20"/>
              </w:rPr>
              <w:t>05 руб. (Восемь тысяч триста двадцать рублей пять копеек)</w:t>
            </w:r>
          </w:p>
          <w:p w:rsidR="00040A39" w:rsidRPr="008024A7" w:rsidRDefault="00040A39"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705386">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705386">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705386" w:rsidRPr="00B418DA" w:rsidRDefault="00705386" w:rsidP="00705386">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w:t>
            </w:r>
            <w:r w:rsidR="00852CA7" w:rsidRPr="008024A7">
              <w:rPr>
                <w:rFonts w:ascii="Times New Roman" w:hAnsi="Times New Roman" w:cs="Times New Roman"/>
                <w:i/>
                <w:color w:val="auto"/>
                <w:sz w:val="20"/>
                <w:szCs w:val="20"/>
              </w:rPr>
              <w:t>с Формой</w:t>
            </w:r>
            <w:r w:rsidR="00A1756C" w:rsidRPr="008024A7">
              <w:rPr>
                <w:rFonts w:ascii="Times New Roman" w:hAnsi="Times New Roman" w:cs="Times New Roman"/>
                <w:i/>
                <w:color w:val="auto"/>
                <w:sz w:val="20"/>
                <w:szCs w:val="20"/>
              </w:rPr>
              <w:t xml:space="preserve">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285E74">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285E74">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852CA7" w:rsidRPr="008024A7">
              <w:rPr>
                <w:sz w:val="20"/>
                <w:szCs w:val="20"/>
              </w:rPr>
              <w:t>Федерации в случае, если</w:t>
            </w:r>
            <w:r w:rsidRPr="008024A7">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285E74" w:rsidRDefault="008817C1" w:rsidP="00285E74">
            <w:pPr>
              <w:autoSpaceDE w:val="0"/>
              <w:autoSpaceDN w:val="0"/>
              <w:adjustRightInd w:val="0"/>
              <w:ind w:firstLine="176"/>
              <w:jc w:val="both"/>
              <w:rPr>
                <w:sz w:val="20"/>
                <w:szCs w:val="20"/>
              </w:rPr>
            </w:pPr>
            <w:r>
              <w:rPr>
                <w:sz w:val="20"/>
                <w:szCs w:val="20"/>
              </w:rPr>
              <w:t xml:space="preserve">1) </w:t>
            </w:r>
            <w:r w:rsidR="00487F7E" w:rsidRPr="008817C1">
              <w:rPr>
                <w:sz w:val="20"/>
                <w:szCs w:val="20"/>
              </w:rPr>
              <w:t xml:space="preserve">соответствие участника закупки </w:t>
            </w:r>
            <w:r w:rsidR="00E865E0" w:rsidRPr="008817C1">
              <w:rPr>
                <w:sz w:val="20"/>
                <w:szCs w:val="20"/>
              </w:rPr>
              <w:t xml:space="preserve">с участием субъектов малого и среднего предпринимательства </w:t>
            </w:r>
            <w:r w:rsidR="00487F7E" w:rsidRPr="008817C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85E74">
              <w:rPr>
                <w:sz w:val="20"/>
                <w:szCs w:val="20"/>
              </w:rPr>
              <w:t>;</w:t>
            </w:r>
          </w:p>
          <w:p w:rsidR="00E865E0" w:rsidRPr="008024A7" w:rsidRDefault="00487F7E" w:rsidP="00285E74">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A0424">
            <w:pPr>
              <w:jc w:val="both"/>
              <w:rPr>
                <w:sz w:val="20"/>
                <w:szCs w:val="20"/>
              </w:rPr>
            </w:pPr>
            <w:r w:rsidRPr="008024A7">
              <w:rPr>
                <w:sz w:val="20"/>
                <w:szCs w:val="20"/>
              </w:rPr>
              <w:t>«</w:t>
            </w:r>
            <w:r w:rsidR="009A0424">
              <w:rPr>
                <w:sz w:val="20"/>
                <w:szCs w:val="20"/>
              </w:rPr>
              <w:t>09</w:t>
            </w:r>
            <w:r w:rsidR="00487F7E" w:rsidRPr="008024A7">
              <w:rPr>
                <w:sz w:val="20"/>
                <w:szCs w:val="20"/>
              </w:rPr>
              <w:t xml:space="preserve">» </w:t>
            </w:r>
            <w:r w:rsidR="009A0424">
              <w:rPr>
                <w:sz w:val="20"/>
                <w:szCs w:val="20"/>
              </w:rPr>
              <w:t>января</w:t>
            </w:r>
            <w:r w:rsidR="002E5749">
              <w:rPr>
                <w:sz w:val="20"/>
                <w:szCs w:val="20"/>
              </w:rPr>
              <w:t xml:space="preserve"> </w:t>
            </w:r>
            <w:r w:rsidR="00487F7E" w:rsidRPr="008024A7">
              <w:rPr>
                <w:sz w:val="20"/>
                <w:szCs w:val="20"/>
              </w:rPr>
              <w:t>20</w:t>
            </w:r>
            <w:r w:rsidR="000D65F6" w:rsidRPr="008024A7">
              <w:rPr>
                <w:sz w:val="20"/>
                <w:szCs w:val="20"/>
              </w:rPr>
              <w:t>2</w:t>
            </w:r>
            <w:r w:rsidR="009A0424">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9A0424" w:rsidP="002E5749">
            <w:pPr>
              <w:jc w:val="both"/>
              <w:rPr>
                <w:b/>
                <w:sz w:val="20"/>
                <w:szCs w:val="20"/>
              </w:rPr>
            </w:pPr>
            <w:r w:rsidRPr="008024A7">
              <w:rPr>
                <w:b/>
                <w:sz w:val="20"/>
                <w:szCs w:val="20"/>
              </w:rPr>
              <w:t>«</w:t>
            </w:r>
            <w:r>
              <w:rPr>
                <w:b/>
                <w:sz w:val="20"/>
                <w:szCs w:val="20"/>
              </w:rPr>
              <w:t>10</w:t>
            </w:r>
            <w:r w:rsidRPr="008024A7">
              <w:rPr>
                <w:b/>
                <w:sz w:val="20"/>
                <w:szCs w:val="20"/>
              </w:rPr>
              <w:t xml:space="preserve">» </w:t>
            </w:r>
            <w:r>
              <w:rPr>
                <w:b/>
                <w:sz w:val="20"/>
                <w:szCs w:val="20"/>
              </w:rPr>
              <w:t>января</w:t>
            </w:r>
            <w:r w:rsidRPr="008024A7">
              <w:rPr>
                <w:b/>
                <w:sz w:val="20"/>
                <w:szCs w:val="20"/>
              </w:rPr>
              <w:t xml:space="preserve"> 202</w:t>
            </w:r>
            <w:r>
              <w:rPr>
                <w:b/>
                <w:sz w:val="20"/>
                <w:szCs w:val="20"/>
              </w:rPr>
              <w:t>3</w:t>
            </w:r>
            <w:r w:rsidRPr="008024A7">
              <w:rPr>
                <w:b/>
                <w:sz w:val="20"/>
                <w:szCs w:val="20"/>
              </w:rPr>
              <w:t xml:space="preserve"> </w:t>
            </w:r>
            <w:r w:rsidR="00487F7E" w:rsidRPr="00180675">
              <w:rPr>
                <w:b/>
                <w:sz w:val="20"/>
                <w:szCs w:val="20"/>
              </w:rPr>
              <w:t>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6F00C9" w:rsidRPr="008024A7">
              <w:rPr>
                <w:rFonts w:ascii="Times New Roman" w:hAnsi="Times New Roman" w:cs="Times New Roman"/>
                <w:color w:val="auto"/>
                <w:sz w:val="20"/>
                <w:szCs w:val="20"/>
              </w:rPr>
              <w:t>а в случае, если</w:t>
            </w:r>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40A39" w:rsidRDefault="00040A39" w:rsidP="00B8322C">
      <w:pPr>
        <w:jc w:val="right"/>
        <w:rPr>
          <w:b/>
          <w:bCs/>
          <w:sz w:val="20"/>
          <w:szCs w:val="20"/>
        </w:rPr>
        <w:sectPr w:rsidR="00040A39" w:rsidSect="00A7516C">
          <w:footerReference w:type="default" r:id="rId17"/>
          <w:pgSz w:w="11906" w:h="16838"/>
          <w:pgMar w:top="567" w:right="567" w:bottom="567" w:left="1134" w:header="709" w:footer="709" w:gutter="0"/>
          <w:cols w:space="708"/>
          <w:docGrid w:linePitch="360"/>
        </w:sectPr>
      </w:pPr>
    </w:p>
    <w:p w:rsidR="006F00C9" w:rsidRDefault="006F00C9" w:rsidP="006F00C9">
      <w:pPr>
        <w:jc w:val="right"/>
        <w:rPr>
          <w:b/>
          <w:bCs/>
          <w:sz w:val="20"/>
          <w:szCs w:val="20"/>
        </w:rPr>
      </w:pPr>
      <w:r w:rsidRPr="00B8322C">
        <w:rPr>
          <w:b/>
          <w:bCs/>
          <w:sz w:val="20"/>
          <w:szCs w:val="20"/>
        </w:rPr>
        <w:t xml:space="preserve">Приложение № 1 </w:t>
      </w:r>
    </w:p>
    <w:p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6F00C9" w:rsidRPr="00B8322C" w:rsidRDefault="006F00C9" w:rsidP="006F00C9">
      <w:pPr>
        <w:jc w:val="right"/>
        <w:rPr>
          <w:b/>
          <w:kern w:val="32"/>
          <w:sz w:val="20"/>
          <w:szCs w:val="20"/>
        </w:rPr>
      </w:pPr>
      <w:r w:rsidRPr="00B8322C">
        <w:rPr>
          <w:b/>
          <w:kern w:val="32"/>
          <w:sz w:val="20"/>
          <w:szCs w:val="20"/>
        </w:rPr>
        <w:t>на</w:t>
      </w:r>
      <w:r w:rsidR="009A0424">
        <w:rPr>
          <w:b/>
          <w:kern w:val="32"/>
          <w:sz w:val="20"/>
          <w:szCs w:val="20"/>
        </w:rPr>
        <w:t xml:space="preserve"> оказание услуг по техническому обслуживанию индивидуальных тепловых пунктов (ИТП), индивидуальных узлов учета тепловой энергии и снятию показаний с приборов учета тепловой энергии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F00C9" w:rsidRPr="00694F14" w:rsidRDefault="006F00C9" w:rsidP="006F00C9">
      <w:pPr>
        <w:jc w:val="right"/>
        <w:outlineLvl w:val="1"/>
        <w:rPr>
          <w:b/>
          <w:bCs/>
          <w:sz w:val="22"/>
          <w:szCs w:val="22"/>
        </w:rPr>
      </w:pPr>
      <w:r>
        <w:rPr>
          <w:b/>
          <w:kern w:val="32"/>
          <w:sz w:val="22"/>
          <w:szCs w:val="22"/>
        </w:rPr>
        <w:t xml:space="preserve">№ </w:t>
      </w:r>
      <w:r w:rsidR="009A0424">
        <w:rPr>
          <w:b/>
          <w:kern w:val="32"/>
          <w:sz w:val="22"/>
          <w:szCs w:val="22"/>
        </w:rPr>
        <w:t>342-22</w:t>
      </w:r>
    </w:p>
    <w:p w:rsidR="006F00C9" w:rsidRPr="005A07FA" w:rsidRDefault="006F00C9" w:rsidP="006F00C9">
      <w:pPr>
        <w:jc w:val="center"/>
        <w:rPr>
          <w:b/>
          <w:bCs/>
          <w:sz w:val="20"/>
          <w:szCs w:val="20"/>
        </w:rPr>
      </w:pPr>
      <w:r w:rsidRPr="005A07FA">
        <w:rPr>
          <w:b/>
          <w:bCs/>
          <w:sz w:val="20"/>
          <w:szCs w:val="20"/>
        </w:rPr>
        <w:t xml:space="preserve"> Техническое задание </w:t>
      </w:r>
    </w:p>
    <w:p w:rsidR="006F00C9" w:rsidRPr="005A07FA" w:rsidRDefault="006F00C9" w:rsidP="00430B22">
      <w:pPr>
        <w:pStyle w:val="13"/>
        <w:spacing w:after="240"/>
        <w:jc w:val="center"/>
        <w:rPr>
          <w:b/>
          <w:bCs/>
          <w:sz w:val="20"/>
        </w:rPr>
      </w:pPr>
      <w:r w:rsidRPr="005A07FA">
        <w:rPr>
          <w:b/>
          <w:bCs/>
          <w:sz w:val="20"/>
        </w:rPr>
        <w:t xml:space="preserve">на </w:t>
      </w:r>
      <w:r w:rsidR="009A0424">
        <w:rPr>
          <w:b/>
          <w:bCs/>
          <w:sz w:val="20"/>
        </w:rPr>
        <w:t>оказание услуг по техническому обслуживанию индивидуальных тепловых пунктов (ИТП), индивидуальных узлов учета тепловой энергии и снятию показаний с приборов учета тепловой энергии</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831"/>
        <w:gridCol w:w="4536"/>
        <w:gridCol w:w="1135"/>
        <w:gridCol w:w="992"/>
        <w:gridCol w:w="1276"/>
      </w:tblGrid>
      <w:tr w:rsidR="006F00C9" w:rsidRPr="009A0424" w:rsidTr="009A0424">
        <w:trPr>
          <w:trHeight w:val="20"/>
        </w:trPr>
        <w:tc>
          <w:tcPr>
            <w:tcW w:w="579" w:type="dxa"/>
            <w:shd w:val="clear" w:color="auto" w:fill="auto"/>
            <w:vAlign w:val="center"/>
            <w:hideMark/>
          </w:tcPr>
          <w:p w:rsidR="006F00C9" w:rsidRPr="009A0424" w:rsidRDefault="006F00C9" w:rsidP="000C6CB4">
            <w:pPr>
              <w:jc w:val="center"/>
              <w:rPr>
                <w:b/>
                <w:color w:val="000000"/>
                <w:sz w:val="18"/>
                <w:szCs w:val="18"/>
              </w:rPr>
            </w:pPr>
            <w:r w:rsidRPr="009A0424">
              <w:rPr>
                <w:b/>
                <w:color w:val="000000"/>
                <w:sz w:val="18"/>
                <w:szCs w:val="18"/>
              </w:rPr>
              <w:t>№ п/п</w:t>
            </w:r>
          </w:p>
        </w:tc>
        <w:tc>
          <w:tcPr>
            <w:tcW w:w="1831" w:type="dxa"/>
            <w:shd w:val="clear" w:color="auto" w:fill="auto"/>
            <w:vAlign w:val="center"/>
            <w:hideMark/>
          </w:tcPr>
          <w:p w:rsidR="006F00C9" w:rsidRPr="009A0424" w:rsidRDefault="006F00C9" w:rsidP="000C6CB4">
            <w:pPr>
              <w:jc w:val="center"/>
              <w:rPr>
                <w:b/>
                <w:color w:val="000000"/>
                <w:sz w:val="18"/>
                <w:szCs w:val="18"/>
              </w:rPr>
            </w:pPr>
            <w:r w:rsidRPr="009A0424">
              <w:rPr>
                <w:b/>
                <w:sz w:val="18"/>
                <w:szCs w:val="18"/>
              </w:rPr>
              <w:t>Наименование поставляемого товара, выполняемых работ, оказываемых услуг</w:t>
            </w:r>
          </w:p>
        </w:tc>
        <w:tc>
          <w:tcPr>
            <w:tcW w:w="4536" w:type="dxa"/>
            <w:vAlign w:val="center"/>
          </w:tcPr>
          <w:p w:rsidR="006F00C9" w:rsidRPr="009A0424" w:rsidRDefault="006F00C9" w:rsidP="000C6CB4">
            <w:pPr>
              <w:jc w:val="center"/>
              <w:rPr>
                <w:b/>
                <w:color w:val="000000"/>
                <w:sz w:val="18"/>
                <w:szCs w:val="18"/>
              </w:rPr>
            </w:pPr>
            <w:r w:rsidRPr="009A0424">
              <w:rPr>
                <w:b/>
                <w:color w:val="000000"/>
                <w:sz w:val="18"/>
                <w:szCs w:val="18"/>
              </w:rPr>
              <w:t xml:space="preserve">Характеристика </w:t>
            </w:r>
            <w:r w:rsidRPr="009A0424">
              <w:rPr>
                <w:b/>
                <w:sz w:val="18"/>
                <w:szCs w:val="18"/>
              </w:rPr>
              <w:t>поставляемого товара, выполняемых работ, оказываемых услуг</w:t>
            </w:r>
          </w:p>
        </w:tc>
        <w:tc>
          <w:tcPr>
            <w:tcW w:w="1135" w:type="dxa"/>
            <w:shd w:val="clear" w:color="auto" w:fill="auto"/>
            <w:vAlign w:val="center"/>
            <w:hideMark/>
          </w:tcPr>
          <w:p w:rsidR="006F00C9" w:rsidRPr="009A0424" w:rsidRDefault="006F00C9" w:rsidP="000C6CB4">
            <w:pPr>
              <w:jc w:val="center"/>
              <w:rPr>
                <w:b/>
                <w:color w:val="000000"/>
                <w:sz w:val="18"/>
                <w:szCs w:val="18"/>
              </w:rPr>
            </w:pPr>
            <w:r w:rsidRPr="009A0424">
              <w:rPr>
                <w:b/>
                <w:color w:val="000000"/>
                <w:sz w:val="18"/>
                <w:szCs w:val="18"/>
              </w:rPr>
              <w:t>Ед. изм.</w:t>
            </w:r>
          </w:p>
        </w:tc>
        <w:tc>
          <w:tcPr>
            <w:tcW w:w="992" w:type="dxa"/>
            <w:shd w:val="clear" w:color="auto" w:fill="auto"/>
            <w:vAlign w:val="center"/>
          </w:tcPr>
          <w:p w:rsidR="006F00C9" w:rsidRPr="009A0424" w:rsidRDefault="006F00C9" w:rsidP="000C6CB4">
            <w:pPr>
              <w:jc w:val="center"/>
              <w:rPr>
                <w:b/>
                <w:color w:val="000000"/>
                <w:sz w:val="18"/>
                <w:szCs w:val="18"/>
              </w:rPr>
            </w:pPr>
            <w:r w:rsidRPr="009A0424">
              <w:rPr>
                <w:b/>
                <w:color w:val="000000"/>
                <w:sz w:val="18"/>
                <w:szCs w:val="18"/>
              </w:rPr>
              <w:t>Кол-во</w:t>
            </w:r>
          </w:p>
        </w:tc>
        <w:tc>
          <w:tcPr>
            <w:tcW w:w="1276" w:type="dxa"/>
            <w:vAlign w:val="center"/>
          </w:tcPr>
          <w:p w:rsidR="006F00C9" w:rsidRPr="009A0424" w:rsidRDefault="006F00C9" w:rsidP="000C6CB4">
            <w:pPr>
              <w:jc w:val="center"/>
              <w:rPr>
                <w:b/>
                <w:color w:val="000000"/>
                <w:sz w:val="18"/>
                <w:szCs w:val="18"/>
              </w:rPr>
            </w:pPr>
            <w:r w:rsidRPr="009A0424">
              <w:rPr>
                <w:b/>
                <w:color w:val="000000"/>
                <w:sz w:val="18"/>
                <w:szCs w:val="18"/>
              </w:rPr>
              <w:t>Начальная (максимальная)* цена за ед., руб.</w:t>
            </w:r>
          </w:p>
        </w:tc>
      </w:tr>
      <w:tr w:rsidR="009C7844" w:rsidRPr="009A0424" w:rsidTr="009C7844">
        <w:trPr>
          <w:trHeight w:val="641"/>
        </w:trPr>
        <w:tc>
          <w:tcPr>
            <w:tcW w:w="579" w:type="dxa"/>
            <w:shd w:val="clear" w:color="auto" w:fill="auto"/>
          </w:tcPr>
          <w:p w:rsidR="009C7844" w:rsidRPr="009A0424" w:rsidRDefault="009C7844" w:rsidP="000C6CB4">
            <w:pPr>
              <w:rPr>
                <w:sz w:val="18"/>
                <w:szCs w:val="18"/>
              </w:rPr>
            </w:pPr>
            <w:r w:rsidRPr="009A0424">
              <w:rPr>
                <w:sz w:val="18"/>
                <w:szCs w:val="18"/>
              </w:rPr>
              <w:t>1</w:t>
            </w:r>
          </w:p>
        </w:tc>
        <w:tc>
          <w:tcPr>
            <w:tcW w:w="1831" w:type="dxa"/>
            <w:shd w:val="clear" w:color="auto" w:fill="auto"/>
          </w:tcPr>
          <w:p w:rsidR="009C7844" w:rsidRPr="009A0424" w:rsidRDefault="009C7844" w:rsidP="009A0424">
            <w:pPr>
              <w:rPr>
                <w:sz w:val="18"/>
                <w:szCs w:val="18"/>
              </w:rPr>
            </w:pPr>
            <w:r w:rsidRPr="009A0424">
              <w:rPr>
                <w:sz w:val="18"/>
                <w:szCs w:val="18"/>
              </w:rPr>
              <w:t xml:space="preserve">Техническое обслуживание </w:t>
            </w:r>
          </w:p>
          <w:p w:rsidR="009C7844" w:rsidRPr="009A0424" w:rsidRDefault="009C7844" w:rsidP="009A0424">
            <w:pPr>
              <w:rPr>
                <w:sz w:val="18"/>
                <w:szCs w:val="18"/>
              </w:rPr>
            </w:pPr>
            <w:r w:rsidRPr="009A0424">
              <w:rPr>
                <w:sz w:val="18"/>
                <w:szCs w:val="18"/>
              </w:rPr>
              <w:t>индивидуального узла учета тепловой энергии (ТО-1)</w:t>
            </w:r>
          </w:p>
          <w:p w:rsidR="009C7844" w:rsidRPr="009A0424" w:rsidRDefault="009C7844" w:rsidP="009A0424">
            <w:pPr>
              <w:rPr>
                <w:sz w:val="18"/>
                <w:szCs w:val="18"/>
              </w:rPr>
            </w:pPr>
          </w:p>
        </w:tc>
        <w:tc>
          <w:tcPr>
            <w:tcW w:w="4536" w:type="dxa"/>
          </w:tcPr>
          <w:p w:rsidR="009C7844" w:rsidRPr="009A0424" w:rsidRDefault="009C7844" w:rsidP="009A0424">
            <w:pPr>
              <w:jc w:val="both"/>
              <w:rPr>
                <w:color w:val="000000"/>
                <w:sz w:val="18"/>
                <w:szCs w:val="18"/>
              </w:rPr>
            </w:pPr>
            <w:r w:rsidRPr="009A0424">
              <w:rPr>
                <w:color w:val="000000"/>
                <w:sz w:val="18"/>
                <w:szCs w:val="18"/>
              </w:rPr>
              <w:t xml:space="preserve">Количество ИТП – 5 шт. </w:t>
            </w:r>
          </w:p>
          <w:p w:rsidR="009C7844" w:rsidRPr="009A0424" w:rsidRDefault="009C7844" w:rsidP="009A0424">
            <w:pPr>
              <w:jc w:val="both"/>
              <w:rPr>
                <w:sz w:val="18"/>
                <w:szCs w:val="18"/>
              </w:rPr>
            </w:pPr>
            <w:r w:rsidRPr="009A0424">
              <w:rPr>
                <w:sz w:val="18"/>
                <w:szCs w:val="18"/>
              </w:rPr>
              <w:t>ТО – 1 проводится 1 (один) раз в месяц и включает в себя:</w:t>
            </w:r>
          </w:p>
          <w:p w:rsidR="009C7844" w:rsidRPr="009A0424" w:rsidRDefault="009C7844" w:rsidP="009A0424">
            <w:pPr>
              <w:jc w:val="both"/>
              <w:rPr>
                <w:color w:val="000000"/>
                <w:sz w:val="18"/>
                <w:szCs w:val="18"/>
              </w:rPr>
            </w:pPr>
            <w:r w:rsidRPr="009A0424">
              <w:rPr>
                <w:color w:val="000000"/>
                <w:sz w:val="18"/>
                <w:szCs w:val="18"/>
              </w:rPr>
              <w:t xml:space="preserve">1. Ежемесячное (1 (первого) числа месяца, следующего за отчетным) снятие показаний с прибора учета тепловой энергии при помощи адаптера переноса данных. </w:t>
            </w:r>
          </w:p>
          <w:p w:rsidR="009C7844" w:rsidRPr="009A0424" w:rsidRDefault="009C7844" w:rsidP="009A0424">
            <w:pPr>
              <w:jc w:val="both"/>
              <w:rPr>
                <w:color w:val="000000"/>
                <w:sz w:val="18"/>
                <w:szCs w:val="18"/>
              </w:rPr>
            </w:pPr>
            <w:r w:rsidRPr="009A0424">
              <w:rPr>
                <w:color w:val="000000"/>
                <w:sz w:val="18"/>
                <w:szCs w:val="18"/>
              </w:rPr>
              <w:t xml:space="preserve">2. Обработку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9A0424">
              <w:rPr>
                <w:color w:val="000000"/>
                <w:sz w:val="18"/>
                <w:szCs w:val="18"/>
              </w:rPr>
              <w:t>энергоснабжающей</w:t>
            </w:r>
            <w:proofErr w:type="spellEnd"/>
            <w:r w:rsidRPr="009A0424">
              <w:rPr>
                <w:color w:val="000000"/>
                <w:sz w:val="18"/>
                <w:szCs w:val="18"/>
              </w:rPr>
              <w:t xml:space="preserve"> организации один раз в месяц 2 числа месяца, следующего за отчетным.  </w:t>
            </w:r>
          </w:p>
          <w:p w:rsidR="009C7844" w:rsidRPr="009A0424" w:rsidRDefault="009C7844" w:rsidP="009A0424">
            <w:pPr>
              <w:jc w:val="both"/>
              <w:rPr>
                <w:color w:val="000000"/>
                <w:sz w:val="18"/>
                <w:szCs w:val="18"/>
              </w:rPr>
            </w:pPr>
            <w:r w:rsidRPr="009A0424">
              <w:rPr>
                <w:color w:val="000000"/>
                <w:sz w:val="18"/>
                <w:szCs w:val="18"/>
              </w:rPr>
              <w:t xml:space="preserve">3. 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 </w:t>
            </w:r>
          </w:p>
          <w:p w:rsidR="009C7844" w:rsidRPr="009A0424" w:rsidRDefault="009C7844" w:rsidP="009A0424">
            <w:pPr>
              <w:jc w:val="both"/>
              <w:rPr>
                <w:color w:val="000000"/>
                <w:sz w:val="18"/>
                <w:szCs w:val="18"/>
              </w:rPr>
            </w:pPr>
            <w:r w:rsidRPr="009A0424">
              <w:rPr>
                <w:color w:val="000000"/>
                <w:sz w:val="18"/>
                <w:szCs w:val="18"/>
              </w:rPr>
              <w:t xml:space="preserve">4. Контроль работоспособности установленного оборудования в заданных режимах, контроль за соблюдением температурного графика, необходимая корректировка, наладка (в т. ч. внешний осмотр всех элементов, доливка масла в гильзы температуры теплоносителя (по мере необходимости, очистка фильтров (по мере необходимости) проверка состояния </w:t>
            </w:r>
            <w:proofErr w:type="spellStart"/>
            <w:r w:rsidRPr="009A0424">
              <w:rPr>
                <w:color w:val="000000"/>
                <w:sz w:val="18"/>
                <w:szCs w:val="18"/>
              </w:rPr>
              <w:t>электроизоляции</w:t>
            </w:r>
            <w:proofErr w:type="spellEnd"/>
            <w:r w:rsidRPr="009A0424">
              <w:rPr>
                <w:color w:val="000000"/>
                <w:sz w:val="18"/>
                <w:szCs w:val="18"/>
              </w:rPr>
              <w:t xml:space="preserve"> и устранение дефектов, проверка правильности работы вычислителя и </w:t>
            </w:r>
            <w:proofErr w:type="spellStart"/>
            <w:r w:rsidRPr="009A0424">
              <w:rPr>
                <w:color w:val="000000"/>
                <w:sz w:val="18"/>
                <w:szCs w:val="18"/>
              </w:rPr>
              <w:t>термосопротивления</w:t>
            </w:r>
            <w:proofErr w:type="spellEnd"/>
            <w:r w:rsidRPr="009A0424">
              <w:rPr>
                <w:color w:val="000000"/>
                <w:sz w:val="18"/>
                <w:szCs w:val="18"/>
              </w:rPr>
              <w:t xml:space="preserve">, проверка напряжения в вычислителе). При необходимости корректировка эксплуатационных настроек. </w:t>
            </w:r>
          </w:p>
          <w:p w:rsidR="009C7844" w:rsidRPr="009A0424" w:rsidRDefault="009C7844" w:rsidP="009A0424">
            <w:pPr>
              <w:jc w:val="both"/>
              <w:rPr>
                <w:color w:val="000000"/>
                <w:sz w:val="18"/>
                <w:szCs w:val="18"/>
              </w:rPr>
            </w:pPr>
            <w:r w:rsidRPr="009A0424">
              <w:rPr>
                <w:color w:val="000000"/>
                <w:sz w:val="18"/>
                <w:szCs w:val="18"/>
              </w:rPr>
              <w:t xml:space="preserve">5. Замена предохранителе измерительно-вычислительного блока прибора учета тепловой энергии. </w:t>
            </w:r>
          </w:p>
          <w:p w:rsidR="009C7844" w:rsidRPr="009A0424" w:rsidRDefault="009C7844" w:rsidP="009A0424">
            <w:pPr>
              <w:jc w:val="both"/>
              <w:rPr>
                <w:color w:val="000000"/>
                <w:sz w:val="18"/>
                <w:szCs w:val="18"/>
              </w:rPr>
            </w:pPr>
            <w:r w:rsidRPr="009A0424">
              <w:rPr>
                <w:color w:val="000000"/>
                <w:sz w:val="18"/>
                <w:szCs w:val="18"/>
              </w:rPr>
              <w:t xml:space="preserve">6. Подготовку узла учета тепловой энергии к отопительному сезону по предписаниям </w:t>
            </w:r>
            <w:proofErr w:type="spellStart"/>
            <w:r w:rsidRPr="009A0424">
              <w:rPr>
                <w:color w:val="000000"/>
                <w:sz w:val="18"/>
                <w:szCs w:val="18"/>
              </w:rPr>
              <w:t>энергоснабжающей</w:t>
            </w:r>
            <w:proofErr w:type="spellEnd"/>
            <w:r w:rsidRPr="009A0424">
              <w:rPr>
                <w:color w:val="000000"/>
                <w:sz w:val="18"/>
                <w:szCs w:val="18"/>
              </w:rPr>
              <w:t xml:space="preserve"> организации. </w:t>
            </w:r>
          </w:p>
          <w:p w:rsidR="009C7844" w:rsidRPr="009A0424" w:rsidRDefault="009C7844" w:rsidP="009A0424">
            <w:pPr>
              <w:jc w:val="both"/>
              <w:rPr>
                <w:color w:val="000000"/>
                <w:sz w:val="18"/>
                <w:szCs w:val="18"/>
              </w:rPr>
            </w:pPr>
            <w:r w:rsidRPr="009A0424">
              <w:rPr>
                <w:color w:val="000000"/>
                <w:sz w:val="18"/>
                <w:szCs w:val="18"/>
              </w:rPr>
              <w:t>7. Сдача узла учета тепловой энергии к отопительному сезону.</w:t>
            </w:r>
          </w:p>
          <w:p w:rsidR="009C7844" w:rsidRPr="009A0424" w:rsidRDefault="009C7844" w:rsidP="009A0424">
            <w:pPr>
              <w:jc w:val="both"/>
              <w:rPr>
                <w:color w:val="000000"/>
                <w:sz w:val="18"/>
                <w:szCs w:val="18"/>
              </w:rPr>
            </w:pPr>
            <w:r w:rsidRPr="009A0424">
              <w:rPr>
                <w:color w:val="000000"/>
                <w:sz w:val="18"/>
                <w:szCs w:val="18"/>
              </w:rPr>
              <w:t xml:space="preserve">8. Контроль за состоянием узла учета тепловой энергии. </w:t>
            </w:r>
          </w:p>
          <w:p w:rsidR="009C7844" w:rsidRPr="009A0424" w:rsidRDefault="009C7844" w:rsidP="009A0424">
            <w:pPr>
              <w:jc w:val="both"/>
              <w:rPr>
                <w:color w:val="000000"/>
                <w:sz w:val="18"/>
                <w:szCs w:val="18"/>
              </w:rPr>
            </w:pPr>
            <w:r w:rsidRPr="009A0424">
              <w:rPr>
                <w:color w:val="000000"/>
                <w:sz w:val="18"/>
                <w:szCs w:val="18"/>
              </w:rPr>
              <w:t>9. Устранение неисправностей по вызову Заказчика.</w:t>
            </w:r>
          </w:p>
          <w:p w:rsidR="009C7844" w:rsidRPr="009A0424" w:rsidRDefault="009C7844" w:rsidP="009A0424">
            <w:pPr>
              <w:jc w:val="both"/>
              <w:rPr>
                <w:color w:val="000000"/>
                <w:sz w:val="18"/>
                <w:szCs w:val="18"/>
              </w:rPr>
            </w:pPr>
            <w:r w:rsidRPr="009A0424">
              <w:rPr>
                <w:color w:val="000000"/>
                <w:sz w:val="18"/>
                <w:szCs w:val="18"/>
              </w:rPr>
              <w:t xml:space="preserve">10. Выполнение внеочередных заявок по устранению неполадок в работе приборов. </w:t>
            </w:r>
          </w:p>
          <w:p w:rsidR="009C7844" w:rsidRPr="009A0424" w:rsidRDefault="009C7844" w:rsidP="009A0424">
            <w:pPr>
              <w:jc w:val="both"/>
              <w:rPr>
                <w:color w:val="000000"/>
                <w:sz w:val="18"/>
                <w:szCs w:val="18"/>
              </w:rPr>
            </w:pPr>
            <w:r w:rsidRPr="009A0424">
              <w:rPr>
                <w:color w:val="000000"/>
                <w:sz w:val="18"/>
                <w:szCs w:val="18"/>
              </w:rPr>
              <w:t xml:space="preserve">11. Ремонт приборов в случае выхода из строя в течение 15 дней с момента официального уведомления Исполнителя. </w:t>
            </w:r>
          </w:p>
          <w:p w:rsidR="009C7844" w:rsidRPr="009A0424" w:rsidRDefault="009C7844" w:rsidP="009A0424">
            <w:pPr>
              <w:jc w:val="both"/>
              <w:rPr>
                <w:color w:val="000000"/>
                <w:sz w:val="18"/>
                <w:szCs w:val="18"/>
              </w:rPr>
            </w:pPr>
            <w:r w:rsidRPr="009A0424">
              <w:rPr>
                <w:color w:val="000000"/>
                <w:sz w:val="18"/>
                <w:szCs w:val="18"/>
              </w:rPr>
              <w:t>12. Прибытие на объект в течение одного рабочего дня для устранения неисправности оборудования с момента получения сообщения Заказчика.</w:t>
            </w:r>
          </w:p>
        </w:tc>
        <w:tc>
          <w:tcPr>
            <w:tcW w:w="1135" w:type="dxa"/>
            <w:shd w:val="clear" w:color="auto" w:fill="auto"/>
          </w:tcPr>
          <w:p w:rsidR="009C7844" w:rsidRPr="009A0424" w:rsidRDefault="009C7844" w:rsidP="000C6CB4">
            <w:pPr>
              <w:pStyle w:val="af9"/>
              <w:jc w:val="center"/>
              <w:rPr>
                <w:rFonts w:ascii="Times New Roman" w:hAnsi="Times New Roman"/>
                <w:sz w:val="18"/>
                <w:szCs w:val="18"/>
              </w:rPr>
            </w:pPr>
            <w:r w:rsidRPr="009A0424">
              <w:rPr>
                <w:rFonts w:ascii="Times New Roman" w:hAnsi="Times New Roman"/>
                <w:sz w:val="18"/>
                <w:szCs w:val="18"/>
              </w:rPr>
              <w:t>Мес.</w:t>
            </w:r>
          </w:p>
        </w:tc>
        <w:tc>
          <w:tcPr>
            <w:tcW w:w="992" w:type="dxa"/>
            <w:shd w:val="clear" w:color="auto" w:fill="auto"/>
          </w:tcPr>
          <w:p w:rsidR="009C7844" w:rsidRPr="009A0424" w:rsidRDefault="009C7844" w:rsidP="000C6CB4">
            <w:pPr>
              <w:pStyle w:val="af9"/>
              <w:jc w:val="center"/>
              <w:rPr>
                <w:rFonts w:ascii="Times New Roman" w:hAnsi="Times New Roman"/>
                <w:sz w:val="18"/>
                <w:szCs w:val="18"/>
              </w:rPr>
            </w:pPr>
            <w:r w:rsidRPr="009A0424">
              <w:rPr>
                <w:rFonts w:ascii="Times New Roman" w:hAnsi="Times New Roman"/>
                <w:sz w:val="18"/>
                <w:szCs w:val="18"/>
              </w:rPr>
              <w:t>12</w:t>
            </w:r>
          </w:p>
        </w:tc>
        <w:tc>
          <w:tcPr>
            <w:tcW w:w="1276" w:type="dxa"/>
          </w:tcPr>
          <w:p w:rsidR="009C7844" w:rsidRPr="009C7844" w:rsidRDefault="009C7844" w:rsidP="009C7844">
            <w:pPr>
              <w:jc w:val="center"/>
              <w:rPr>
                <w:rFonts w:eastAsia="Calibri"/>
                <w:sz w:val="18"/>
                <w:szCs w:val="18"/>
                <w:lang w:eastAsia="en-US"/>
              </w:rPr>
            </w:pPr>
            <w:r w:rsidRPr="009C7844">
              <w:rPr>
                <w:rFonts w:eastAsia="Calibri"/>
                <w:sz w:val="18"/>
                <w:szCs w:val="18"/>
                <w:lang w:eastAsia="en-US"/>
              </w:rPr>
              <w:t>10 174,00</w:t>
            </w:r>
          </w:p>
        </w:tc>
      </w:tr>
      <w:tr w:rsidR="009C7844" w:rsidRPr="009A0424" w:rsidTr="009C7844">
        <w:trPr>
          <w:trHeight w:val="641"/>
        </w:trPr>
        <w:tc>
          <w:tcPr>
            <w:tcW w:w="579" w:type="dxa"/>
            <w:shd w:val="clear" w:color="auto" w:fill="auto"/>
          </w:tcPr>
          <w:p w:rsidR="009C7844" w:rsidRPr="009A0424" w:rsidRDefault="009C7844" w:rsidP="000C6CB4">
            <w:pPr>
              <w:rPr>
                <w:sz w:val="18"/>
                <w:szCs w:val="18"/>
              </w:rPr>
            </w:pPr>
            <w:r w:rsidRPr="009A0424">
              <w:rPr>
                <w:sz w:val="18"/>
                <w:szCs w:val="18"/>
              </w:rPr>
              <w:t>2</w:t>
            </w:r>
          </w:p>
        </w:tc>
        <w:tc>
          <w:tcPr>
            <w:tcW w:w="1831" w:type="dxa"/>
            <w:shd w:val="clear" w:color="auto" w:fill="auto"/>
          </w:tcPr>
          <w:p w:rsidR="009C7844" w:rsidRPr="009A0424" w:rsidRDefault="009C7844" w:rsidP="009A0424">
            <w:pPr>
              <w:rPr>
                <w:sz w:val="18"/>
                <w:szCs w:val="18"/>
              </w:rPr>
            </w:pPr>
            <w:r w:rsidRPr="009A0424">
              <w:rPr>
                <w:sz w:val="18"/>
                <w:szCs w:val="18"/>
              </w:rPr>
              <w:t>Техническое обслуживание индивидуального теплового  пункта (ТО-2)</w:t>
            </w:r>
          </w:p>
        </w:tc>
        <w:tc>
          <w:tcPr>
            <w:tcW w:w="4536" w:type="dxa"/>
          </w:tcPr>
          <w:p w:rsidR="009C7844" w:rsidRPr="009A0424" w:rsidRDefault="009C7844" w:rsidP="009A0424">
            <w:pPr>
              <w:jc w:val="both"/>
              <w:rPr>
                <w:color w:val="000000"/>
                <w:sz w:val="18"/>
                <w:szCs w:val="18"/>
              </w:rPr>
            </w:pPr>
            <w:r w:rsidRPr="009A0424">
              <w:rPr>
                <w:color w:val="000000"/>
                <w:sz w:val="18"/>
                <w:szCs w:val="18"/>
              </w:rPr>
              <w:t xml:space="preserve">Количество ИТП – 5 шт. </w:t>
            </w:r>
          </w:p>
          <w:p w:rsidR="009C7844" w:rsidRPr="009A0424" w:rsidRDefault="009C7844" w:rsidP="009A0424">
            <w:pPr>
              <w:jc w:val="both"/>
              <w:rPr>
                <w:sz w:val="18"/>
                <w:szCs w:val="18"/>
              </w:rPr>
            </w:pPr>
            <w:r w:rsidRPr="009A0424">
              <w:rPr>
                <w:sz w:val="18"/>
                <w:szCs w:val="18"/>
              </w:rPr>
              <w:t>ТО – 2 проводится 2 (два) раза в месяц и включает в себя:</w:t>
            </w:r>
          </w:p>
          <w:p w:rsidR="009C7844" w:rsidRPr="009A0424" w:rsidRDefault="009C7844" w:rsidP="009A0424">
            <w:pPr>
              <w:jc w:val="both"/>
              <w:rPr>
                <w:color w:val="000000"/>
                <w:sz w:val="18"/>
                <w:szCs w:val="18"/>
              </w:rPr>
            </w:pPr>
            <w:r w:rsidRPr="009A0424">
              <w:rPr>
                <w:color w:val="000000"/>
                <w:sz w:val="18"/>
                <w:szCs w:val="18"/>
              </w:rPr>
              <w:t xml:space="preserve">1. Проверка состояния запорной арматуры и регулирующей аппаратуры, профилактика насосов, контрольно-измерительных приборов, соблюдение режимов теплоносителя. </w:t>
            </w:r>
          </w:p>
          <w:p w:rsidR="009C7844" w:rsidRPr="009A0424" w:rsidRDefault="009C7844" w:rsidP="009A0424">
            <w:pPr>
              <w:jc w:val="both"/>
              <w:rPr>
                <w:color w:val="000000"/>
                <w:sz w:val="18"/>
                <w:szCs w:val="18"/>
              </w:rPr>
            </w:pPr>
            <w:r w:rsidRPr="009A0424">
              <w:rPr>
                <w:color w:val="000000"/>
                <w:sz w:val="18"/>
                <w:szCs w:val="18"/>
              </w:rPr>
              <w:t xml:space="preserve">2.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9C7844" w:rsidRPr="009A0424" w:rsidRDefault="009C7844" w:rsidP="009A0424">
            <w:pPr>
              <w:jc w:val="both"/>
              <w:rPr>
                <w:color w:val="000000"/>
                <w:sz w:val="18"/>
                <w:szCs w:val="18"/>
              </w:rPr>
            </w:pPr>
            <w:r w:rsidRPr="009A0424">
              <w:rPr>
                <w:color w:val="000000"/>
                <w:sz w:val="18"/>
                <w:szCs w:val="18"/>
              </w:rPr>
              <w:t xml:space="preserve">3. 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9C7844" w:rsidRPr="009A0424" w:rsidRDefault="009C7844" w:rsidP="009A0424">
            <w:pPr>
              <w:jc w:val="both"/>
              <w:rPr>
                <w:color w:val="000000"/>
                <w:sz w:val="18"/>
                <w:szCs w:val="18"/>
              </w:rPr>
            </w:pPr>
            <w:r w:rsidRPr="009A0424">
              <w:rPr>
                <w:color w:val="000000"/>
                <w:sz w:val="18"/>
                <w:szCs w:val="18"/>
              </w:rPr>
              <w:t>4. Промывка и гидравлические испытания, выполнение мероприятий по подготовке к отопительному сезону с оформлением соответствующих актов.</w:t>
            </w:r>
          </w:p>
          <w:p w:rsidR="009C7844" w:rsidRPr="009A0424" w:rsidRDefault="009C7844" w:rsidP="009A0424">
            <w:pPr>
              <w:jc w:val="both"/>
              <w:rPr>
                <w:color w:val="000000"/>
                <w:sz w:val="18"/>
                <w:szCs w:val="18"/>
              </w:rPr>
            </w:pPr>
            <w:r w:rsidRPr="009A0424">
              <w:rPr>
                <w:color w:val="000000"/>
                <w:sz w:val="18"/>
                <w:szCs w:val="18"/>
              </w:rPr>
              <w:t xml:space="preserve">5. Подготовка </w:t>
            </w:r>
            <w:r w:rsidRPr="009A0424">
              <w:rPr>
                <w:sz w:val="18"/>
                <w:szCs w:val="18"/>
              </w:rPr>
              <w:t>индивидуального теплового пункта</w:t>
            </w:r>
            <w:r w:rsidRPr="009A0424">
              <w:rPr>
                <w:color w:val="000000"/>
                <w:sz w:val="18"/>
                <w:szCs w:val="18"/>
              </w:rPr>
              <w:t xml:space="preserve"> к отопительному сезону по предписаниям </w:t>
            </w:r>
            <w:proofErr w:type="spellStart"/>
            <w:r w:rsidRPr="009A0424">
              <w:rPr>
                <w:color w:val="000000"/>
                <w:sz w:val="18"/>
                <w:szCs w:val="18"/>
              </w:rPr>
              <w:t>энергоснабжающей</w:t>
            </w:r>
            <w:proofErr w:type="spellEnd"/>
            <w:r w:rsidRPr="009A0424">
              <w:rPr>
                <w:color w:val="000000"/>
                <w:sz w:val="18"/>
                <w:szCs w:val="18"/>
              </w:rPr>
              <w:t xml:space="preserve"> организации.</w:t>
            </w:r>
          </w:p>
          <w:p w:rsidR="009C7844" w:rsidRPr="009A0424" w:rsidRDefault="009C7844" w:rsidP="009A0424">
            <w:pPr>
              <w:jc w:val="both"/>
              <w:rPr>
                <w:color w:val="000000"/>
                <w:sz w:val="18"/>
                <w:szCs w:val="18"/>
              </w:rPr>
            </w:pPr>
            <w:r w:rsidRPr="009A0424">
              <w:rPr>
                <w:color w:val="000000"/>
                <w:sz w:val="18"/>
                <w:szCs w:val="18"/>
              </w:rPr>
              <w:t xml:space="preserve">6. Сдача </w:t>
            </w:r>
            <w:r w:rsidRPr="009A0424">
              <w:rPr>
                <w:sz w:val="18"/>
                <w:szCs w:val="18"/>
              </w:rPr>
              <w:t>индивидуального теплового пункта</w:t>
            </w:r>
            <w:r w:rsidRPr="009A0424">
              <w:rPr>
                <w:color w:val="000000"/>
                <w:sz w:val="18"/>
                <w:szCs w:val="18"/>
              </w:rPr>
              <w:t xml:space="preserve"> к отопительному сезону.</w:t>
            </w:r>
          </w:p>
          <w:p w:rsidR="009C7844" w:rsidRDefault="009C7844" w:rsidP="00285E74">
            <w:pPr>
              <w:jc w:val="both"/>
              <w:rPr>
                <w:color w:val="000000"/>
                <w:sz w:val="18"/>
                <w:szCs w:val="18"/>
              </w:rPr>
            </w:pPr>
            <w:r w:rsidRPr="009A0424">
              <w:rPr>
                <w:color w:val="000000"/>
                <w:sz w:val="18"/>
                <w:szCs w:val="18"/>
              </w:rPr>
              <w:t>7. Устранение неисправностей по вызову Заказчика.</w:t>
            </w:r>
          </w:p>
          <w:p w:rsidR="009C7844" w:rsidRPr="009A0424" w:rsidRDefault="009C7844" w:rsidP="00285E74">
            <w:pPr>
              <w:jc w:val="both"/>
              <w:rPr>
                <w:color w:val="000000"/>
                <w:sz w:val="18"/>
                <w:szCs w:val="18"/>
              </w:rPr>
            </w:pPr>
            <w:r>
              <w:rPr>
                <w:color w:val="000000"/>
                <w:sz w:val="18"/>
                <w:szCs w:val="18"/>
              </w:rPr>
              <w:t xml:space="preserve">8. </w:t>
            </w:r>
            <w:r w:rsidRPr="009A0424">
              <w:rPr>
                <w:color w:val="000000"/>
                <w:sz w:val="18"/>
                <w:szCs w:val="18"/>
              </w:rPr>
              <w:t xml:space="preserve">Выполнение внеочередных заявок по устранению неполадок в работе приборов. </w:t>
            </w:r>
          </w:p>
          <w:p w:rsidR="009C7844" w:rsidRPr="009A0424" w:rsidRDefault="009C7844" w:rsidP="00285E74">
            <w:pPr>
              <w:jc w:val="both"/>
              <w:rPr>
                <w:color w:val="000000"/>
                <w:sz w:val="18"/>
                <w:szCs w:val="18"/>
              </w:rPr>
            </w:pPr>
            <w:r>
              <w:rPr>
                <w:color w:val="000000"/>
                <w:sz w:val="18"/>
                <w:szCs w:val="18"/>
              </w:rPr>
              <w:t>9</w:t>
            </w:r>
            <w:r w:rsidRPr="009A0424">
              <w:rPr>
                <w:color w:val="000000"/>
                <w:sz w:val="18"/>
                <w:szCs w:val="18"/>
              </w:rPr>
              <w:t xml:space="preserve">. Ремонт приборов в случае выхода из строя в течение 15 дней с момента официального уведомления Исполнителя. </w:t>
            </w:r>
          </w:p>
          <w:p w:rsidR="009C7844" w:rsidRPr="009A0424" w:rsidRDefault="009C7844" w:rsidP="00285E74">
            <w:pPr>
              <w:jc w:val="both"/>
              <w:rPr>
                <w:color w:val="000000"/>
                <w:sz w:val="18"/>
                <w:szCs w:val="18"/>
              </w:rPr>
            </w:pPr>
            <w:r>
              <w:rPr>
                <w:color w:val="000000"/>
                <w:sz w:val="18"/>
                <w:szCs w:val="18"/>
              </w:rPr>
              <w:t>10</w:t>
            </w:r>
            <w:r w:rsidRPr="009A0424">
              <w:rPr>
                <w:color w:val="000000"/>
                <w:sz w:val="18"/>
                <w:szCs w:val="18"/>
              </w:rPr>
              <w:t>. Прибытие на объект в течение одного рабочего дня для устранения неисправности оборудования с момента получения сообщения Заказчика.</w:t>
            </w:r>
          </w:p>
        </w:tc>
        <w:tc>
          <w:tcPr>
            <w:tcW w:w="1135" w:type="dxa"/>
            <w:shd w:val="clear" w:color="auto" w:fill="auto"/>
          </w:tcPr>
          <w:p w:rsidR="009C7844" w:rsidRPr="009A0424" w:rsidRDefault="009C7844" w:rsidP="009A0424">
            <w:pPr>
              <w:pStyle w:val="af9"/>
              <w:jc w:val="center"/>
              <w:rPr>
                <w:rFonts w:ascii="Times New Roman" w:hAnsi="Times New Roman"/>
                <w:sz w:val="18"/>
                <w:szCs w:val="18"/>
              </w:rPr>
            </w:pPr>
            <w:r w:rsidRPr="009A0424">
              <w:rPr>
                <w:rFonts w:ascii="Times New Roman" w:hAnsi="Times New Roman"/>
                <w:sz w:val="18"/>
                <w:szCs w:val="18"/>
              </w:rPr>
              <w:t>Мес.</w:t>
            </w:r>
          </w:p>
        </w:tc>
        <w:tc>
          <w:tcPr>
            <w:tcW w:w="992" w:type="dxa"/>
            <w:shd w:val="clear" w:color="auto" w:fill="auto"/>
          </w:tcPr>
          <w:p w:rsidR="009C7844" w:rsidRPr="009A0424" w:rsidRDefault="009C7844" w:rsidP="009A0424">
            <w:pPr>
              <w:pStyle w:val="af9"/>
              <w:jc w:val="center"/>
              <w:rPr>
                <w:rFonts w:ascii="Times New Roman" w:hAnsi="Times New Roman"/>
                <w:sz w:val="18"/>
                <w:szCs w:val="18"/>
              </w:rPr>
            </w:pPr>
            <w:r w:rsidRPr="009A0424">
              <w:rPr>
                <w:rFonts w:ascii="Times New Roman" w:hAnsi="Times New Roman"/>
                <w:sz w:val="18"/>
                <w:szCs w:val="18"/>
              </w:rPr>
              <w:t>12</w:t>
            </w:r>
          </w:p>
        </w:tc>
        <w:tc>
          <w:tcPr>
            <w:tcW w:w="1276" w:type="dxa"/>
          </w:tcPr>
          <w:p w:rsidR="009C7844" w:rsidRPr="009C7844" w:rsidRDefault="009C7844" w:rsidP="009C7844">
            <w:pPr>
              <w:jc w:val="center"/>
              <w:rPr>
                <w:rFonts w:eastAsia="Calibri"/>
                <w:sz w:val="18"/>
                <w:szCs w:val="18"/>
                <w:lang w:eastAsia="en-US"/>
              </w:rPr>
            </w:pPr>
            <w:r w:rsidRPr="009C7844">
              <w:rPr>
                <w:rFonts w:eastAsia="Calibri"/>
                <w:sz w:val="18"/>
                <w:szCs w:val="18"/>
                <w:lang w:eastAsia="en-US"/>
              </w:rPr>
              <w:t>12 937,25</w:t>
            </w:r>
          </w:p>
        </w:tc>
      </w:tr>
    </w:tbl>
    <w:p w:rsidR="006F00C9" w:rsidRPr="009A0424" w:rsidRDefault="006F00C9" w:rsidP="006F00C9">
      <w:pPr>
        <w:autoSpaceDE w:val="0"/>
        <w:autoSpaceDN w:val="0"/>
        <w:adjustRightInd w:val="0"/>
        <w:ind w:right="-1"/>
        <w:jc w:val="both"/>
        <w:rPr>
          <w:sz w:val="18"/>
          <w:szCs w:val="18"/>
        </w:rPr>
      </w:pPr>
      <w:r w:rsidRPr="009A0424">
        <w:rPr>
          <w:b/>
          <w:sz w:val="18"/>
          <w:szCs w:val="18"/>
        </w:rPr>
        <w:t xml:space="preserve">*- </w:t>
      </w:r>
      <w:r w:rsidRPr="009A0424">
        <w:rPr>
          <w:sz w:val="18"/>
          <w:szCs w:val="18"/>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F00C9" w:rsidRPr="009A0424" w:rsidRDefault="006F00C9" w:rsidP="006F00C9">
      <w:pPr>
        <w:pStyle w:val="afd"/>
        <w:contextualSpacing/>
        <w:jc w:val="right"/>
        <w:rPr>
          <w:rFonts w:ascii="Times New Roman" w:hAnsi="Times New Roman"/>
          <w:b/>
          <w:sz w:val="18"/>
          <w:szCs w:val="18"/>
        </w:rPr>
      </w:pPr>
    </w:p>
    <w:p w:rsidR="009A0424" w:rsidRPr="009A0424" w:rsidRDefault="009A0424" w:rsidP="009A0424">
      <w:pPr>
        <w:rPr>
          <w:b/>
          <w:sz w:val="18"/>
          <w:szCs w:val="18"/>
        </w:rPr>
      </w:pPr>
      <w:r w:rsidRPr="009A0424">
        <w:rPr>
          <w:b/>
          <w:sz w:val="18"/>
          <w:szCs w:val="18"/>
        </w:rPr>
        <w:t>Адреса объектов  и  перечень оборудования, принимаемого на техническое обслуживание.</w:t>
      </w:r>
    </w:p>
    <w:tbl>
      <w:tblPr>
        <w:tblStyle w:val="a3"/>
        <w:tblW w:w="5000" w:type="pct"/>
        <w:tblLook w:val="04A0" w:firstRow="1" w:lastRow="0" w:firstColumn="1" w:lastColumn="0" w:noHBand="0" w:noVBand="1"/>
      </w:tblPr>
      <w:tblGrid>
        <w:gridCol w:w="781"/>
        <w:gridCol w:w="3524"/>
        <w:gridCol w:w="1474"/>
        <w:gridCol w:w="4642"/>
      </w:tblGrid>
      <w:tr w:rsidR="009A0424" w:rsidRPr="009A0424" w:rsidTr="003133DC">
        <w:trPr>
          <w:trHeight w:val="20"/>
        </w:trPr>
        <w:tc>
          <w:tcPr>
            <w:tcW w:w="375" w:type="pct"/>
            <w:vAlign w:val="center"/>
          </w:tcPr>
          <w:p w:rsidR="009A0424" w:rsidRPr="009A0424" w:rsidRDefault="009A0424" w:rsidP="00C03BC2">
            <w:pPr>
              <w:jc w:val="center"/>
              <w:rPr>
                <w:sz w:val="18"/>
                <w:szCs w:val="18"/>
              </w:rPr>
            </w:pPr>
            <w:r w:rsidRPr="009A0424">
              <w:rPr>
                <w:sz w:val="18"/>
                <w:szCs w:val="18"/>
              </w:rPr>
              <w:t>№п/п</w:t>
            </w:r>
          </w:p>
        </w:tc>
        <w:tc>
          <w:tcPr>
            <w:tcW w:w="1691" w:type="pct"/>
            <w:vAlign w:val="center"/>
          </w:tcPr>
          <w:p w:rsidR="009A0424" w:rsidRPr="009A0424" w:rsidRDefault="009A0424" w:rsidP="00C03BC2">
            <w:pPr>
              <w:jc w:val="center"/>
              <w:rPr>
                <w:sz w:val="18"/>
                <w:szCs w:val="18"/>
              </w:rPr>
            </w:pPr>
            <w:r w:rsidRPr="009A0424">
              <w:rPr>
                <w:sz w:val="18"/>
                <w:szCs w:val="18"/>
              </w:rPr>
              <w:t>Наименование оборудования</w:t>
            </w:r>
          </w:p>
        </w:tc>
        <w:tc>
          <w:tcPr>
            <w:tcW w:w="707" w:type="pct"/>
            <w:vAlign w:val="center"/>
          </w:tcPr>
          <w:p w:rsidR="009A0424" w:rsidRPr="009A0424" w:rsidRDefault="009A0424" w:rsidP="00C03BC2">
            <w:pPr>
              <w:jc w:val="center"/>
              <w:rPr>
                <w:sz w:val="18"/>
                <w:szCs w:val="18"/>
              </w:rPr>
            </w:pPr>
            <w:r w:rsidRPr="009A0424">
              <w:rPr>
                <w:sz w:val="18"/>
                <w:szCs w:val="18"/>
              </w:rPr>
              <w:t>Кол-во,</w:t>
            </w:r>
          </w:p>
          <w:p w:rsidR="009A0424" w:rsidRPr="009A0424" w:rsidRDefault="009A0424" w:rsidP="00C03BC2">
            <w:pPr>
              <w:jc w:val="center"/>
              <w:rPr>
                <w:sz w:val="18"/>
                <w:szCs w:val="18"/>
              </w:rPr>
            </w:pPr>
            <w:r w:rsidRPr="009A0424">
              <w:rPr>
                <w:sz w:val="18"/>
                <w:szCs w:val="18"/>
              </w:rPr>
              <w:t>ИТП/прибор</w:t>
            </w:r>
          </w:p>
        </w:tc>
        <w:tc>
          <w:tcPr>
            <w:tcW w:w="2227" w:type="pct"/>
            <w:vAlign w:val="center"/>
          </w:tcPr>
          <w:p w:rsidR="009A0424" w:rsidRPr="009A0424" w:rsidRDefault="009A0424" w:rsidP="00C03BC2">
            <w:pPr>
              <w:jc w:val="center"/>
              <w:rPr>
                <w:sz w:val="18"/>
                <w:szCs w:val="18"/>
              </w:rPr>
            </w:pPr>
            <w:r w:rsidRPr="009A0424">
              <w:rPr>
                <w:sz w:val="18"/>
                <w:szCs w:val="18"/>
              </w:rPr>
              <w:t>Адрес объекта</w:t>
            </w:r>
          </w:p>
        </w:tc>
      </w:tr>
      <w:tr w:rsidR="009A0424" w:rsidRPr="009A0424" w:rsidTr="003133DC">
        <w:trPr>
          <w:trHeight w:val="20"/>
        </w:trPr>
        <w:tc>
          <w:tcPr>
            <w:tcW w:w="375" w:type="pct"/>
            <w:vAlign w:val="center"/>
          </w:tcPr>
          <w:p w:rsidR="009A0424" w:rsidRPr="009A0424" w:rsidRDefault="009A0424" w:rsidP="00C03BC2">
            <w:pPr>
              <w:jc w:val="center"/>
              <w:rPr>
                <w:sz w:val="18"/>
                <w:szCs w:val="18"/>
              </w:rPr>
            </w:pPr>
            <w:r w:rsidRPr="009A0424">
              <w:rPr>
                <w:sz w:val="18"/>
                <w:szCs w:val="18"/>
              </w:rPr>
              <w:t>1</w:t>
            </w:r>
          </w:p>
        </w:tc>
        <w:tc>
          <w:tcPr>
            <w:tcW w:w="1691" w:type="pct"/>
            <w:vAlign w:val="center"/>
          </w:tcPr>
          <w:p w:rsidR="009A0424" w:rsidRPr="009A0424" w:rsidRDefault="009A0424" w:rsidP="00C03BC2">
            <w:pPr>
              <w:jc w:val="center"/>
              <w:rPr>
                <w:sz w:val="18"/>
                <w:szCs w:val="18"/>
              </w:rPr>
            </w:pPr>
            <w:r w:rsidRPr="009A0424">
              <w:rPr>
                <w:sz w:val="18"/>
                <w:szCs w:val="18"/>
              </w:rPr>
              <w:t>Теплосчётчик  ТЭМ 104</w:t>
            </w:r>
          </w:p>
        </w:tc>
        <w:tc>
          <w:tcPr>
            <w:tcW w:w="707" w:type="pct"/>
            <w:vAlign w:val="center"/>
          </w:tcPr>
          <w:p w:rsidR="009A0424" w:rsidRPr="009A0424" w:rsidRDefault="009A0424" w:rsidP="00C03BC2">
            <w:pPr>
              <w:jc w:val="center"/>
              <w:rPr>
                <w:sz w:val="18"/>
                <w:szCs w:val="18"/>
              </w:rPr>
            </w:pPr>
            <w:r w:rsidRPr="009A0424">
              <w:rPr>
                <w:sz w:val="18"/>
                <w:szCs w:val="18"/>
              </w:rPr>
              <w:t>1</w:t>
            </w:r>
          </w:p>
        </w:tc>
        <w:tc>
          <w:tcPr>
            <w:tcW w:w="2227" w:type="pct"/>
            <w:vAlign w:val="center"/>
          </w:tcPr>
          <w:p w:rsidR="009A0424" w:rsidRPr="009A0424" w:rsidRDefault="009A0424" w:rsidP="00C03BC2">
            <w:pPr>
              <w:jc w:val="center"/>
              <w:rPr>
                <w:sz w:val="18"/>
                <w:szCs w:val="18"/>
              </w:rPr>
            </w:pPr>
            <w:r w:rsidRPr="009A0424">
              <w:rPr>
                <w:sz w:val="18"/>
                <w:szCs w:val="18"/>
              </w:rPr>
              <w:t>г. Иркутск, ул. А. Образцова, 27Ч</w:t>
            </w:r>
          </w:p>
        </w:tc>
      </w:tr>
      <w:tr w:rsidR="009A0424" w:rsidRPr="009A0424" w:rsidTr="003133DC">
        <w:trPr>
          <w:trHeight w:val="20"/>
        </w:trPr>
        <w:tc>
          <w:tcPr>
            <w:tcW w:w="375" w:type="pct"/>
            <w:vAlign w:val="center"/>
          </w:tcPr>
          <w:p w:rsidR="009A0424" w:rsidRPr="009A0424" w:rsidRDefault="009A0424" w:rsidP="00C03BC2">
            <w:pPr>
              <w:jc w:val="center"/>
              <w:rPr>
                <w:sz w:val="18"/>
                <w:szCs w:val="18"/>
              </w:rPr>
            </w:pPr>
            <w:r w:rsidRPr="009A0424">
              <w:rPr>
                <w:sz w:val="18"/>
                <w:szCs w:val="18"/>
              </w:rPr>
              <w:t>2</w:t>
            </w:r>
          </w:p>
        </w:tc>
        <w:tc>
          <w:tcPr>
            <w:tcW w:w="1691" w:type="pct"/>
            <w:vAlign w:val="center"/>
          </w:tcPr>
          <w:p w:rsidR="009A0424" w:rsidRPr="009A0424" w:rsidRDefault="009A0424" w:rsidP="00C03BC2">
            <w:pPr>
              <w:jc w:val="center"/>
              <w:rPr>
                <w:sz w:val="18"/>
                <w:szCs w:val="18"/>
              </w:rPr>
            </w:pPr>
            <w:r w:rsidRPr="009A0424">
              <w:rPr>
                <w:sz w:val="18"/>
                <w:szCs w:val="18"/>
              </w:rPr>
              <w:t>Теплосчётчик  ТЭМ 104</w:t>
            </w:r>
          </w:p>
        </w:tc>
        <w:tc>
          <w:tcPr>
            <w:tcW w:w="707" w:type="pct"/>
            <w:vAlign w:val="center"/>
          </w:tcPr>
          <w:p w:rsidR="009A0424" w:rsidRPr="009A0424" w:rsidRDefault="009A0424" w:rsidP="00C03BC2">
            <w:pPr>
              <w:jc w:val="center"/>
              <w:rPr>
                <w:sz w:val="18"/>
                <w:szCs w:val="18"/>
              </w:rPr>
            </w:pPr>
            <w:r w:rsidRPr="009A0424">
              <w:rPr>
                <w:sz w:val="18"/>
                <w:szCs w:val="18"/>
              </w:rPr>
              <w:t>1</w:t>
            </w:r>
          </w:p>
        </w:tc>
        <w:tc>
          <w:tcPr>
            <w:tcW w:w="2227" w:type="pct"/>
            <w:vAlign w:val="center"/>
          </w:tcPr>
          <w:p w:rsidR="009A0424" w:rsidRPr="009A0424" w:rsidRDefault="009A0424" w:rsidP="00C03BC2">
            <w:pPr>
              <w:jc w:val="center"/>
              <w:rPr>
                <w:sz w:val="18"/>
                <w:szCs w:val="18"/>
              </w:rPr>
            </w:pPr>
            <w:r w:rsidRPr="009A0424">
              <w:rPr>
                <w:sz w:val="18"/>
                <w:szCs w:val="18"/>
              </w:rPr>
              <w:t>г. Иркутск, ул. А. Образцова, 27Щ</w:t>
            </w:r>
          </w:p>
        </w:tc>
      </w:tr>
      <w:tr w:rsidR="009A0424" w:rsidRPr="009A0424" w:rsidTr="003133DC">
        <w:trPr>
          <w:trHeight w:val="20"/>
        </w:trPr>
        <w:tc>
          <w:tcPr>
            <w:tcW w:w="375" w:type="pct"/>
            <w:vAlign w:val="center"/>
          </w:tcPr>
          <w:p w:rsidR="009A0424" w:rsidRPr="009A0424" w:rsidRDefault="009A0424" w:rsidP="00C03BC2">
            <w:pPr>
              <w:jc w:val="center"/>
              <w:rPr>
                <w:sz w:val="18"/>
                <w:szCs w:val="18"/>
              </w:rPr>
            </w:pPr>
            <w:r w:rsidRPr="009A0424">
              <w:rPr>
                <w:sz w:val="18"/>
                <w:szCs w:val="18"/>
              </w:rPr>
              <w:t>3</w:t>
            </w:r>
          </w:p>
        </w:tc>
        <w:tc>
          <w:tcPr>
            <w:tcW w:w="1691" w:type="pct"/>
            <w:vAlign w:val="center"/>
          </w:tcPr>
          <w:p w:rsidR="009A0424" w:rsidRPr="009A0424" w:rsidRDefault="009A0424" w:rsidP="00C03BC2">
            <w:pPr>
              <w:jc w:val="center"/>
              <w:rPr>
                <w:sz w:val="18"/>
                <w:szCs w:val="18"/>
              </w:rPr>
            </w:pPr>
            <w:r w:rsidRPr="009A0424">
              <w:rPr>
                <w:sz w:val="18"/>
                <w:szCs w:val="18"/>
              </w:rPr>
              <w:t>Теплосчётчик  ТЭМ 104</w:t>
            </w:r>
          </w:p>
        </w:tc>
        <w:tc>
          <w:tcPr>
            <w:tcW w:w="707" w:type="pct"/>
            <w:vAlign w:val="center"/>
          </w:tcPr>
          <w:p w:rsidR="009A0424" w:rsidRPr="009A0424" w:rsidRDefault="009A0424" w:rsidP="00C03BC2">
            <w:pPr>
              <w:jc w:val="center"/>
              <w:rPr>
                <w:sz w:val="18"/>
                <w:szCs w:val="18"/>
                <w:lang w:val="en-US"/>
              </w:rPr>
            </w:pPr>
            <w:r w:rsidRPr="009A0424">
              <w:rPr>
                <w:sz w:val="18"/>
                <w:szCs w:val="18"/>
                <w:lang w:val="en-US"/>
              </w:rPr>
              <w:t>1</w:t>
            </w:r>
          </w:p>
        </w:tc>
        <w:tc>
          <w:tcPr>
            <w:tcW w:w="2227" w:type="pct"/>
            <w:vAlign w:val="center"/>
          </w:tcPr>
          <w:p w:rsidR="009A0424" w:rsidRPr="009A0424" w:rsidRDefault="009A0424" w:rsidP="00C03BC2">
            <w:pPr>
              <w:jc w:val="center"/>
              <w:rPr>
                <w:sz w:val="18"/>
                <w:szCs w:val="18"/>
              </w:rPr>
            </w:pPr>
            <w:r w:rsidRPr="009A0424">
              <w:rPr>
                <w:sz w:val="18"/>
                <w:szCs w:val="18"/>
              </w:rPr>
              <w:t>г. Иркутск, ул. Баумана, 214А</w:t>
            </w:r>
          </w:p>
        </w:tc>
      </w:tr>
      <w:tr w:rsidR="009A0424" w:rsidRPr="009A0424" w:rsidTr="003133DC">
        <w:trPr>
          <w:trHeight w:val="20"/>
        </w:trPr>
        <w:tc>
          <w:tcPr>
            <w:tcW w:w="375" w:type="pct"/>
            <w:vAlign w:val="center"/>
          </w:tcPr>
          <w:p w:rsidR="009A0424" w:rsidRPr="009A0424" w:rsidRDefault="009A0424" w:rsidP="00C03BC2">
            <w:pPr>
              <w:jc w:val="center"/>
              <w:rPr>
                <w:sz w:val="18"/>
                <w:szCs w:val="18"/>
              </w:rPr>
            </w:pPr>
            <w:r w:rsidRPr="009A0424">
              <w:rPr>
                <w:sz w:val="18"/>
                <w:szCs w:val="18"/>
              </w:rPr>
              <w:t>4</w:t>
            </w:r>
          </w:p>
        </w:tc>
        <w:tc>
          <w:tcPr>
            <w:tcW w:w="1691" w:type="pct"/>
            <w:vAlign w:val="center"/>
          </w:tcPr>
          <w:p w:rsidR="009A0424" w:rsidRPr="009A0424" w:rsidRDefault="009A0424" w:rsidP="00C03BC2">
            <w:pPr>
              <w:jc w:val="center"/>
              <w:rPr>
                <w:sz w:val="18"/>
                <w:szCs w:val="18"/>
              </w:rPr>
            </w:pPr>
            <w:r w:rsidRPr="009A0424">
              <w:rPr>
                <w:sz w:val="18"/>
                <w:szCs w:val="18"/>
              </w:rPr>
              <w:t>Теплосчётчик «Взлет» ТСР 010</w:t>
            </w:r>
          </w:p>
        </w:tc>
        <w:tc>
          <w:tcPr>
            <w:tcW w:w="707" w:type="pct"/>
            <w:vAlign w:val="center"/>
          </w:tcPr>
          <w:p w:rsidR="009A0424" w:rsidRPr="009A0424" w:rsidRDefault="009A0424" w:rsidP="00C03BC2">
            <w:pPr>
              <w:jc w:val="center"/>
              <w:rPr>
                <w:sz w:val="18"/>
                <w:szCs w:val="18"/>
              </w:rPr>
            </w:pPr>
            <w:r w:rsidRPr="009A0424">
              <w:rPr>
                <w:sz w:val="18"/>
                <w:szCs w:val="18"/>
              </w:rPr>
              <w:t>1</w:t>
            </w:r>
          </w:p>
        </w:tc>
        <w:tc>
          <w:tcPr>
            <w:tcW w:w="2227" w:type="pct"/>
            <w:vAlign w:val="center"/>
          </w:tcPr>
          <w:p w:rsidR="009A0424" w:rsidRPr="009A0424" w:rsidRDefault="009A0424" w:rsidP="00C03BC2">
            <w:pPr>
              <w:jc w:val="center"/>
              <w:rPr>
                <w:sz w:val="18"/>
                <w:szCs w:val="18"/>
              </w:rPr>
            </w:pPr>
            <w:r w:rsidRPr="009A0424">
              <w:rPr>
                <w:sz w:val="18"/>
                <w:szCs w:val="18"/>
              </w:rPr>
              <w:t>г. Иркутск, ул. Партизанская, 74Ж</w:t>
            </w:r>
          </w:p>
        </w:tc>
      </w:tr>
      <w:tr w:rsidR="009A0424" w:rsidRPr="009A0424" w:rsidTr="003133DC">
        <w:trPr>
          <w:trHeight w:val="20"/>
        </w:trPr>
        <w:tc>
          <w:tcPr>
            <w:tcW w:w="375" w:type="pct"/>
            <w:vAlign w:val="center"/>
          </w:tcPr>
          <w:p w:rsidR="009A0424" w:rsidRPr="009A0424" w:rsidRDefault="009A0424" w:rsidP="00C03BC2">
            <w:pPr>
              <w:jc w:val="center"/>
              <w:rPr>
                <w:sz w:val="18"/>
                <w:szCs w:val="18"/>
              </w:rPr>
            </w:pPr>
            <w:r w:rsidRPr="009A0424">
              <w:rPr>
                <w:sz w:val="18"/>
                <w:szCs w:val="18"/>
              </w:rPr>
              <w:t>5</w:t>
            </w:r>
          </w:p>
        </w:tc>
        <w:tc>
          <w:tcPr>
            <w:tcW w:w="1691" w:type="pct"/>
            <w:vAlign w:val="center"/>
          </w:tcPr>
          <w:p w:rsidR="009A0424" w:rsidRPr="009A0424" w:rsidRDefault="009A0424" w:rsidP="00C03BC2">
            <w:pPr>
              <w:jc w:val="center"/>
              <w:rPr>
                <w:sz w:val="18"/>
                <w:szCs w:val="18"/>
              </w:rPr>
            </w:pPr>
            <w:r w:rsidRPr="009A0424">
              <w:rPr>
                <w:sz w:val="18"/>
                <w:szCs w:val="18"/>
              </w:rPr>
              <w:t>Теплосчетчик « КМ 5-4</w:t>
            </w:r>
          </w:p>
        </w:tc>
        <w:tc>
          <w:tcPr>
            <w:tcW w:w="707" w:type="pct"/>
            <w:vAlign w:val="center"/>
          </w:tcPr>
          <w:p w:rsidR="009A0424" w:rsidRPr="009A0424" w:rsidRDefault="009A0424" w:rsidP="00C03BC2">
            <w:pPr>
              <w:jc w:val="center"/>
              <w:rPr>
                <w:sz w:val="18"/>
                <w:szCs w:val="18"/>
              </w:rPr>
            </w:pPr>
            <w:r w:rsidRPr="009A0424">
              <w:rPr>
                <w:sz w:val="18"/>
                <w:szCs w:val="18"/>
              </w:rPr>
              <w:t>1</w:t>
            </w:r>
          </w:p>
        </w:tc>
        <w:tc>
          <w:tcPr>
            <w:tcW w:w="2227" w:type="pct"/>
            <w:vAlign w:val="center"/>
          </w:tcPr>
          <w:p w:rsidR="009A0424" w:rsidRPr="009A0424" w:rsidRDefault="009A0424" w:rsidP="00C03BC2">
            <w:pPr>
              <w:jc w:val="center"/>
              <w:rPr>
                <w:sz w:val="18"/>
                <w:szCs w:val="18"/>
              </w:rPr>
            </w:pPr>
            <w:r w:rsidRPr="009A0424">
              <w:rPr>
                <w:sz w:val="18"/>
                <w:szCs w:val="18"/>
              </w:rPr>
              <w:t>г. Иркутск, ул. Ярославского, 300</w:t>
            </w:r>
          </w:p>
        </w:tc>
      </w:tr>
      <w:tr w:rsidR="009A0424" w:rsidRPr="009A0424" w:rsidTr="003133DC">
        <w:trPr>
          <w:trHeight w:val="20"/>
        </w:trPr>
        <w:tc>
          <w:tcPr>
            <w:tcW w:w="375" w:type="pct"/>
            <w:vAlign w:val="center"/>
          </w:tcPr>
          <w:p w:rsidR="009A0424" w:rsidRPr="009A0424" w:rsidRDefault="009A0424" w:rsidP="00C03BC2">
            <w:pPr>
              <w:jc w:val="center"/>
              <w:rPr>
                <w:sz w:val="18"/>
                <w:szCs w:val="18"/>
              </w:rPr>
            </w:pPr>
            <w:r w:rsidRPr="009A0424">
              <w:rPr>
                <w:sz w:val="18"/>
                <w:szCs w:val="18"/>
              </w:rPr>
              <w:t>6</w:t>
            </w:r>
          </w:p>
        </w:tc>
        <w:tc>
          <w:tcPr>
            <w:tcW w:w="1691" w:type="pct"/>
            <w:vAlign w:val="center"/>
          </w:tcPr>
          <w:p w:rsidR="009A0424" w:rsidRPr="009A0424" w:rsidRDefault="009A0424" w:rsidP="00C03BC2">
            <w:pPr>
              <w:jc w:val="center"/>
              <w:rPr>
                <w:sz w:val="18"/>
                <w:szCs w:val="18"/>
              </w:rPr>
            </w:pPr>
            <w:r w:rsidRPr="009A0424">
              <w:rPr>
                <w:sz w:val="18"/>
                <w:szCs w:val="18"/>
              </w:rPr>
              <w:t>Индивидуальный тепловой  пункт</w:t>
            </w:r>
          </w:p>
        </w:tc>
        <w:tc>
          <w:tcPr>
            <w:tcW w:w="707" w:type="pct"/>
            <w:vAlign w:val="center"/>
          </w:tcPr>
          <w:p w:rsidR="009A0424" w:rsidRPr="009A0424" w:rsidRDefault="009A0424" w:rsidP="00C03BC2">
            <w:pPr>
              <w:jc w:val="center"/>
              <w:rPr>
                <w:sz w:val="18"/>
                <w:szCs w:val="18"/>
                <w:lang w:val="en-US"/>
              </w:rPr>
            </w:pPr>
            <w:r w:rsidRPr="009A0424">
              <w:rPr>
                <w:sz w:val="18"/>
                <w:szCs w:val="18"/>
                <w:lang w:val="en-US"/>
              </w:rPr>
              <w:t>1</w:t>
            </w:r>
          </w:p>
        </w:tc>
        <w:tc>
          <w:tcPr>
            <w:tcW w:w="2227" w:type="pct"/>
            <w:vAlign w:val="center"/>
          </w:tcPr>
          <w:p w:rsidR="009A0424" w:rsidRPr="009A0424" w:rsidRDefault="009A0424" w:rsidP="00C03BC2">
            <w:pPr>
              <w:jc w:val="center"/>
              <w:rPr>
                <w:sz w:val="18"/>
                <w:szCs w:val="18"/>
              </w:rPr>
            </w:pPr>
            <w:r w:rsidRPr="009A0424">
              <w:rPr>
                <w:sz w:val="18"/>
                <w:szCs w:val="18"/>
              </w:rPr>
              <w:t>г. Иркутск, ул. А. Образцова, 27Ч</w:t>
            </w:r>
          </w:p>
        </w:tc>
      </w:tr>
      <w:tr w:rsidR="009A0424" w:rsidRPr="009A0424" w:rsidTr="003133DC">
        <w:trPr>
          <w:trHeight w:val="20"/>
        </w:trPr>
        <w:tc>
          <w:tcPr>
            <w:tcW w:w="375" w:type="pct"/>
            <w:vAlign w:val="center"/>
          </w:tcPr>
          <w:p w:rsidR="009A0424" w:rsidRPr="009A0424" w:rsidRDefault="009A0424" w:rsidP="00C03BC2">
            <w:pPr>
              <w:jc w:val="center"/>
              <w:rPr>
                <w:sz w:val="18"/>
                <w:szCs w:val="18"/>
              </w:rPr>
            </w:pPr>
            <w:r w:rsidRPr="009A0424">
              <w:rPr>
                <w:sz w:val="18"/>
                <w:szCs w:val="18"/>
              </w:rPr>
              <w:t>7</w:t>
            </w:r>
          </w:p>
        </w:tc>
        <w:tc>
          <w:tcPr>
            <w:tcW w:w="1691" w:type="pct"/>
            <w:vAlign w:val="center"/>
          </w:tcPr>
          <w:p w:rsidR="009A0424" w:rsidRPr="009A0424" w:rsidRDefault="009A0424" w:rsidP="00C03BC2">
            <w:pPr>
              <w:jc w:val="center"/>
              <w:rPr>
                <w:sz w:val="18"/>
                <w:szCs w:val="18"/>
              </w:rPr>
            </w:pPr>
            <w:r w:rsidRPr="009A0424">
              <w:rPr>
                <w:sz w:val="18"/>
                <w:szCs w:val="18"/>
              </w:rPr>
              <w:t>Индивидуальный тепловой  пункт</w:t>
            </w:r>
          </w:p>
        </w:tc>
        <w:tc>
          <w:tcPr>
            <w:tcW w:w="707" w:type="pct"/>
            <w:vAlign w:val="center"/>
          </w:tcPr>
          <w:p w:rsidR="009A0424" w:rsidRPr="009A0424" w:rsidRDefault="009A0424" w:rsidP="00C03BC2">
            <w:pPr>
              <w:jc w:val="center"/>
              <w:rPr>
                <w:sz w:val="18"/>
                <w:szCs w:val="18"/>
                <w:lang w:val="en-US"/>
              </w:rPr>
            </w:pPr>
            <w:r w:rsidRPr="009A0424">
              <w:rPr>
                <w:sz w:val="18"/>
                <w:szCs w:val="18"/>
                <w:lang w:val="en-US"/>
              </w:rPr>
              <w:t>1</w:t>
            </w:r>
          </w:p>
        </w:tc>
        <w:tc>
          <w:tcPr>
            <w:tcW w:w="2227" w:type="pct"/>
            <w:vAlign w:val="center"/>
          </w:tcPr>
          <w:p w:rsidR="009A0424" w:rsidRPr="009A0424" w:rsidRDefault="009A0424" w:rsidP="00C03BC2">
            <w:pPr>
              <w:jc w:val="center"/>
              <w:rPr>
                <w:sz w:val="18"/>
                <w:szCs w:val="18"/>
              </w:rPr>
            </w:pPr>
            <w:r w:rsidRPr="009A0424">
              <w:rPr>
                <w:sz w:val="18"/>
                <w:szCs w:val="18"/>
              </w:rPr>
              <w:t>г. Иркутск, ул. Баумана, 214А</w:t>
            </w:r>
          </w:p>
        </w:tc>
      </w:tr>
      <w:tr w:rsidR="009A0424" w:rsidRPr="009A0424" w:rsidTr="003133DC">
        <w:trPr>
          <w:trHeight w:val="20"/>
        </w:trPr>
        <w:tc>
          <w:tcPr>
            <w:tcW w:w="375" w:type="pct"/>
            <w:vAlign w:val="center"/>
          </w:tcPr>
          <w:p w:rsidR="009A0424" w:rsidRPr="009A0424" w:rsidRDefault="009A0424" w:rsidP="00C03BC2">
            <w:pPr>
              <w:jc w:val="center"/>
              <w:rPr>
                <w:sz w:val="18"/>
                <w:szCs w:val="18"/>
              </w:rPr>
            </w:pPr>
            <w:r w:rsidRPr="009A0424">
              <w:rPr>
                <w:sz w:val="18"/>
                <w:szCs w:val="18"/>
              </w:rPr>
              <w:t>8</w:t>
            </w:r>
          </w:p>
        </w:tc>
        <w:tc>
          <w:tcPr>
            <w:tcW w:w="1691" w:type="pct"/>
            <w:vAlign w:val="center"/>
          </w:tcPr>
          <w:p w:rsidR="009A0424" w:rsidRPr="009A0424" w:rsidRDefault="009A0424" w:rsidP="00C03BC2">
            <w:pPr>
              <w:jc w:val="center"/>
              <w:rPr>
                <w:sz w:val="18"/>
                <w:szCs w:val="18"/>
              </w:rPr>
            </w:pPr>
            <w:r w:rsidRPr="009A0424">
              <w:rPr>
                <w:sz w:val="18"/>
                <w:szCs w:val="18"/>
              </w:rPr>
              <w:t>Индивидуальный тепловой  пункт</w:t>
            </w:r>
          </w:p>
        </w:tc>
        <w:tc>
          <w:tcPr>
            <w:tcW w:w="707" w:type="pct"/>
            <w:vAlign w:val="center"/>
          </w:tcPr>
          <w:p w:rsidR="009A0424" w:rsidRPr="009A0424" w:rsidRDefault="009A0424" w:rsidP="00C03BC2">
            <w:pPr>
              <w:jc w:val="center"/>
              <w:rPr>
                <w:sz w:val="18"/>
                <w:szCs w:val="18"/>
                <w:lang w:val="en-US"/>
              </w:rPr>
            </w:pPr>
            <w:r w:rsidRPr="009A0424">
              <w:rPr>
                <w:sz w:val="18"/>
                <w:szCs w:val="18"/>
                <w:lang w:val="en-US"/>
              </w:rPr>
              <w:t>1</w:t>
            </w:r>
          </w:p>
        </w:tc>
        <w:tc>
          <w:tcPr>
            <w:tcW w:w="2227" w:type="pct"/>
            <w:vAlign w:val="center"/>
          </w:tcPr>
          <w:p w:rsidR="009A0424" w:rsidRPr="009A0424" w:rsidRDefault="009A0424" w:rsidP="00C03BC2">
            <w:pPr>
              <w:jc w:val="center"/>
              <w:rPr>
                <w:sz w:val="18"/>
                <w:szCs w:val="18"/>
              </w:rPr>
            </w:pPr>
            <w:r w:rsidRPr="009A0424">
              <w:rPr>
                <w:sz w:val="18"/>
                <w:szCs w:val="18"/>
              </w:rPr>
              <w:t>г. Иркутск, ул. А. Образцова, 27Щ</w:t>
            </w:r>
          </w:p>
        </w:tc>
      </w:tr>
      <w:tr w:rsidR="009A0424" w:rsidRPr="009A0424" w:rsidTr="003133DC">
        <w:trPr>
          <w:trHeight w:val="20"/>
        </w:trPr>
        <w:tc>
          <w:tcPr>
            <w:tcW w:w="375" w:type="pct"/>
            <w:vAlign w:val="center"/>
          </w:tcPr>
          <w:p w:rsidR="009A0424" w:rsidRPr="009A0424" w:rsidRDefault="009A0424" w:rsidP="00C03BC2">
            <w:pPr>
              <w:jc w:val="center"/>
              <w:rPr>
                <w:sz w:val="18"/>
                <w:szCs w:val="18"/>
              </w:rPr>
            </w:pPr>
            <w:r w:rsidRPr="009A0424">
              <w:rPr>
                <w:sz w:val="18"/>
                <w:szCs w:val="18"/>
              </w:rPr>
              <w:t>9</w:t>
            </w:r>
          </w:p>
        </w:tc>
        <w:tc>
          <w:tcPr>
            <w:tcW w:w="1691" w:type="pct"/>
            <w:vAlign w:val="center"/>
          </w:tcPr>
          <w:p w:rsidR="009A0424" w:rsidRPr="009A0424" w:rsidRDefault="009A0424" w:rsidP="00C03BC2">
            <w:pPr>
              <w:jc w:val="center"/>
              <w:rPr>
                <w:sz w:val="18"/>
                <w:szCs w:val="18"/>
              </w:rPr>
            </w:pPr>
            <w:r w:rsidRPr="009A0424">
              <w:rPr>
                <w:sz w:val="18"/>
                <w:szCs w:val="18"/>
              </w:rPr>
              <w:t>Индивидуальный тепловой  пункт</w:t>
            </w:r>
          </w:p>
        </w:tc>
        <w:tc>
          <w:tcPr>
            <w:tcW w:w="707" w:type="pct"/>
            <w:vAlign w:val="center"/>
          </w:tcPr>
          <w:p w:rsidR="009A0424" w:rsidRPr="009A0424" w:rsidRDefault="009A0424" w:rsidP="00C03BC2">
            <w:pPr>
              <w:jc w:val="center"/>
              <w:rPr>
                <w:sz w:val="18"/>
                <w:szCs w:val="18"/>
              </w:rPr>
            </w:pPr>
            <w:r w:rsidRPr="009A0424">
              <w:rPr>
                <w:sz w:val="18"/>
                <w:szCs w:val="18"/>
              </w:rPr>
              <w:t>1</w:t>
            </w:r>
          </w:p>
        </w:tc>
        <w:tc>
          <w:tcPr>
            <w:tcW w:w="2227" w:type="pct"/>
            <w:vAlign w:val="center"/>
          </w:tcPr>
          <w:p w:rsidR="009A0424" w:rsidRPr="009A0424" w:rsidRDefault="009A0424" w:rsidP="00C03BC2">
            <w:pPr>
              <w:jc w:val="center"/>
              <w:rPr>
                <w:sz w:val="18"/>
                <w:szCs w:val="18"/>
              </w:rPr>
            </w:pPr>
            <w:r w:rsidRPr="009A0424">
              <w:rPr>
                <w:sz w:val="18"/>
                <w:szCs w:val="18"/>
              </w:rPr>
              <w:t>г. Иркутск, ул. Ярославского, 300 (пищеблок)</w:t>
            </w:r>
          </w:p>
        </w:tc>
      </w:tr>
      <w:tr w:rsidR="009A0424" w:rsidRPr="009A0424" w:rsidTr="003133DC">
        <w:trPr>
          <w:trHeight w:val="20"/>
        </w:trPr>
        <w:tc>
          <w:tcPr>
            <w:tcW w:w="375" w:type="pct"/>
            <w:vAlign w:val="center"/>
          </w:tcPr>
          <w:p w:rsidR="009A0424" w:rsidRPr="009A0424" w:rsidRDefault="009A0424" w:rsidP="00C03BC2">
            <w:pPr>
              <w:jc w:val="center"/>
              <w:rPr>
                <w:sz w:val="18"/>
                <w:szCs w:val="18"/>
              </w:rPr>
            </w:pPr>
            <w:r w:rsidRPr="009A0424">
              <w:rPr>
                <w:sz w:val="18"/>
                <w:szCs w:val="18"/>
              </w:rPr>
              <w:t>10</w:t>
            </w:r>
          </w:p>
        </w:tc>
        <w:tc>
          <w:tcPr>
            <w:tcW w:w="1691" w:type="pct"/>
            <w:vAlign w:val="center"/>
          </w:tcPr>
          <w:p w:rsidR="009A0424" w:rsidRPr="009A0424" w:rsidRDefault="009A0424" w:rsidP="00C03BC2">
            <w:pPr>
              <w:jc w:val="center"/>
              <w:rPr>
                <w:sz w:val="18"/>
                <w:szCs w:val="18"/>
              </w:rPr>
            </w:pPr>
            <w:r w:rsidRPr="009A0424">
              <w:rPr>
                <w:sz w:val="18"/>
                <w:szCs w:val="18"/>
              </w:rPr>
              <w:t>Индивидуальный тепловой  пункт</w:t>
            </w:r>
          </w:p>
        </w:tc>
        <w:tc>
          <w:tcPr>
            <w:tcW w:w="707" w:type="pct"/>
            <w:vAlign w:val="center"/>
          </w:tcPr>
          <w:p w:rsidR="009A0424" w:rsidRPr="009A0424" w:rsidRDefault="009A0424" w:rsidP="00C03BC2">
            <w:pPr>
              <w:jc w:val="center"/>
              <w:rPr>
                <w:sz w:val="18"/>
                <w:szCs w:val="18"/>
              </w:rPr>
            </w:pPr>
            <w:r w:rsidRPr="009A0424">
              <w:rPr>
                <w:sz w:val="18"/>
                <w:szCs w:val="18"/>
              </w:rPr>
              <w:t>1</w:t>
            </w:r>
          </w:p>
        </w:tc>
        <w:tc>
          <w:tcPr>
            <w:tcW w:w="2227" w:type="pct"/>
            <w:vAlign w:val="center"/>
          </w:tcPr>
          <w:p w:rsidR="009A0424" w:rsidRPr="009A0424" w:rsidRDefault="009A0424" w:rsidP="00C03BC2">
            <w:pPr>
              <w:jc w:val="center"/>
              <w:rPr>
                <w:sz w:val="18"/>
                <w:szCs w:val="18"/>
              </w:rPr>
            </w:pPr>
            <w:r w:rsidRPr="009A0424">
              <w:rPr>
                <w:sz w:val="18"/>
                <w:szCs w:val="18"/>
              </w:rPr>
              <w:t>г. Иркутск, ул. Ярославского, 300 (стационар)</w:t>
            </w:r>
          </w:p>
        </w:tc>
      </w:tr>
    </w:tbl>
    <w:p w:rsidR="009A0424" w:rsidRPr="009A0424" w:rsidRDefault="009A0424" w:rsidP="009A0424">
      <w:pPr>
        <w:jc w:val="right"/>
        <w:rPr>
          <w:rFonts w:ascii="Cuprum" w:hAnsi="Cuprum" w:cs="Tahoma"/>
          <w:b/>
          <w:bCs/>
          <w:sz w:val="18"/>
          <w:szCs w:val="18"/>
        </w:rPr>
      </w:pPr>
    </w:p>
    <w:p w:rsidR="009A0424" w:rsidRPr="009A0424" w:rsidRDefault="009A0424" w:rsidP="009A0424">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9A0424">
        <w:rPr>
          <w:rFonts w:ascii="Times New Roman" w:hAnsi="Times New Roman"/>
          <w:bCs/>
          <w:sz w:val="18"/>
          <w:szCs w:val="18"/>
        </w:rPr>
        <w:t xml:space="preserve">Время выполнения ремонтных работ должно согласовываться с Заказчиком. </w:t>
      </w:r>
    </w:p>
    <w:p w:rsidR="009A0424" w:rsidRPr="009A0424" w:rsidRDefault="009A0424" w:rsidP="009A0424">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9A0424">
        <w:rPr>
          <w:rFonts w:ascii="Times New Roman" w:hAnsi="Times New Roman"/>
          <w:bCs/>
          <w:sz w:val="18"/>
          <w:szCs w:val="18"/>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9A0424" w:rsidRPr="009A0424" w:rsidRDefault="009A0424" w:rsidP="009A0424">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9A0424">
        <w:rPr>
          <w:rFonts w:ascii="Times New Roman" w:hAnsi="Times New Roman"/>
          <w:bCs/>
          <w:sz w:val="18"/>
          <w:szCs w:val="18"/>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9A0424" w:rsidRPr="009A0424" w:rsidRDefault="009A0424" w:rsidP="009A0424">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9A0424">
        <w:rPr>
          <w:rFonts w:ascii="Times New Roman" w:hAnsi="Times New Roman"/>
          <w:bCs/>
          <w:sz w:val="18"/>
          <w:szCs w:val="18"/>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9A0424" w:rsidRPr="009A0424" w:rsidRDefault="009A0424" w:rsidP="009A0424">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9A0424">
        <w:rPr>
          <w:rFonts w:ascii="Times New Roman" w:hAnsi="Times New Roman"/>
          <w:bCs/>
          <w:sz w:val="18"/>
          <w:szCs w:val="18"/>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9A0424" w:rsidRPr="009A0424" w:rsidRDefault="009A0424" w:rsidP="009A0424">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9A0424">
        <w:rPr>
          <w:rFonts w:ascii="Times New Roman" w:hAnsi="Times New Roman"/>
          <w:color w:val="000000"/>
          <w:sz w:val="18"/>
          <w:szCs w:val="18"/>
        </w:rPr>
        <w:t xml:space="preserve">Исполнитель обязан соблюдать </w:t>
      </w:r>
      <w:r w:rsidRPr="009A0424">
        <w:rPr>
          <w:rFonts w:ascii="Times New Roman" w:hAnsi="Times New Roman"/>
          <w:sz w:val="18"/>
          <w:szCs w:val="18"/>
        </w:rPr>
        <w:t>на объекте требований противопожарной безопасности, техники безопасности и охраны окружающей среды во время оказания услуг.</w:t>
      </w:r>
    </w:p>
    <w:p w:rsidR="009A0424" w:rsidRPr="009A0424" w:rsidRDefault="009A0424" w:rsidP="009A0424">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9A0424">
        <w:rPr>
          <w:rFonts w:ascii="Times New Roman" w:hAnsi="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9A0424">
        <w:rPr>
          <w:rFonts w:ascii="Times New Roman" w:hAnsi="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9A0424" w:rsidRPr="009A0424" w:rsidRDefault="009A0424" w:rsidP="009A0424">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9A0424">
        <w:rPr>
          <w:rFonts w:ascii="Times New Roman" w:hAnsi="Times New Roman"/>
          <w:bCs/>
          <w:sz w:val="18"/>
          <w:szCs w:val="18"/>
        </w:rPr>
        <w:t>Исполнитель осуществляет оказание услуг своими силами без привлечения субподрядных организаций.</w:t>
      </w:r>
    </w:p>
    <w:p w:rsidR="009A0424" w:rsidRPr="009A0424" w:rsidRDefault="009A0424" w:rsidP="009A0424">
      <w:pPr>
        <w:pStyle w:val="ad"/>
        <w:numPr>
          <w:ilvl w:val="0"/>
          <w:numId w:val="3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18"/>
          <w:szCs w:val="18"/>
          <w:lang w:eastAsia="ru-RU"/>
        </w:rPr>
      </w:pPr>
      <w:r w:rsidRPr="009A0424">
        <w:rPr>
          <w:rFonts w:ascii="Times New Roman" w:hAnsi="Times New Roman"/>
          <w:bCs/>
          <w:sz w:val="18"/>
          <w:szCs w:val="18"/>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9A0424" w:rsidRPr="009A0424" w:rsidRDefault="009A0424" w:rsidP="009A0424">
      <w:pPr>
        <w:pStyle w:val="ad"/>
        <w:numPr>
          <w:ilvl w:val="0"/>
          <w:numId w:val="3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18"/>
          <w:szCs w:val="18"/>
          <w:lang w:eastAsia="ru-RU"/>
        </w:rPr>
      </w:pPr>
      <w:r w:rsidRPr="009A0424">
        <w:rPr>
          <w:rFonts w:ascii="Times New Roman" w:hAnsi="Times New Roman"/>
          <w:color w:val="000000"/>
          <w:sz w:val="18"/>
          <w:szCs w:val="18"/>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3133DC" w:rsidRDefault="009A0424" w:rsidP="003133DC">
      <w:pPr>
        <w:pStyle w:val="ad"/>
        <w:numPr>
          <w:ilvl w:val="0"/>
          <w:numId w:val="3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18"/>
          <w:szCs w:val="18"/>
          <w:lang w:eastAsia="ru-RU"/>
        </w:rPr>
      </w:pPr>
      <w:r w:rsidRPr="009A0424">
        <w:rPr>
          <w:rFonts w:ascii="Times New Roman" w:eastAsia="Times New Roman" w:hAnsi="Times New Roman"/>
          <w:bCs/>
          <w:sz w:val="18"/>
          <w:szCs w:val="18"/>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0267CC" w:rsidRDefault="000267CC" w:rsidP="000267CC">
      <w:pPr>
        <w:pStyle w:val="ad"/>
        <w:tabs>
          <w:tab w:val="left" w:pos="284"/>
        </w:tabs>
        <w:suppressAutoHyphens w:val="0"/>
        <w:autoSpaceDE w:val="0"/>
        <w:autoSpaceDN w:val="0"/>
        <w:adjustRightInd w:val="0"/>
        <w:spacing w:after="0" w:line="240" w:lineRule="auto"/>
        <w:ind w:left="0"/>
        <w:jc w:val="both"/>
        <w:outlineLvl w:val="1"/>
        <w:rPr>
          <w:rFonts w:ascii="Times New Roman" w:eastAsia="Times New Roman" w:hAnsi="Times New Roman"/>
          <w:bCs/>
          <w:sz w:val="18"/>
          <w:szCs w:val="18"/>
          <w:lang w:eastAsia="ru-RU"/>
        </w:rPr>
        <w:sectPr w:rsidR="000267CC" w:rsidSect="00A7516C">
          <w:pgSz w:w="11906" w:h="16838"/>
          <w:pgMar w:top="567" w:right="567" w:bottom="567" w:left="1134" w:header="709" w:footer="709" w:gutter="0"/>
          <w:cols w:space="708"/>
          <w:docGrid w:linePitch="360"/>
        </w:sectPr>
      </w:pPr>
    </w:p>
    <w:p w:rsidR="000267CC" w:rsidRPr="00285E74" w:rsidRDefault="000267CC" w:rsidP="000267CC">
      <w:pPr>
        <w:pStyle w:val="ad"/>
        <w:tabs>
          <w:tab w:val="left" w:pos="284"/>
        </w:tabs>
        <w:suppressAutoHyphens w:val="0"/>
        <w:autoSpaceDE w:val="0"/>
        <w:autoSpaceDN w:val="0"/>
        <w:adjustRightInd w:val="0"/>
        <w:spacing w:after="0" w:line="240" w:lineRule="auto"/>
        <w:ind w:left="0"/>
        <w:jc w:val="both"/>
        <w:outlineLvl w:val="1"/>
        <w:rPr>
          <w:rFonts w:ascii="Times New Roman" w:eastAsia="Times New Roman" w:hAnsi="Times New Roman"/>
          <w:bCs/>
          <w:sz w:val="18"/>
          <w:szCs w:val="18"/>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A301D" w:rsidRPr="00B8322C" w:rsidRDefault="00DA301D" w:rsidP="00DA301D">
      <w:pPr>
        <w:jc w:val="right"/>
        <w:rPr>
          <w:b/>
          <w:kern w:val="32"/>
          <w:sz w:val="20"/>
          <w:szCs w:val="20"/>
        </w:rPr>
      </w:pPr>
      <w:r w:rsidRPr="00B8322C">
        <w:rPr>
          <w:b/>
          <w:kern w:val="32"/>
          <w:sz w:val="20"/>
          <w:szCs w:val="20"/>
        </w:rPr>
        <w:t>на</w:t>
      </w:r>
      <w:r>
        <w:rPr>
          <w:b/>
          <w:kern w:val="32"/>
          <w:sz w:val="20"/>
          <w:szCs w:val="20"/>
        </w:rPr>
        <w:t xml:space="preserve"> </w:t>
      </w:r>
      <w:r w:rsidR="009A0424">
        <w:rPr>
          <w:b/>
          <w:kern w:val="32"/>
          <w:sz w:val="20"/>
          <w:szCs w:val="20"/>
        </w:rPr>
        <w:t>оказание услуг по техническому обслуживанию индивидуальных тепловых пунктов (ИТП), индивидуальных узлов учета тепловой энергии и снятию показаний с приборов учета тепловой энергии</w:t>
      </w:r>
      <w:bookmarkStart w:id="3" w:name="_Hlk121570892"/>
      <w:r>
        <w:rPr>
          <w:b/>
          <w:kern w:val="32"/>
          <w:sz w:val="20"/>
          <w:szCs w:val="20"/>
        </w:rPr>
        <w:t xml:space="preserve"> </w:t>
      </w:r>
      <w:bookmarkEnd w:id="3"/>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DA301D" w:rsidRPr="00694F14" w:rsidRDefault="00DA301D" w:rsidP="00DA301D">
      <w:pPr>
        <w:jc w:val="right"/>
        <w:outlineLvl w:val="1"/>
        <w:rPr>
          <w:b/>
          <w:bCs/>
          <w:sz w:val="22"/>
          <w:szCs w:val="22"/>
        </w:rPr>
      </w:pPr>
      <w:r>
        <w:rPr>
          <w:b/>
          <w:kern w:val="32"/>
          <w:sz w:val="22"/>
          <w:szCs w:val="22"/>
        </w:rPr>
        <w:t xml:space="preserve">№ </w:t>
      </w:r>
      <w:r w:rsidR="009A0424">
        <w:rPr>
          <w:b/>
          <w:kern w:val="32"/>
          <w:sz w:val="22"/>
          <w:szCs w:val="22"/>
        </w:rPr>
        <w:t>342-22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9A0424">
        <w:rPr>
          <w:sz w:val="19"/>
          <w:szCs w:val="19"/>
        </w:rPr>
        <w:t>342-22</w:t>
      </w:r>
    </w:p>
    <w:p w:rsidR="00060FEB" w:rsidRPr="009A41AC" w:rsidRDefault="00060FEB" w:rsidP="00060FEB">
      <w:pPr>
        <w:widowControl w:val="0"/>
        <w:jc w:val="center"/>
        <w:rPr>
          <w:b/>
          <w:bCs/>
          <w:sz w:val="19"/>
          <w:szCs w:val="19"/>
        </w:rPr>
      </w:pPr>
      <w:r w:rsidRPr="009A41AC">
        <w:rPr>
          <w:b/>
          <w:bCs/>
          <w:sz w:val="19"/>
          <w:szCs w:val="19"/>
        </w:rPr>
        <w:t xml:space="preserve">на </w:t>
      </w:r>
      <w:r w:rsidR="009A0424">
        <w:rPr>
          <w:b/>
          <w:kern w:val="32"/>
          <w:sz w:val="20"/>
          <w:szCs w:val="20"/>
        </w:rPr>
        <w:t>оказание услуг по техническому обслуживанию индивидуальных тепловых пунктов (ИТП), индивидуальных узлов учета тепловой энергии и снятию показаний с приборов учета тепловой энергии</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DA301D">
        <w:rPr>
          <w:b/>
          <w:sz w:val="19"/>
          <w:szCs w:val="19"/>
        </w:rPr>
        <w:t xml:space="preserve">3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83BB8" w:rsidRPr="00683BB8" w:rsidRDefault="00705386" w:rsidP="00683BB8">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430B22" w:rsidRPr="00430B22">
        <w:rPr>
          <w:sz w:val="20"/>
          <w:szCs w:val="20"/>
        </w:rPr>
        <w:t>по техническому обслуживанию индивидуальных тепловых пунктов (ИТП), индивидуальных узлов учета тепловой энергии и снятию показаний с приборов учета тепловой энергии</w:t>
      </w:r>
      <w:r>
        <w:rPr>
          <w:sz w:val="20"/>
          <w:szCs w:val="20"/>
        </w:rPr>
        <w:t xml:space="preserve"> на объектах</w:t>
      </w:r>
      <w:r w:rsidRPr="00A4716E">
        <w:rPr>
          <w:sz w:val="20"/>
          <w:szCs w:val="20"/>
        </w:rPr>
        <w:t xml:space="preserve"> Заказчика, расположенных по адрес</w:t>
      </w:r>
      <w:r w:rsidR="00430B22">
        <w:rPr>
          <w:sz w:val="20"/>
          <w:szCs w:val="20"/>
        </w:rPr>
        <w:t>ам</w:t>
      </w:r>
      <w:r w:rsidR="002E68A8">
        <w:rPr>
          <w:sz w:val="20"/>
          <w:szCs w:val="20"/>
        </w:rPr>
        <w:t>:</w:t>
      </w:r>
      <w:r w:rsidR="00430B22" w:rsidRPr="00430B22">
        <w:rPr>
          <w:sz w:val="20"/>
          <w:szCs w:val="20"/>
        </w:rPr>
        <w:t xml:space="preserve"> </w:t>
      </w:r>
      <w:r w:rsidR="00430B22">
        <w:rPr>
          <w:sz w:val="20"/>
          <w:szCs w:val="20"/>
        </w:rPr>
        <w:t>г. Иркутск: у</w:t>
      </w:r>
      <w:r w:rsidR="00430B22" w:rsidRPr="00F0448B">
        <w:rPr>
          <w:sz w:val="20"/>
          <w:szCs w:val="20"/>
        </w:rPr>
        <w:t>л. Ярославского, 300</w:t>
      </w:r>
      <w:r w:rsidR="00430B22">
        <w:rPr>
          <w:sz w:val="20"/>
          <w:szCs w:val="20"/>
        </w:rPr>
        <w:t>, ул. Баумана, 214а, ул. Академика Образцова, 27щ, ул. Академика Образцова, 27ч, ул. Партизанская, 74ж.</w:t>
      </w:r>
    </w:p>
    <w:p w:rsidR="00705386" w:rsidRPr="00A4716E" w:rsidRDefault="00705386" w:rsidP="00683BB8">
      <w:pPr>
        <w:ind w:firstLine="709"/>
        <w:jc w:val="both"/>
        <w:rPr>
          <w:sz w:val="20"/>
          <w:szCs w:val="20"/>
        </w:rPr>
      </w:pPr>
      <w:r w:rsidRPr="00A4716E">
        <w:rPr>
          <w:sz w:val="20"/>
          <w:szCs w:val="20"/>
        </w:rPr>
        <w:t xml:space="preserve">1.2. </w:t>
      </w:r>
      <w:r w:rsidR="002E68A8" w:rsidRPr="002E68A8">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705386">
      <w:pPr>
        <w:ind w:firstLine="709"/>
        <w:jc w:val="both"/>
        <w:rPr>
          <w:sz w:val="20"/>
          <w:szCs w:val="20"/>
        </w:rPr>
      </w:pPr>
      <w:r w:rsidRPr="00A4716E">
        <w:rPr>
          <w:sz w:val="20"/>
          <w:szCs w:val="20"/>
        </w:rPr>
        <w:t xml:space="preserve">1.3. </w:t>
      </w:r>
      <w:r w:rsidR="00190814" w:rsidRPr="00A4716E">
        <w:rPr>
          <w:sz w:val="20"/>
          <w:szCs w:val="20"/>
        </w:rPr>
        <w:t>Услуги по настоящему Договору считаются оказанными после подписания Сторонами акта об оказанных услугах.</w:t>
      </w:r>
    </w:p>
    <w:p w:rsidR="00705386" w:rsidRPr="00A4716E" w:rsidRDefault="00705386" w:rsidP="002E68A8">
      <w:pPr>
        <w:pStyle w:val="1"/>
        <w:numPr>
          <w:ilvl w:val="0"/>
          <w:numId w:val="3"/>
        </w:numPr>
        <w:spacing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190814">
      <w:pPr>
        <w:numPr>
          <w:ilvl w:val="0"/>
          <w:numId w:val="6"/>
        </w:numPr>
        <w:spacing w:before="240"/>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190814">
      <w:pPr>
        <w:pStyle w:val="ad"/>
        <w:numPr>
          <w:ilvl w:val="0"/>
          <w:numId w:val="6"/>
        </w:numPr>
        <w:suppressAutoHyphens w:val="0"/>
        <w:spacing w:before="240"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190814">
      <w:pPr>
        <w:numPr>
          <w:ilvl w:val="0"/>
          <w:numId w:val="6"/>
        </w:numPr>
        <w:spacing w:before="240"/>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386" w:rsidRPr="00681FBE" w:rsidRDefault="00705386" w:rsidP="00190814">
      <w:pPr>
        <w:pStyle w:val="af1"/>
        <w:numPr>
          <w:ilvl w:val="0"/>
          <w:numId w:val="10"/>
        </w:numPr>
        <w:tabs>
          <w:tab w:val="left" w:pos="0"/>
          <w:tab w:val="num" w:pos="720"/>
          <w:tab w:val="left" w:pos="2268"/>
        </w:tabs>
        <w:spacing w:before="240"/>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00430B22" w:rsidRPr="00430B22">
        <w:rPr>
          <w:rFonts w:ascii="Times New Roman" w:hAnsi="Times New Roman"/>
          <w:sz w:val="20"/>
          <w:szCs w:val="20"/>
        </w:rPr>
        <w:t>Срок оказания услуг по настоящему договору: с момента подписания договора по 31.</w:t>
      </w:r>
      <w:r w:rsidR="00430B22">
        <w:rPr>
          <w:rFonts w:ascii="Times New Roman" w:hAnsi="Times New Roman"/>
          <w:sz w:val="20"/>
          <w:szCs w:val="20"/>
        </w:rPr>
        <w:t>12</w:t>
      </w:r>
      <w:r w:rsidR="00430B22" w:rsidRPr="00430B22">
        <w:rPr>
          <w:rFonts w:ascii="Times New Roman" w:hAnsi="Times New Roman"/>
          <w:sz w:val="20"/>
          <w:szCs w:val="20"/>
        </w:rPr>
        <w:t>.2023г.</w:t>
      </w:r>
    </w:p>
    <w:p w:rsidR="00705386" w:rsidRPr="00A4716E" w:rsidRDefault="00705386" w:rsidP="00190814">
      <w:pPr>
        <w:pStyle w:val="af1"/>
        <w:tabs>
          <w:tab w:val="left" w:pos="2268"/>
        </w:tabs>
        <w:spacing w:before="240"/>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190814">
      <w:pPr>
        <w:pStyle w:val="af1"/>
        <w:tabs>
          <w:tab w:val="left" w:pos="0"/>
        </w:tabs>
        <w:spacing w:before="240"/>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9A1374" w:rsidRDefault="009A1374" w:rsidP="00E94A4D">
      <w:pPr>
        <w:jc w:val="right"/>
        <w:rPr>
          <w:sz w:val="20"/>
          <w:szCs w:val="20"/>
        </w:rPr>
      </w:pPr>
    </w:p>
    <w:p w:rsidR="009A1374" w:rsidRDefault="009A1374" w:rsidP="00E94A4D">
      <w:pPr>
        <w:jc w:val="right"/>
        <w:rPr>
          <w:sz w:val="20"/>
          <w:szCs w:val="20"/>
        </w:rPr>
      </w:pPr>
    </w:p>
    <w:p w:rsidR="00817925" w:rsidRPr="00E94A4D" w:rsidRDefault="00817925" w:rsidP="00817925">
      <w:pPr>
        <w:jc w:val="right"/>
        <w:rPr>
          <w:sz w:val="20"/>
          <w:szCs w:val="20"/>
        </w:rPr>
      </w:pPr>
      <w:r w:rsidRPr="00E94A4D">
        <w:rPr>
          <w:sz w:val="20"/>
          <w:szCs w:val="20"/>
        </w:rPr>
        <w:t>Приложение № 1</w:t>
      </w:r>
    </w:p>
    <w:p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9A0424">
        <w:rPr>
          <w:sz w:val="20"/>
          <w:szCs w:val="20"/>
        </w:rPr>
        <w:t>342-22</w:t>
      </w:r>
      <w:r w:rsidRPr="00E94A4D">
        <w:rPr>
          <w:sz w:val="20"/>
          <w:szCs w:val="20"/>
        </w:rPr>
        <w:br/>
        <w:t>от ___________________.</w:t>
      </w:r>
    </w:p>
    <w:p w:rsidR="00817925" w:rsidRPr="00E94A4D" w:rsidRDefault="00817925" w:rsidP="00817925">
      <w:pPr>
        <w:jc w:val="center"/>
        <w:rPr>
          <w:b/>
          <w:sz w:val="20"/>
          <w:szCs w:val="20"/>
        </w:rPr>
      </w:pPr>
    </w:p>
    <w:p w:rsidR="00817925" w:rsidRPr="00E94A4D" w:rsidRDefault="00817925" w:rsidP="00817925">
      <w:pPr>
        <w:jc w:val="center"/>
        <w:rPr>
          <w:b/>
          <w:sz w:val="20"/>
          <w:szCs w:val="20"/>
        </w:rPr>
      </w:pPr>
      <w:r w:rsidRPr="00E94A4D">
        <w:rPr>
          <w:b/>
          <w:sz w:val="20"/>
          <w:szCs w:val="20"/>
        </w:rPr>
        <w:t>СПЕЦИФИКАЦИЯ</w:t>
      </w:r>
    </w:p>
    <w:tbl>
      <w:tblPr>
        <w:tblW w:w="0" w:type="auto"/>
        <w:tblInd w:w="-289" w:type="dxa"/>
        <w:tblLook w:val="04A0" w:firstRow="1" w:lastRow="0" w:firstColumn="1" w:lastColumn="0" w:noHBand="0" w:noVBand="1"/>
      </w:tblPr>
      <w:tblGrid>
        <w:gridCol w:w="497"/>
        <w:gridCol w:w="2092"/>
        <w:gridCol w:w="4922"/>
        <w:gridCol w:w="610"/>
        <w:gridCol w:w="617"/>
        <w:gridCol w:w="721"/>
        <w:gridCol w:w="1251"/>
      </w:tblGrid>
      <w:tr w:rsidR="00430B22" w:rsidRPr="00430B22" w:rsidTr="00430B22">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430B22" w:rsidRPr="00430B22" w:rsidRDefault="00430B22" w:rsidP="00430B22">
            <w:pPr>
              <w:jc w:val="center"/>
              <w:rPr>
                <w:b/>
                <w:color w:val="000000"/>
                <w:sz w:val="18"/>
                <w:szCs w:val="18"/>
              </w:rPr>
            </w:pPr>
            <w:r w:rsidRPr="00430B22">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430B22" w:rsidRPr="00430B22" w:rsidRDefault="00430B22" w:rsidP="00430B22">
            <w:pPr>
              <w:jc w:val="center"/>
              <w:rPr>
                <w:b/>
                <w:color w:val="000000"/>
                <w:sz w:val="18"/>
                <w:szCs w:val="18"/>
              </w:rPr>
            </w:pPr>
            <w:r w:rsidRPr="00430B22">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30B22" w:rsidRPr="00430B22" w:rsidRDefault="00430B22" w:rsidP="00430B22">
            <w:pPr>
              <w:jc w:val="center"/>
              <w:rPr>
                <w:b/>
                <w:color w:val="000000"/>
                <w:sz w:val="18"/>
                <w:szCs w:val="18"/>
              </w:rPr>
            </w:pPr>
            <w:r w:rsidRPr="00430B22">
              <w:rPr>
                <w:b/>
                <w:color w:val="000000"/>
                <w:sz w:val="18"/>
                <w:szCs w:val="18"/>
              </w:rPr>
              <w:t xml:space="preserve">Характеристика </w:t>
            </w:r>
            <w:r w:rsidRPr="00430B22">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30B22" w:rsidRPr="00430B22" w:rsidRDefault="00430B22" w:rsidP="00430B22">
            <w:pPr>
              <w:jc w:val="center"/>
              <w:rPr>
                <w:b/>
                <w:color w:val="000000"/>
                <w:sz w:val="18"/>
                <w:szCs w:val="18"/>
              </w:rPr>
            </w:pPr>
            <w:r w:rsidRPr="00430B22">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430B22" w:rsidRPr="00430B22" w:rsidRDefault="00430B22" w:rsidP="00430B22">
            <w:pPr>
              <w:jc w:val="center"/>
              <w:rPr>
                <w:b/>
                <w:color w:val="000000"/>
                <w:sz w:val="18"/>
                <w:szCs w:val="18"/>
              </w:rPr>
            </w:pPr>
            <w:r w:rsidRPr="00430B22">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hideMark/>
          </w:tcPr>
          <w:p w:rsidR="00430B22" w:rsidRPr="00430B22" w:rsidRDefault="00430B22" w:rsidP="00430B22">
            <w:pPr>
              <w:jc w:val="center"/>
              <w:rPr>
                <w:b/>
                <w:color w:val="000000"/>
                <w:sz w:val="18"/>
                <w:szCs w:val="18"/>
              </w:rPr>
            </w:pPr>
            <w:r w:rsidRPr="00430B22">
              <w:rPr>
                <w:b/>
                <w:color w:val="000000"/>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430B22" w:rsidRPr="00430B22" w:rsidRDefault="00430B22" w:rsidP="00430B22">
            <w:pPr>
              <w:jc w:val="center"/>
              <w:rPr>
                <w:b/>
                <w:color w:val="000000"/>
                <w:sz w:val="18"/>
                <w:szCs w:val="18"/>
              </w:rPr>
            </w:pPr>
            <w:r w:rsidRPr="00430B22">
              <w:rPr>
                <w:b/>
                <w:color w:val="000000"/>
                <w:sz w:val="18"/>
                <w:szCs w:val="18"/>
              </w:rPr>
              <w:t>Итого стоимость по позиции, руб.</w:t>
            </w:r>
          </w:p>
        </w:tc>
      </w:tr>
      <w:tr w:rsidR="00430B22" w:rsidRPr="00430B22" w:rsidTr="00430B22">
        <w:trPr>
          <w:trHeight w:val="165"/>
        </w:trPr>
        <w:tc>
          <w:tcPr>
            <w:tcW w:w="0" w:type="auto"/>
            <w:tcBorders>
              <w:top w:val="single" w:sz="4" w:space="0" w:color="auto"/>
              <w:left w:val="single" w:sz="4" w:space="0" w:color="auto"/>
              <w:bottom w:val="single" w:sz="4" w:space="0" w:color="auto"/>
              <w:right w:val="nil"/>
            </w:tcBorders>
          </w:tcPr>
          <w:p w:rsidR="00430B22" w:rsidRPr="00430B22" w:rsidRDefault="00430B22" w:rsidP="00430B22">
            <w:pPr>
              <w:jc w:val="center"/>
              <w:rPr>
                <w:sz w:val="18"/>
                <w:szCs w:val="18"/>
              </w:rPr>
            </w:pPr>
            <w:r w:rsidRPr="00430B2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430B22" w:rsidRPr="00430B22" w:rsidRDefault="00430B22" w:rsidP="00430B22">
            <w:pPr>
              <w:rPr>
                <w:sz w:val="18"/>
                <w:szCs w:val="18"/>
              </w:rPr>
            </w:pPr>
            <w:r w:rsidRPr="00430B22">
              <w:rPr>
                <w:sz w:val="18"/>
                <w:szCs w:val="18"/>
              </w:rPr>
              <w:t xml:space="preserve">Техническое обслуживание </w:t>
            </w:r>
          </w:p>
          <w:p w:rsidR="00430B22" w:rsidRPr="00430B22" w:rsidRDefault="00430B22" w:rsidP="00430B22">
            <w:pPr>
              <w:rPr>
                <w:sz w:val="18"/>
                <w:szCs w:val="18"/>
              </w:rPr>
            </w:pPr>
            <w:r w:rsidRPr="00430B22">
              <w:rPr>
                <w:sz w:val="18"/>
                <w:szCs w:val="18"/>
              </w:rPr>
              <w:t>индивидуального узла учета тепловой энергии (ТО-1)</w:t>
            </w:r>
          </w:p>
          <w:p w:rsidR="00430B22" w:rsidRPr="00430B22" w:rsidRDefault="00430B22" w:rsidP="00430B22">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30B22" w:rsidRPr="00430B22" w:rsidRDefault="00430B22" w:rsidP="00430B22">
            <w:pPr>
              <w:jc w:val="both"/>
              <w:rPr>
                <w:color w:val="000000"/>
                <w:sz w:val="18"/>
                <w:szCs w:val="18"/>
              </w:rPr>
            </w:pPr>
            <w:r w:rsidRPr="00430B22">
              <w:rPr>
                <w:color w:val="000000"/>
                <w:sz w:val="18"/>
                <w:szCs w:val="18"/>
              </w:rPr>
              <w:t xml:space="preserve">Количество ИТП – 5 шт. </w:t>
            </w:r>
          </w:p>
          <w:p w:rsidR="00430B22" w:rsidRPr="00430B22" w:rsidRDefault="00430B22" w:rsidP="00430B22">
            <w:pPr>
              <w:rPr>
                <w:sz w:val="18"/>
                <w:szCs w:val="18"/>
              </w:rPr>
            </w:pPr>
            <w:r w:rsidRPr="00430B22">
              <w:rPr>
                <w:sz w:val="18"/>
                <w:szCs w:val="18"/>
              </w:rPr>
              <w:t>ТО – 1 проводится 1 (один) раз в месяц и включает в себя:</w:t>
            </w:r>
          </w:p>
          <w:p w:rsidR="00430B22" w:rsidRPr="00430B22" w:rsidRDefault="00430B22" w:rsidP="00430B22">
            <w:pPr>
              <w:rPr>
                <w:color w:val="000000"/>
                <w:sz w:val="18"/>
                <w:szCs w:val="18"/>
              </w:rPr>
            </w:pPr>
            <w:r w:rsidRPr="00430B22">
              <w:rPr>
                <w:color w:val="000000"/>
                <w:sz w:val="18"/>
                <w:szCs w:val="18"/>
              </w:rPr>
              <w:t xml:space="preserve">1. Ежемесячное (1 (первого) числа месяца, следующего за отчетным) снятие показаний с прибора учета тепловой энергии при помощи адаптера переноса данных. </w:t>
            </w:r>
          </w:p>
          <w:p w:rsidR="00430B22" w:rsidRPr="00430B22" w:rsidRDefault="00430B22" w:rsidP="00430B22">
            <w:pPr>
              <w:rPr>
                <w:color w:val="000000"/>
                <w:sz w:val="18"/>
                <w:szCs w:val="18"/>
              </w:rPr>
            </w:pPr>
            <w:r w:rsidRPr="00430B22">
              <w:rPr>
                <w:color w:val="000000"/>
                <w:sz w:val="18"/>
                <w:szCs w:val="18"/>
              </w:rPr>
              <w:t xml:space="preserve">2. Обработку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430B22">
              <w:rPr>
                <w:color w:val="000000"/>
                <w:sz w:val="18"/>
                <w:szCs w:val="18"/>
              </w:rPr>
              <w:t>энергоснабжающей</w:t>
            </w:r>
            <w:proofErr w:type="spellEnd"/>
            <w:r w:rsidRPr="00430B22">
              <w:rPr>
                <w:color w:val="000000"/>
                <w:sz w:val="18"/>
                <w:szCs w:val="18"/>
              </w:rPr>
              <w:t xml:space="preserve"> организации один раз в месяц 2 числа месяца, следующего за отчетным.  </w:t>
            </w:r>
          </w:p>
          <w:p w:rsidR="00430B22" w:rsidRPr="00430B22" w:rsidRDefault="00430B22" w:rsidP="00430B22">
            <w:pPr>
              <w:rPr>
                <w:color w:val="000000"/>
                <w:sz w:val="18"/>
                <w:szCs w:val="18"/>
              </w:rPr>
            </w:pPr>
            <w:r w:rsidRPr="00430B22">
              <w:rPr>
                <w:color w:val="000000"/>
                <w:sz w:val="18"/>
                <w:szCs w:val="18"/>
              </w:rPr>
              <w:t xml:space="preserve">3. 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 </w:t>
            </w:r>
          </w:p>
          <w:p w:rsidR="00430B22" w:rsidRPr="00430B22" w:rsidRDefault="00430B22" w:rsidP="00430B22">
            <w:pPr>
              <w:rPr>
                <w:color w:val="000000"/>
                <w:sz w:val="18"/>
                <w:szCs w:val="18"/>
              </w:rPr>
            </w:pPr>
            <w:r w:rsidRPr="00430B22">
              <w:rPr>
                <w:color w:val="000000"/>
                <w:sz w:val="18"/>
                <w:szCs w:val="18"/>
              </w:rPr>
              <w:t xml:space="preserve">4. Контроль работоспособности установленного оборудования в заданных режимах, контроль за соблюдением температурного графика, необходимая корректировка, наладка (в т. ч. внешний осмотр всех элементов, доливка масла в гильзы температуры теплоносителя (по мере необходимости, очистка фильтров (по мере необходимости) проверка состояния </w:t>
            </w:r>
            <w:proofErr w:type="spellStart"/>
            <w:r w:rsidRPr="00430B22">
              <w:rPr>
                <w:color w:val="000000"/>
                <w:sz w:val="18"/>
                <w:szCs w:val="18"/>
              </w:rPr>
              <w:t>электроизоляции</w:t>
            </w:r>
            <w:proofErr w:type="spellEnd"/>
            <w:r w:rsidRPr="00430B22">
              <w:rPr>
                <w:color w:val="000000"/>
                <w:sz w:val="18"/>
                <w:szCs w:val="18"/>
              </w:rPr>
              <w:t xml:space="preserve"> и устранение дефектов, проверка правильности работы вычислителя и </w:t>
            </w:r>
            <w:proofErr w:type="spellStart"/>
            <w:r w:rsidRPr="00430B22">
              <w:rPr>
                <w:color w:val="000000"/>
                <w:sz w:val="18"/>
                <w:szCs w:val="18"/>
              </w:rPr>
              <w:t>термосопротивления</w:t>
            </w:r>
            <w:proofErr w:type="spellEnd"/>
            <w:r w:rsidRPr="00430B22">
              <w:rPr>
                <w:color w:val="000000"/>
                <w:sz w:val="18"/>
                <w:szCs w:val="18"/>
              </w:rPr>
              <w:t xml:space="preserve">, проверка напряжения в вычислителе). При необходимости корректировка эксплуатационных настроек. </w:t>
            </w:r>
          </w:p>
          <w:p w:rsidR="00430B22" w:rsidRPr="00430B22" w:rsidRDefault="00430B22" w:rsidP="00430B22">
            <w:pPr>
              <w:rPr>
                <w:color w:val="000000"/>
                <w:sz w:val="18"/>
                <w:szCs w:val="18"/>
              </w:rPr>
            </w:pPr>
            <w:r w:rsidRPr="00430B22">
              <w:rPr>
                <w:color w:val="000000"/>
                <w:sz w:val="18"/>
                <w:szCs w:val="18"/>
              </w:rPr>
              <w:t xml:space="preserve">5. Замена предохранителе измерительно-вычислительного блока прибора учета тепловой энергии. </w:t>
            </w:r>
          </w:p>
          <w:p w:rsidR="00430B22" w:rsidRPr="00430B22" w:rsidRDefault="00430B22" w:rsidP="00430B22">
            <w:pPr>
              <w:rPr>
                <w:color w:val="000000"/>
                <w:sz w:val="18"/>
                <w:szCs w:val="18"/>
              </w:rPr>
            </w:pPr>
            <w:r w:rsidRPr="00430B22">
              <w:rPr>
                <w:color w:val="000000"/>
                <w:sz w:val="18"/>
                <w:szCs w:val="18"/>
              </w:rPr>
              <w:t xml:space="preserve">6. Подготовку узла учета тепловой энергии к отопительному сезону по предписаниям </w:t>
            </w:r>
            <w:proofErr w:type="spellStart"/>
            <w:r w:rsidRPr="00430B22">
              <w:rPr>
                <w:color w:val="000000"/>
                <w:sz w:val="18"/>
                <w:szCs w:val="18"/>
              </w:rPr>
              <w:t>энергоснабжающей</w:t>
            </w:r>
            <w:proofErr w:type="spellEnd"/>
            <w:r w:rsidRPr="00430B22">
              <w:rPr>
                <w:color w:val="000000"/>
                <w:sz w:val="18"/>
                <w:szCs w:val="18"/>
              </w:rPr>
              <w:t xml:space="preserve"> организации. </w:t>
            </w:r>
          </w:p>
          <w:p w:rsidR="00430B22" w:rsidRPr="00430B22" w:rsidRDefault="00430B22" w:rsidP="00430B22">
            <w:pPr>
              <w:rPr>
                <w:color w:val="000000"/>
                <w:sz w:val="18"/>
                <w:szCs w:val="18"/>
              </w:rPr>
            </w:pPr>
            <w:r w:rsidRPr="00430B22">
              <w:rPr>
                <w:color w:val="000000"/>
                <w:sz w:val="18"/>
                <w:szCs w:val="18"/>
              </w:rPr>
              <w:t>7. Сдача узла учета тепловой энергии к отопительному сезону.</w:t>
            </w:r>
          </w:p>
          <w:p w:rsidR="00430B22" w:rsidRPr="00430B22" w:rsidRDefault="00430B22" w:rsidP="00430B22">
            <w:pPr>
              <w:rPr>
                <w:color w:val="000000"/>
                <w:sz w:val="18"/>
                <w:szCs w:val="18"/>
              </w:rPr>
            </w:pPr>
            <w:r w:rsidRPr="00430B22">
              <w:rPr>
                <w:color w:val="000000"/>
                <w:sz w:val="18"/>
                <w:szCs w:val="18"/>
              </w:rPr>
              <w:t xml:space="preserve">8. Контроль за состоянием узла учета тепловой энергии. </w:t>
            </w:r>
          </w:p>
          <w:p w:rsidR="00430B22" w:rsidRPr="00430B22" w:rsidRDefault="00430B22" w:rsidP="00430B22">
            <w:pPr>
              <w:rPr>
                <w:color w:val="000000"/>
                <w:sz w:val="18"/>
                <w:szCs w:val="18"/>
              </w:rPr>
            </w:pPr>
            <w:r w:rsidRPr="00430B22">
              <w:rPr>
                <w:color w:val="000000"/>
                <w:sz w:val="18"/>
                <w:szCs w:val="18"/>
              </w:rPr>
              <w:t>9. Устранение неисправностей по вызову Заказчика.</w:t>
            </w:r>
          </w:p>
          <w:p w:rsidR="00430B22" w:rsidRPr="00430B22" w:rsidRDefault="00430B22" w:rsidP="00430B22">
            <w:pPr>
              <w:rPr>
                <w:color w:val="000000"/>
                <w:sz w:val="18"/>
                <w:szCs w:val="18"/>
              </w:rPr>
            </w:pPr>
            <w:r w:rsidRPr="00430B22">
              <w:rPr>
                <w:color w:val="000000"/>
                <w:sz w:val="18"/>
                <w:szCs w:val="18"/>
              </w:rPr>
              <w:t xml:space="preserve">10. Выполнение внеочередных заявок по устранению неполадок в работе приборов. </w:t>
            </w:r>
          </w:p>
          <w:p w:rsidR="00430B22" w:rsidRPr="00430B22" w:rsidRDefault="00430B22" w:rsidP="00430B22">
            <w:pPr>
              <w:rPr>
                <w:color w:val="000000"/>
                <w:sz w:val="18"/>
                <w:szCs w:val="18"/>
              </w:rPr>
            </w:pPr>
            <w:r w:rsidRPr="00430B22">
              <w:rPr>
                <w:color w:val="000000"/>
                <w:sz w:val="18"/>
                <w:szCs w:val="18"/>
              </w:rPr>
              <w:t xml:space="preserve">11. Ремонт приборов в случае выхода из строя в течение 15 дней с момента официального уведомления Исполнителя. </w:t>
            </w:r>
          </w:p>
          <w:p w:rsidR="00430B22" w:rsidRPr="00430B22" w:rsidRDefault="00430B22" w:rsidP="00430B22">
            <w:pPr>
              <w:rPr>
                <w:color w:val="000000"/>
                <w:sz w:val="18"/>
                <w:szCs w:val="18"/>
              </w:rPr>
            </w:pPr>
            <w:r w:rsidRPr="00430B22">
              <w:rPr>
                <w:color w:val="000000"/>
                <w:sz w:val="18"/>
                <w:szCs w:val="18"/>
              </w:rPr>
              <w:t>12. Прибытие на объект в течение одного рабочего дня для устранения неисправности оборудования с момента получения сообщения Заказчика.</w:t>
            </w:r>
          </w:p>
        </w:tc>
        <w:tc>
          <w:tcPr>
            <w:tcW w:w="0" w:type="auto"/>
            <w:tcBorders>
              <w:top w:val="single" w:sz="4" w:space="0" w:color="auto"/>
              <w:left w:val="single" w:sz="4" w:space="0" w:color="auto"/>
              <w:bottom w:val="single" w:sz="4" w:space="0" w:color="auto"/>
              <w:right w:val="single" w:sz="4" w:space="0" w:color="auto"/>
            </w:tcBorders>
          </w:tcPr>
          <w:p w:rsidR="00430B22" w:rsidRPr="00430B22" w:rsidRDefault="00430B22" w:rsidP="00430B22">
            <w:pPr>
              <w:jc w:val="center"/>
              <w:rPr>
                <w:sz w:val="18"/>
                <w:szCs w:val="18"/>
              </w:rPr>
            </w:pPr>
            <w:r w:rsidRPr="00430B22">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430B22" w:rsidRPr="00430B22" w:rsidRDefault="00430B22" w:rsidP="00430B22">
            <w:pPr>
              <w:jc w:val="center"/>
              <w:rPr>
                <w:sz w:val="18"/>
                <w:szCs w:val="18"/>
              </w:rPr>
            </w:pPr>
            <w:r w:rsidRPr="00430B22">
              <w:rPr>
                <w:sz w:val="18"/>
                <w:szCs w:val="18"/>
              </w:rPr>
              <w:t>12</w:t>
            </w:r>
          </w:p>
        </w:tc>
        <w:tc>
          <w:tcPr>
            <w:tcW w:w="0" w:type="auto"/>
            <w:tcBorders>
              <w:top w:val="single" w:sz="4" w:space="0" w:color="auto"/>
              <w:left w:val="nil"/>
              <w:bottom w:val="single" w:sz="4" w:space="0" w:color="auto"/>
              <w:right w:val="single" w:sz="4" w:space="0" w:color="auto"/>
            </w:tcBorders>
          </w:tcPr>
          <w:p w:rsidR="00430B22" w:rsidRPr="00430B22" w:rsidRDefault="00430B22" w:rsidP="00430B22">
            <w:pPr>
              <w:jc w:val="center"/>
              <w:rPr>
                <w:sz w:val="18"/>
                <w:szCs w:val="18"/>
              </w:rPr>
            </w:pPr>
          </w:p>
        </w:tc>
        <w:tc>
          <w:tcPr>
            <w:tcW w:w="0" w:type="auto"/>
            <w:tcBorders>
              <w:top w:val="single" w:sz="4" w:space="0" w:color="auto"/>
              <w:left w:val="nil"/>
              <w:bottom w:val="single" w:sz="4" w:space="0" w:color="auto"/>
              <w:right w:val="single" w:sz="4" w:space="0" w:color="auto"/>
            </w:tcBorders>
          </w:tcPr>
          <w:p w:rsidR="00430B22" w:rsidRPr="00430B22" w:rsidRDefault="00430B22" w:rsidP="00430B22">
            <w:pPr>
              <w:jc w:val="center"/>
              <w:rPr>
                <w:sz w:val="18"/>
                <w:szCs w:val="18"/>
              </w:rPr>
            </w:pPr>
          </w:p>
        </w:tc>
      </w:tr>
      <w:tr w:rsidR="00430B22" w:rsidRPr="00430B22" w:rsidTr="00430B22">
        <w:trPr>
          <w:trHeight w:val="165"/>
        </w:trPr>
        <w:tc>
          <w:tcPr>
            <w:tcW w:w="0" w:type="auto"/>
            <w:tcBorders>
              <w:top w:val="single" w:sz="4" w:space="0" w:color="auto"/>
              <w:left w:val="single" w:sz="4" w:space="0" w:color="auto"/>
              <w:bottom w:val="single" w:sz="4" w:space="0" w:color="auto"/>
              <w:right w:val="nil"/>
            </w:tcBorders>
          </w:tcPr>
          <w:p w:rsidR="00430B22" w:rsidRPr="00430B22" w:rsidRDefault="00430B22" w:rsidP="00430B22">
            <w:pPr>
              <w:jc w:val="center"/>
              <w:rPr>
                <w:sz w:val="18"/>
                <w:szCs w:val="18"/>
              </w:rPr>
            </w:pPr>
            <w:r w:rsidRPr="00430B22">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430B22" w:rsidRPr="00430B22" w:rsidRDefault="00430B22" w:rsidP="00430B22">
            <w:pPr>
              <w:rPr>
                <w:sz w:val="18"/>
                <w:szCs w:val="18"/>
              </w:rPr>
            </w:pPr>
            <w:r w:rsidRPr="00430B22">
              <w:rPr>
                <w:sz w:val="18"/>
                <w:szCs w:val="18"/>
              </w:rPr>
              <w:t>Техническое обслуживание индивидуального теплового  пункта (ТО-2)</w:t>
            </w:r>
          </w:p>
        </w:tc>
        <w:tc>
          <w:tcPr>
            <w:tcW w:w="0" w:type="auto"/>
            <w:tcBorders>
              <w:top w:val="single" w:sz="4" w:space="0" w:color="auto"/>
              <w:left w:val="single" w:sz="4" w:space="0" w:color="auto"/>
              <w:bottom w:val="single" w:sz="4" w:space="0" w:color="auto"/>
              <w:right w:val="single" w:sz="4" w:space="0" w:color="auto"/>
            </w:tcBorders>
          </w:tcPr>
          <w:p w:rsidR="00430B22" w:rsidRPr="00430B22" w:rsidRDefault="00430B22" w:rsidP="00430B22">
            <w:pPr>
              <w:jc w:val="both"/>
              <w:rPr>
                <w:color w:val="000000"/>
                <w:sz w:val="18"/>
                <w:szCs w:val="18"/>
              </w:rPr>
            </w:pPr>
            <w:r w:rsidRPr="00430B22">
              <w:rPr>
                <w:color w:val="000000"/>
                <w:sz w:val="18"/>
                <w:szCs w:val="18"/>
              </w:rPr>
              <w:t xml:space="preserve">Количество ИТП – 5 шт. </w:t>
            </w:r>
          </w:p>
          <w:p w:rsidR="00430B22" w:rsidRPr="00430B22" w:rsidRDefault="00430B22" w:rsidP="00430B22">
            <w:pPr>
              <w:rPr>
                <w:sz w:val="18"/>
                <w:szCs w:val="18"/>
              </w:rPr>
            </w:pPr>
            <w:r w:rsidRPr="00430B22">
              <w:rPr>
                <w:sz w:val="18"/>
                <w:szCs w:val="18"/>
              </w:rPr>
              <w:t>ТО – 2 проводится 2 (два) раза в месяц и включает в себя:</w:t>
            </w:r>
          </w:p>
          <w:p w:rsidR="00430B22" w:rsidRPr="00430B22" w:rsidRDefault="00430B22" w:rsidP="00430B22">
            <w:pPr>
              <w:rPr>
                <w:color w:val="000000"/>
                <w:sz w:val="18"/>
                <w:szCs w:val="18"/>
              </w:rPr>
            </w:pPr>
            <w:r w:rsidRPr="00430B22">
              <w:rPr>
                <w:color w:val="000000"/>
                <w:sz w:val="18"/>
                <w:szCs w:val="18"/>
              </w:rPr>
              <w:t xml:space="preserve">1. Проверка состояния запорной арматуры и регулирующей аппаратуры, профилактика насосов, контрольно-измерительных приборов, соблюдение режимов теплоносителя. </w:t>
            </w:r>
          </w:p>
          <w:p w:rsidR="00430B22" w:rsidRPr="00430B22" w:rsidRDefault="00430B22" w:rsidP="00430B22">
            <w:pPr>
              <w:rPr>
                <w:color w:val="000000"/>
                <w:sz w:val="18"/>
                <w:szCs w:val="18"/>
              </w:rPr>
            </w:pPr>
            <w:r w:rsidRPr="00430B22">
              <w:rPr>
                <w:color w:val="000000"/>
                <w:sz w:val="18"/>
                <w:szCs w:val="18"/>
              </w:rPr>
              <w:t xml:space="preserve">2.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430B22" w:rsidRPr="00430B22" w:rsidRDefault="00430B22" w:rsidP="00430B22">
            <w:pPr>
              <w:rPr>
                <w:color w:val="000000"/>
                <w:sz w:val="18"/>
                <w:szCs w:val="18"/>
              </w:rPr>
            </w:pPr>
            <w:r w:rsidRPr="00430B22">
              <w:rPr>
                <w:color w:val="000000"/>
                <w:sz w:val="18"/>
                <w:szCs w:val="18"/>
              </w:rPr>
              <w:t xml:space="preserve">3. 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430B22" w:rsidRPr="00430B22" w:rsidRDefault="00430B22" w:rsidP="00430B22">
            <w:pPr>
              <w:rPr>
                <w:color w:val="000000"/>
                <w:sz w:val="18"/>
                <w:szCs w:val="18"/>
              </w:rPr>
            </w:pPr>
            <w:r w:rsidRPr="00430B22">
              <w:rPr>
                <w:color w:val="000000"/>
                <w:sz w:val="18"/>
                <w:szCs w:val="18"/>
              </w:rPr>
              <w:t>4. Промывка и гидравлические испытания, выполнение мероприятий по подготовке к отопительному сезону с оформлением соответствующих актов.</w:t>
            </w:r>
          </w:p>
          <w:p w:rsidR="00430B22" w:rsidRPr="00430B22" w:rsidRDefault="00430B22" w:rsidP="00430B22">
            <w:pPr>
              <w:jc w:val="both"/>
              <w:rPr>
                <w:color w:val="000000"/>
                <w:sz w:val="18"/>
                <w:szCs w:val="18"/>
              </w:rPr>
            </w:pPr>
            <w:r w:rsidRPr="00430B22">
              <w:rPr>
                <w:color w:val="000000"/>
                <w:sz w:val="18"/>
                <w:szCs w:val="18"/>
              </w:rPr>
              <w:t xml:space="preserve">5. Подготовка </w:t>
            </w:r>
            <w:r w:rsidRPr="00430B22">
              <w:rPr>
                <w:sz w:val="18"/>
                <w:szCs w:val="18"/>
              </w:rPr>
              <w:t>индивидуального теплового пункта</w:t>
            </w:r>
            <w:r w:rsidRPr="00430B22">
              <w:rPr>
                <w:color w:val="000000"/>
                <w:sz w:val="18"/>
                <w:szCs w:val="18"/>
              </w:rPr>
              <w:t xml:space="preserve"> к отопительному сезону по предписаниям </w:t>
            </w:r>
            <w:proofErr w:type="spellStart"/>
            <w:r w:rsidRPr="00430B22">
              <w:rPr>
                <w:color w:val="000000"/>
                <w:sz w:val="18"/>
                <w:szCs w:val="18"/>
              </w:rPr>
              <w:t>энергоснабжающей</w:t>
            </w:r>
            <w:proofErr w:type="spellEnd"/>
            <w:r w:rsidRPr="00430B22">
              <w:rPr>
                <w:color w:val="000000"/>
                <w:sz w:val="18"/>
                <w:szCs w:val="18"/>
              </w:rPr>
              <w:t xml:space="preserve"> организации.</w:t>
            </w:r>
          </w:p>
          <w:p w:rsidR="00430B22" w:rsidRPr="00430B22" w:rsidRDefault="00430B22" w:rsidP="00430B22">
            <w:pPr>
              <w:jc w:val="both"/>
              <w:rPr>
                <w:color w:val="000000"/>
                <w:sz w:val="18"/>
                <w:szCs w:val="18"/>
              </w:rPr>
            </w:pPr>
            <w:r w:rsidRPr="00430B22">
              <w:rPr>
                <w:color w:val="000000"/>
                <w:sz w:val="18"/>
                <w:szCs w:val="18"/>
              </w:rPr>
              <w:t xml:space="preserve">6. Сдача </w:t>
            </w:r>
            <w:r w:rsidRPr="00430B22">
              <w:rPr>
                <w:sz w:val="18"/>
                <w:szCs w:val="18"/>
              </w:rPr>
              <w:t>индивидуального теплового пункта</w:t>
            </w:r>
            <w:r w:rsidRPr="00430B22">
              <w:rPr>
                <w:color w:val="000000"/>
                <w:sz w:val="18"/>
                <w:szCs w:val="18"/>
              </w:rPr>
              <w:t xml:space="preserve"> к отопительному сезону.</w:t>
            </w:r>
          </w:p>
          <w:p w:rsidR="00430B22" w:rsidRDefault="00430B22" w:rsidP="00430B22">
            <w:pPr>
              <w:rPr>
                <w:color w:val="000000"/>
                <w:sz w:val="18"/>
                <w:szCs w:val="18"/>
              </w:rPr>
            </w:pPr>
            <w:r w:rsidRPr="00430B22">
              <w:rPr>
                <w:color w:val="000000"/>
                <w:sz w:val="18"/>
                <w:szCs w:val="18"/>
              </w:rPr>
              <w:t>7. Устранение неисправностей по вызову Заказчика.</w:t>
            </w:r>
          </w:p>
          <w:p w:rsidR="00285E74" w:rsidRPr="009A0424" w:rsidRDefault="00285E74" w:rsidP="00285E74">
            <w:pPr>
              <w:jc w:val="both"/>
              <w:rPr>
                <w:color w:val="000000"/>
                <w:sz w:val="18"/>
                <w:szCs w:val="18"/>
              </w:rPr>
            </w:pPr>
            <w:r>
              <w:rPr>
                <w:color w:val="000000"/>
                <w:sz w:val="18"/>
                <w:szCs w:val="18"/>
              </w:rPr>
              <w:t xml:space="preserve">8. </w:t>
            </w:r>
            <w:r w:rsidRPr="009A0424">
              <w:rPr>
                <w:color w:val="000000"/>
                <w:sz w:val="18"/>
                <w:szCs w:val="18"/>
              </w:rPr>
              <w:t xml:space="preserve">Выполнение внеочередных заявок по устранению неполадок в работе приборов. </w:t>
            </w:r>
          </w:p>
          <w:p w:rsidR="00285E74" w:rsidRPr="009A0424" w:rsidRDefault="00285E74" w:rsidP="00285E74">
            <w:pPr>
              <w:jc w:val="both"/>
              <w:rPr>
                <w:color w:val="000000"/>
                <w:sz w:val="18"/>
                <w:szCs w:val="18"/>
              </w:rPr>
            </w:pPr>
            <w:r>
              <w:rPr>
                <w:color w:val="000000"/>
                <w:sz w:val="18"/>
                <w:szCs w:val="18"/>
              </w:rPr>
              <w:t>9</w:t>
            </w:r>
            <w:r w:rsidRPr="009A0424">
              <w:rPr>
                <w:color w:val="000000"/>
                <w:sz w:val="18"/>
                <w:szCs w:val="18"/>
              </w:rPr>
              <w:t xml:space="preserve">. Ремонт приборов в случае выхода из строя в течение 15 дней с момента официального уведомления Исполнителя. </w:t>
            </w:r>
          </w:p>
          <w:p w:rsidR="00285E74" w:rsidRPr="00430B22" w:rsidRDefault="00285E74" w:rsidP="00285E74">
            <w:pPr>
              <w:rPr>
                <w:color w:val="000000"/>
                <w:sz w:val="18"/>
                <w:szCs w:val="18"/>
              </w:rPr>
            </w:pPr>
            <w:r>
              <w:rPr>
                <w:color w:val="000000"/>
                <w:sz w:val="18"/>
                <w:szCs w:val="18"/>
              </w:rPr>
              <w:t>10</w:t>
            </w:r>
            <w:r w:rsidRPr="009A0424">
              <w:rPr>
                <w:color w:val="000000"/>
                <w:sz w:val="18"/>
                <w:szCs w:val="18"/>
              </w:rPr>
              <w:t>. Прибытие на объект в течение одного рабочего дня для устранения неисправности оборудования с момента получения сообщения Заказчика.</w:t>
            </w:r>
          </w:p>
        </w:tc>
        <w:tc>
          <w:tcPr>
            <w:tcW w:w="0" w:type="auto"/>
            <w:tcBorders>
              <w:top w:val="single" w:sz="4" w:space="0" w:color="auto"/>
              <w:left w:val="single" w:sz="4" w:space="0" w:color="auto"/>
              <w:bottom w:val="single" w:sz="4" w:space="0" w:color="auto"/>
              <w:right w:val="single" w:sz="4" w:space="0" w:color="auto"/>
            </w:tcBorders>
          </w:tcPr>
          <w:p w:rsidR="00430B22" w:rsidRPr="00430B22" w:rsidRDefault="00430B22" w:rsidP="00430B22">
            <w:pPr>
              <w:jc w:val="center"/>
              <w:rPr>
                <w:sz w:val="18"/>
                <w:szCs w:val="18"/>
              </w:rPr>
            </w:pPr>
            <w:r w:rsidRPr="00430B22">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430B22" w:rsidRPr="00430B22" w:rsidRDefault="00430B22" w:rsidP="00430B22">
            <w:pPr>
              <w:jc w:val="center"/>
              <w:rPr>
                <w:sz w:val="18"/>
                <w:szCs w:val="18"/>
              </w:rPr>
            </w:pPr>
            <w:r w:rsidRPr="00430B22">
              <w:rPr>
                <w:sz w:val="18"/>
                <w:szCs w:val="18"/>
              </w:rPr>
              <w:t>12</w:t>
            </w:r>
          </w:p>
        </w:tc>
        <w:tc>
          <w:tcPr>
            <w:tcW w:w="0" w:type="auto"/>
            <w:tcBorders>
              <w:top w:val="single" w:sz="4" w:space="0" w:color="auto"/>
              <w:left w:val="nil"/>
              <w:bottom w:val="single" w:sz="4" w:space="0" w:color="auto"/>
              <w:right w:val="single" w:sz="4" w:space="0" w:color="auto"/>
            </w:tcBorders>
          </w:tcPr>
          <w:p w:rsidR="00430B22" w:rsidRPr="00430B22" w:rsidRDefault="00430B22" w:rsidP="00430B22">
            <w:pPr>
              <w:jc w:val="center"/>
              <w:rPr>
                <w:sz w:val="18"/>
                <w:szCs w:val="18"/>
              </w:rPr>
            </w:pPr>
          </w:p>
        </w:tc>
        <w:tc>
          <w:tcPr>
            <w:tcW w:w="0" w:type="auto"/>
            <w:tcBorders>
              <w:top w:val="single" w:sz="4" w:space="0" w:color="auto"/>
              <w:left w:val="nil"/>
              <w:bottom w:val="single" w:sz="4" w:space="0" w:color="auto"/>
              <w:right w:val="single" w:sz="4" w:space="0" w:color="auto"/>
            </w:tcBorders>
          </w:tcPr>
          <w:p w:rsidR="00430B22" w:rsidRPr="00430B22" w:rsidRDefault="00430B22" w:rsidP="00430B22">
            <w:pPr>
              <w:jc w:val="center"/>
              <w:rPr>
                <w:sz w:val="18"/>
                <w:szCs w:val="18"/>
              </w:rPr>
            </w:pPr>
          </w:p>
        </w:tc>
      </w:tr>
      <w:tr w:rsidR="00430B22" w:rsidRPr="00430B22" w:rsidTr="00430B22">
        <w:trPr>
          <w:trHeight w:val="165"/>
        </w:trPr>
        <w:tc>
          <w:tcPr>
            <w:tcW w:w="0" w:type="auto"/>
            <w:tcBorders>
              <w:top w:val="single" w:sz="4" w:space="0" w:color="auto"/>
              <w:left w:val="single" w:sz="4" w:space="0" w:color="auto"/>
              <w:bottom w:val="single" w:sz="4" w:space="0" w:color="auto"/>
              <w:right w:val="nil"/>
            </w:tcBorders>
          </w:tcPr>
          <w:p w:rsidR="00430B22" w:rsidRPr="00430B22" w:rsidRDefault="00430B22" w:rsidP="00430B22">
            <w:pPr>
              <w:jc w:val="center"/>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30B22" w:rsidRPr="00430B22" w:rsidRDefault="00430B22" w:rsidP="00430B22">
            <w:pPr>
              <w:rPr>
                <w:b/>
                <w:sz w:val="18"/>
                <w:szCs w:val="18"/>
              </w:rPr>
            </w:pPr>
            <w:r w:rsidRPr="00430B22">
              <w:rPr>
                <w:b/>
                <w:color w:val="000000"/>
                <w:sz w:val="18"/>
                <w:szCs w:val="18"/>
              </w:rPr>
              <w:t>ИТОГО цена договора:</w:t>
            </w:r>
          </w:p>
        </w:tc>
        <w:tc>
          <w:tcPr>
            <w:tcW w:w="0" w:type="auto"/>
            <w:gridSpan w:val="2"/>
            <w:tcBorders>
              <w:top w:val="single" w:sz="4" w:space="0" w:color="auto"/>
              <w:left w:val="nil"/>
              <w:bottom w:val="single" w:sz="4" w:space="0" w:color="auto"/>
              <w:right w:val="single" w:sz="4" w:space="0" w:color="auto"/>
            </w:tcBorders>
          </w:tcPr>
          <w:p w:rsidR="00430B22" w:rsidRPr="00430B22" w:rsidRDefault="00430B22" w:rsidP="00430B22">
            <w:pPr>
              <w:jc w:val="center"/>
              <w:rPr>
                <w:sz w:val="18"/>
                <w:szCs w:val="18"/>
              </w:rPr>
            </w:pPr>
          </w:p>
        </w:tc>
      </w:tr>
      <w:tr w:rsidR="00430B22" w:rsidRPr="00430B22" w:rsidTr="00430B22">
        <w:trPr>
          <w:trHeight w:val="165"/>
        </w:trPr>
        <w:tc>
          <w:tcPr>
            <w:tcW w:w="0" w:type="auto"/>
            <w:tcBorders>
              <w:top w:val="single" w:sz="4" w:space="0" w:color="auto"/>
              <w:left w:val="single" w:sz="4" w:space="0" w:color="auto"/>
              <w:bottom w:val="single" w:sz="4" w:space="0" w:color="auto"/>
              <w:right w:val="nil"/>
            </w:tcBorders>
          </w:tcPr>
          <w:p w:rsidR="00430B22" w:rsidRPr="00430B22" w:rsidRDefault="00430B22" w:rsidP="00430B22">
            <w:pPr>
              <w:jc w:val="center"/>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30B22" w:rsidRPr="00430B22" w:rsidRDefault="00430B22" w:rsidP="00430B22">
            <w:pPr>
              <w:rPr>
                <w:b/>
                <w:sz w:val="18"/>
                <w:szCs w:val="18"/>
              </w:rPr>
            </w:pPr>
            <w:r w:rsidRPr="00430B22">
              <w:rPr>
                <w:b/>
                <w:color w:val="000000"/>
                <w:sz w:val="18"/>
                <w:szCs w:val="18"/>
              </w:rPr>
              <w:t>В том числе НДС:</w:t>
            </w:r>
          </w:p>
        </w:tc>
        <w:tc>
          <w:tcPr>
            <w:tcW w:w="0" w:type="auto"/>
            <w:gridSpan w:val="2"/>
            <w:tcBorders>
              <w:top w:val="single" w:sz="4" w:space="0" w:color="auto"/>
              <w:left w:val="nil"/>
              <w:bottom w:val="single" w:sz="4" w:space="0" w:color="auto"/>
              <w:right w:val="single" w:sz="4" w:space="0" w:color="auto"/>
            </w:tcBorders>
          </w:tcPr>
          <w:p w:rsidR="00430B22" w:rsidRPr="00430B22" w:rsidRDefault="00430B22" w:rsidP="00430B22">
            <w:pPr>
              <w:jc w:val="center"/>
              <w:rPr>
                <w:sz w:val="18"/>
                <w:szCs w:val="18"/>
              </w:rPr>
            </w:pPr>
          </w:p>
        </w:tc>
      </w:tr>
    </w:tbl>
    <w:p w:rsidR="00817925" w:rsidRDefault="00817925" w:rsidP="00817925">
      <w:pPr>
        <w:jc w:val="both"/>
        <w:rPr>
          <w:sz w:val="20"/>
          <w:szCs w:val="20"/>
          <w:u w:val="single"/>
        </w:rPr>
      </w:pPr>
    </w:p>
    <w:p w:rsidR="00430B22" w:rsidRPr="0051346C" w:rsidRDefault="00430B22" w:rsidP="00430B22">
      <w:pPr>
        <w:rPr>
          <w:b/>
          <w:sz w:val="20"/>
          <w:szCs w:val="20"/>
        </w:rPr>
      </w:pPr>
      <w:r w:rsidRPr="0051346C">
        <w:rPr>
          <w:b/>
          <w:sz w:val="20"/>
          <w:szCs w:val="20"/>
        </w:rPr>
        <w:t>Адреса объектов  и  перечень оборудования, принимаемого на техническое обслуживание.</w:t>
      </w:r>
    </w:p>
    <w:tbl>
      <w:tblPr>
        <w:tblStyle w:val="a3"/>
        <w:tblW w:w="5000" w:type="pct"/>
        <w:tblLook w:val="04A0" w:firstRow="1" w:lastRow="0" w:firstColumn="1" w:lastColumn="0" w:noHBand="0" w:noVBand="1"/>
      </w:tblPr>
      <w:tblGrid>
        <w:gridCol w:w="763"/>
        <w:gridCol w:w="3535"/>
        <w:gridCol w:w="1461"/>
        <w:gridCol w:w="4662"/>
      </w:tblGrid>
      <w:tr w:rsidR="00430B22" w:rsidRPr="0051346C" w:rsidTr="003133DC">
        <w:trPr>
          <w:trHeight w:val="20"/>
        </w:trPr>
        <w:tc>
          <w:tcPr>
            <w:tcW w:w="366" w:type="pct"/>
            <w:vAlign w:val="center"/>
          </w:tcPr>
          <w:p w:rsidR="00430B22" w:rsidRPr="0051346C" w:rsidRDefault="00430B22" w:rsidP="00430B22">
            <w:pPr>
              <w:jc w:val="center"/>
              <w:rPr>
                <w:sz w:val="20"/>
                <w:szCs w:val="20"/>
              </w:rPr>
            </w:pPr>
            <w:r w:rsidRPr="0051346C">
              <w:rPr>
                <w:sz w:val="20"/>
                <w:szCs w:val="20"/>
              </w:rPr>
              <w:t>№</w:t>
            </w:r>
            <w:r>
              <w:rPr>
                <w:sz w:val="20"/>
                <w:szCs w:val="20"/>
              </w:rPr>
              <w:t xml:space="preserve"> </w:t>
            </w:r>
            <w:r w:rsidRPr="0051346C">
              <w:rPr>
                <w:sz w:val="20"/>
                <w:szCs w:val="20"/>
              </w:rPr>
              <w:t>п/п</w:t>
            </w:r>
          </w:p>
        </w:tc>
        <w:tc>
          <w:tcPr>
            <w:tcW w:w="1696" w:type="pct"/>
            <w:vAlign w:val="center"/>
          </w:tcPr>
          <w:p w:rsidR="00430B22" w:rsidRPr="0051346C" w:rsidRDefault="00430B22" w:rsidP="00430B22">
            <w:pPr>
              <w:jc w:val="center"/>
              <w:rPr>
                <w:sz w:val="20"/>
                <w:szCs w:val="20"/>
              </w:rPr>
            </w:pPr>
            <w:r w:rsidRPr="0051346C">
              <w:rPr>
                <w:sz w:val="20"/>
                <w:szCs w:val="20"/>
              </w:rPr>
              <w:t>Наименование оборудования</w:t>
            </w:r>
          </w:p>
        </w:tc>
        <w:tc>
          <w:tcPr>
            <w:tcW w:w="701" w:type="pct"/>
            <w:vAlign w:val="center"/>
          </w:tcPr>
          <w:p w:rsidR="00430B22" w:rsidRPr="0051346C" w:rsidRDefault="00430B22" w:rsidP="00430B22">
            <w:pPr>
              <w:jc w:val="center"/>
              <w:rPr>
                <w:sz w:val="20"/>
                <w:szCs w:val="20"/>
              </w:rPr>
            </w:pPr>
            <w:r w:rsidRPr="0051346C">
              <w:rPr>
                <w:sz w:val="20"/>
                <w:szCs w:val="20"/>
              </w:rPr>
              <w:t>Кол-во,</w:t>
            </w:r>
          </w:p>
          <w:p w:rsidR="00430B22" w:rsidRPr="0051346C" w:rsidRDefault="00430B22" w:rsidP="00430B22">
            <w:pPr>
              <w:jc w:val="center"/>
              <w:rPr>
                <w:sz w:val="20"/>
                <w:szCs w:val="20"/>
              </w:rPr>
            </w:pPr>
            <w:r w:rsidRPr="0051346C">
              <w:rPr>
                <w:sz w:val="20"/>
                <w:szCs w:val="20"/>
              </w:rPr>
              <w:t>ИТП/прибор</w:t>
            </w:r>
          </w:p>
        </w:tc>
        <w:tc>
          <w:tcPr>
            <w:tcW w:w="2237" w:type="pct"/>
            <w:vAlign w:val="center"/>
          </w:tcPr>
          <w:p w:rsidR="00430B22" w:rsidRPr="0051346C" w:rsidRDefault="00430B22" w:rsidP="00430B22">
            <w:pPr>
              <w:jc w:val="center"/>
              <w:rPr>
                <w:sz w:val="20"/>
                <w:szCs w:val="20"/>
              </w:rPr>
            </w:pPr>
            <w:r w:rsidRPr="0051346C">
              <w:rPr>
                <w:sz w:val="20"/>
                <w:szCs w:val="20"/>
              </w:rPr>
              <w:t>Адрес объекта</w:t>
            </w:r>
          </w:p>
        </w:tc>
      </w:tr>
      <w:tr w:rsidR="00430B22" w:rsidRPr="0051346C" w:rsidTr="003133DC">
        <w:trPr>
          <w:trHeight w:val="20"/>
        </w:trPr>
        <w:tc>
          <w:tcPr>
            <w:tcW w:w="366" w:type="pct"/>
            <w:vAlign w:val="center"/>
          </w:tcPr>
          <w:p w:rsidR="00430B22" w:rsidRPr="0051346C" w:rsidRDefault="00430B22" w:rsidP="00430B22">
            <w:pPr>
              <w:jc w:val="center"/>
              <w:rPr>
                <w:sz w:val="20"/>
                <w:szCs w:val="20"/>
              </w:rPr>
            </w:pPr>
            <w:r w:rsidRPr="0051346C">
              <w:rPr>
                <w:sz w:val="20"/>
                <w:szCs w:val="20"/>
              </w:rPr>
              <w:t>1</w:t>
            </w:r>
          </w:p>
        </w:tc>
        <w:tc>
          <w:tcPr>
            <w:tcW w:w="1696" w:type="pct"/>
            <w:vAlign w:val="center"/>
          </w:tcPr>
          <w:p w:rsidR="00430B22" w:rsidRPr="0051346C" w:rsidRDefault="00430B22" w:rsidP="00430B22">
            <w:pPr>
              <w:jc w:val="center"/>
              <w:rPr>
                <w:sz w:val="20"/>
                <w:szCs w:val="20"/>
              </w:rPr>
            </w:pPr>
            <w:r w:rsidRPr="0051346C">
              <w:rPr>
                <w:sz w:val="20"/>
                <w:szCs w:val="20"/>
              </w:rPr>
              <w:t>Теплосчётчик  ТЭМ 104</w:t>
            </w:r>
          </w:p>
        </w:tc>
        <w:tc>
          <w:tcPr>
            <w:tcW w:w="701" w:type="pct"/>
            <w:vAlign w:val="center"/>
          </w:tcPr>
          <w:p w:rsidR="00430B22" w:rsidRPr="0051346C" w:rsidRDefault="00430B22" w:rsidP="00430B22">
            <w:pPr>
              <w:jc w:val="center"/>
              <w:rPr>
                <w:sz w:val="20"/>
                <w:szCs w:val="20"/>
              </w:rPr>
            </w:pPr>
            <w:r w:rsidRPr="0051346C">
              <w:rPr>
                <w:sz w:val="20"/>
                <w:szCs w:val="20"/>
              </w:rPr>
              <w:t>1</w:t>
            </w:r>
          </w:p>
        </w:tc>
        <w:tc>
          <w:tcPr>
            <w:tcW w:w="2237" w:type="pct"/>
            <w:vAlign w:val="center"/>
          </w:tcPr>
          <w:p w:rsidR="00430B22" w:rsidRPr="0051346C" w:rsidRDefault="00430B22" w:rsidP="00430B22">
            <w:pPr>
              <w:jc w:val="center"/>
              <w:rPr>
                <w:sz w:val="20"/>
                <w:szCs w:val="20"/>
              </w:rPr>
            </w:pPr>
            <w:r w:rsidRPr="0051346C">
              <w:rPr>
                <w:sz w:val="20"/>
                <w:szCs w:val="20"/>
              </w:rPr>
              <w:t>г. Иркутск, ул. А. Образцова, 27</w:t>
            </w:r>
            <w:r>
              <w:rPr>
                <w:sz w:val="20"/>
                <w:szCs w:val="20"/>
              </w:rPr>
              <w:t>Ч</w:t>
            </w:r>
          </w:p>
        </w:tc>
      </w:tr>
      <w:tr w:rsidR="00430B22" w:rsidRPr="0051346C" w:rsidTr="003133DC">
        <w:trPr>
          <w:trHeight w:val="20"/>
        </w:trPr>
        <w:tc>
          <w:tcPr>
            <w:tcW w:w="366" w:type="pct"/>
            <w:vAlign w:val="center"/>
          </w:tcPr>
          <w:p w:rsidR="00430B22" w:rsidRPr="0051346C" w:rsidRDefault="00430B22" w:rsidP="00430B22">
            <w:pPr>
              <w:jc w:val="center"/>
              <w:rPr>
                <w:sz w:val="20"/>
                <w:szCs w:val="20"/>
              </w:rPr>
            </w:pPr>
            <w:r w:rsidRPr="0051346C">
              <w:rPr>
                <w:sz w:val="20"/>
                <w:szCs w:val="20"/>
              </w:rPr>
              <w:t>2</w:t>
            </w:r>
          </w:p>
        </w:tc>
        <w:tc>
          <w:tcPr>
            <w:tcW w:w="1696" w:type="pct"/>
            <w:vAlign w:val="center"/>
          </w:tcPr>
          <w:p w:rsidR="00430B22" w:rsidRPr="0051346C" w:rsidRDefault="00430B22" w:rsidP="00430B22">
            <w:pPr>
              <w:jc w:val="center"/>
              <w:rPr>
                <w:sz w:val="20"/>
                <w:szCs w:val="20"/>
              </w:rPr>
            </w:pPr>
            <w:r w:rsidRPr="0051346C">
              <w:rPr>
                <w:sz w:val="20"/>
                <w:szCs w:val="20"/>
              </w:rPr>
              <w:t>Теплосчётчик  ТЭМ 104</w:t>
            </w:r>
          </w:p>
        </w:tc>
        <w:tc>
          <w:tcPr>
            <w:tcW w:w="701" w:type="pct"/>
            <w:vAlign w:val="center"/>
          </w:tcPr>
          <w:p w:rsidR="00430B22" w:rsidRPr="0051346C" w:rsidRDefault="00430B22" w:rsidP="00430B22">
            <w:pPr>
              <w:jc w:val="center"/>
              <w:rPr>
                <w:sz w:val="20"/>
                <w:szCs w:val="20"/>
              </w:rPr>
            </w:pPr>
            <w:r w:rsidRPr="0051346C">
              <w:rPr>
                <w:sz w:val="20"/>
                <w:szCs w:val="20"/>
              </w:rPr>
              <w:t>1</w:t>
            </w:r>
          </w:p>
        </w:tc>
        <w:tc>
          <w:tcPr>
            <w:tcW w:w="2237" w:type="pct"/>
            <w:vAlign w:val="center"/>
          </w:tcPr>
          <w:p w:rsidR="00430B22" w:rsidRPr="0051346C" w:rsidRDefault="00430B22" w:rsidP="00430B22">
            <w:pPr>
              <w:jc w:val="center"/>
              <w:rPr>
                <w:sz w:val="20"/>
                <w:szCs w:val="20"/>
              </w:rPr>
            </w:pPr>
            <w:r w:rsidRPr="0051346C">
              <w:rPr>
                <w:sz w:val="20"/>
                <w:szCs w:val="20"/>
              </w:rPr>
              <w:t>г. Иркутск, ул. А. Образцова, 27</w:t>
            </w:r>
            <w:r>
              <w:rPr>
                <w:sz w:val="20"/>
                <w:szCs w:val="20"/>
              </w:rPr>
              <w:t>Щ</w:t>
            </w:r>
          </w:p>
        </w:tc>
      </w:tr>
      <w:tr w:rsidR="00430B22" w:rsidRPr="0051346C" w:rsidTr="003133DC">
        <w:trPr>
          <w:trHeight w:val="20"/>
        </w:trPr>
        <w:tc>
          <w:tcPr>
            <w:tcW w:w="366" w:type="pct"/>
            <w:vAlign w:val="center"/>
          </w:tcPr>
          <w:p w:rsidR="00430B22" w:rsidRPr="0051346C" w:rsidRDefault="00430B22" w:rsidP="00430B22">
            <w:pPr>
              <w:jc w:val="center"/>
              <w:rPr>
                <w:sz w:val="20"/>
                <w:szCs w:val="20"/>
              </w:rPr>
            </w:pPr>
            <w:r w:rsidRPr="0051346C">
              <w:rPr>
                <w:sz w:val="20"/>
                <w:szCs w:val="20"/>
              </w:rPr>
              <w:t>3</w:t>
            </w:r>
          </w:p>
        </w:tc>
        <w:tc>
          <w:tcPr>
            <w:tcW w:w="1696" w:type="pct"/>
            <w:vAlign w:val="center"/>
          </w:tcPr>
          <w:p w:rsidR="00430B22" w:rsidRPr="0051346C" w:rsidRDefault="00430B22" w:rsidP="00430B22">
            <w:pPr>
              <w:jc w:val="center"/>
              <w:rPr>
                <w:sz w:val="20"/>
                <w:szCs w:val="20"/>
              </w:rPr>
            </w:pPr>
            <w:r w:rsidRPr="0051346C">
              <w:rPr>
                <w:sz w:val="20"/>
                <w:szCs w:val="20"/>
              </w:rPr>
              <w:t>Теплосчётчик  ТЭМ 104</w:t>
            </w:r>
          </w:p>
        </w:tc>
        <w:tc>
          <w:tcPr>
            <w:tcW w:w="701" w:type="pct"/>
            <w:vAlign w:val="center"/>
          </w:tcPr>
          <w:p w:rsidR="00430B22" w:rsidRPr="0051346C" w:rsidRDefault="00430B22" w:rsidP="00430B22">
            <w:pPr>
              <w:jc w:val="center"/>
              <w:rPr>
                <w:sz w:val="20"/>
                <w:szCs w:val="20"/>
                <w:lang w:val="en-US"/>
              </w:rPr>
            </w:pPr>
            <w:r w:rsidRPr="0051346C">
              <w:rPr>
                <w:sz w:val="20"/>
                <w:szCs w:val="20"/>
                <w:lang w:val="en-US"/>
              </w:rPr>
              <w:t>1</w:t>
            </w:r>
          </w:p>
        </w:tc>
        <w:tc>
          <w:tcPr>
            <w:tcW w:w="2237" w:type="pct"/>
            <w:vAlign w:val="center"/>
          </w:tcPr>
          <w:p w:rsidR="00430B22" w:rsidRPr="0051346C" w:rsidRDefault="00430B22" w:rsidP="00430B22">
            <w:pPr>
              <w:jc w:val="center"/>
              <w:rPr>
                <w:sz w:val="20"/>
                <w:szCs w:val="20"/>
              </w:rPr>
            </w:pPr>
            <w:r w:rsidRPr="0051346C">
              <w:rPr>
                <w:sz w:val="20"/>
                <w:szCs w:val="20"/>
              </w:rPr>
              <w:t>г. Иркутск, ул. Баумана, 214А</w:t>
            </w:r>
          </w:p>
        </w:tc>
      </w:tr>
      <w:tr w:rsidR="00430B22" w:rsidRPr="0051346C" w:rsidTr="003133DC">
        <w:trPr>
          <w:trHeight w:val="20"/>
        </w:trPr>
        <w:tc>
          <w:tcPr>
            <w:tcW w:w="366" w:type="pct"/>
            <w:vAlign w:val="center"/>
          </w:tcPr>
          <w:p w:rsidR="00430B22" w:rsidRPr="0051346C" w:rsidRDefault="00430B22" w:rsidP="00430B22">
            <w:pPr>
              <w:jc w:val="center"/>
              <w:rPr>
                <w:sz w:val="20"/>
                <w:szCs w:val="20"/>
              </w:rPr>
            </w:pPr>
            <w:r w:rsidRPr="0051346C">
              <w:rPr>
                <w:sz w:val="20"/>
                <w:szCs w:val="20"/>
              </w:rPr>
              <w:t>4</w:t>
            </w:r>
          </w:p>
        </w:tc>
        <w:tc>
          <w:tcPr>
            <w:tcW w:w="1696" w:type="pct"/>
            <w:vAlign w:val="center"/>
          </w:tcPr>
          <w:p w:rsidR="00430B22" w:rsidRPr="0051346C" w:rsidRDefault="00430B22" w:rsidP="00430B22">
            <w:pPr>
              <w:jc w:val="center"/>
              <w:rPr>
                <w:sz w:val="20"/>
                <w:szCs w:val="20"/>
              </w:rPr>
            </w:pPr>
            <w:r w:rsidRPr="0051346C">
              <w:rPr>
                <w:sz w:val="20"/>
                <w:szCs w:val="20"/>
              </w:rPr>
              <w:t>Теплосчётчик «Взлет» ТСР 010</w:t>
            </w:r>
          </w:p>
        </w:tc>
        <w:tc>
          <w:tcPr>
            <w:tcW w:w="701" w:type="pct"/>
            <w:vAlign w:val="center"/>
          </w:tcPr>
          <w:p w:rsidR="00430B22" w:rsidRPr="0051346C" w:rsidRDefault="00430B22" w:rsidP="00430B22">
            <w:pPr>
              <w:jc w:val="center"/>
              <w:rPr>
                <w:sz w:val="20"/>
                <w:szCs w:val="20"/>
              </w:rPr>
            </w:pPr>
            <w:r w:rsidRPr="0051346C">
              <w:rPr>
                <w:sz w:val="20"/>
                <w:szCs w:val="20"/>
              </w:rPr>
              <w:t>1</w:t>
            </w:r>
          </w:p>
        </w:tc>
        <w:tc>
          <w:tcPr>
            <w:tcW w:w="2237" w:type="pct"/>
            <w:vAlign w:val="center"/>
          </w:tcPr>
          <w:p w:rsidR="00430B22" w:rsidRPr="0051346C" w:rsidRDefault="00430B22" w:rsidP="00430B22">
            <w:pPr>
              <w:jc w:val="center"/>
              <w:rPr>
                <w:sz w:val="20"/>
                <w:szCs w:val="20"/>
              </w:rPr>
            </w:pPr>
            <w:r w:rsidRPr="0051346C">
              <w:rPr>
                <w:sz w:val="20"/>
                <w:szCs w:val="20"/>
              </w:rPr>
              <w:t>г. Иркутск, ул. Партизанская, 74Ж</w:t>
            </w:r>
          </w:p>
        </w:tc>
      </w:tr>
      <w:tr w:rsidR="00430B22" w:rsidRPr="0051346C" w:rsidTr="003133DC">
        <w:trPr>
          <w:trHeight w:val="20"/>
        </w:trPr>
        <w:tc>
          <w:tcPr>
            <w:tcW w:w="366" w:type="pct"/>
            <w:vAlign w:val="center"/>
          </w:tcPr>
          <w:p w:rsidR="00430B22" w:rsidRPr="0051346C" w:rsidRDefault="00430B22" w:rsidP="00430B22">
            <w:pPr>
              <w:jc w:val="center"/>
              <w:rPr>
                <w:sz w:val="20"/>
                <w:szCs w:val="20"/>
              </w:rPr>
            </w:pPr>
            <w:r w:rsidRPr="0051346C">
              <w:rPr>
                <w:sz w:val="20"/>
                <w:szCs w:val="20"/>
              </w:rPr>
              <w:t>5</w:t>
            </w:r>
          </w:p>
        </w:tc>
        <w:tc>
          <w:tcPr>
            <w:tcW w:w="1696" w:type="pct"/>
            <w:vAlign w:val="center"/>
          </w:tcPr>
          <w:p w:rsidR="00430B22" w:rsidRPr="0051346C" w:rsidRDefault="00430B22" w:rsidP="00430B22">
            <w:pPr>
              <w:jc w:val="center"/>
              <w:rPr>
                <w:sz w:val="20"/>
                <w:szCs w:val="20"/>
              </w:rPr>
            </w:pPr>
            <w:r w:rsidRPr="0051346C">
              <w:rPr>
                <w:sz w:val="20"/>
                <w:szCs w:val="20"/>
              </w:rPr>
              <w:t>Теплосчетчик « КМ 5-4</w:t>
            </w:r>
          </w:p>
        </w:tc>
        <w:tc>
          <w:tcPr>
            <w:tcW w:w="701" w:type="pct"/>
            <w:vAlign w:val="center"/>
          </w:tcPr>
          <w:p w:rsidR="00430B22" w:rsidRPr="0051346C" w:rsidRDefault="00430B22" w:rsidP="00430B22">
            <w:pPr>
              <w:jc w:val="center"/>
              <w:rPr>
                <w:sz w:val="20"/>
                <w:szCs w:val="20"/>
              </w:rPr>
            </w:pPr>
            <w:r w:rsidRPr="0051346C">
              <w:rPr>
                <w:sz w:val="20"/>
                <w:szCs w:val="20"/>
              </w:rPr>
              <w:t>1</w:t>
            </w:r>
          </w:p>
        </w:tc>
        <w:tc>
          <w:tcPr>
            <w:tcW w:w="2237" w:type="pct"/>
            <w:vAlign w:val="center"/>
          </w:tcPr>
          <w:p w:rsidR="00430B22" w:rsidRPr="0051346C" w:rsidRDefault="00430B22" w:rsidP="00430B22">
            <w:pPr>
              <w:jc w:val="center"/>
              <w:rPr>
                <w:sz w:val="20"/>
                <w:szCs w:val="20"/>
              </w:rPr>
            </w:pPr>
            <w:r w:rsidRPr="0051346C">
              <w:rPr>
                <w:sz w:val="20"/>
                <w:szCs w:val="20"/>
              </w:rPr>
              <w:t>г. Иркутск, ул. Ярославского, 300</w:t>
            </w:r>
          </w:p>
        </w:tc>
      </w:tr>
      <w:tr w:rsidR="00430B22" w:rsidRPr="0051346C" w:rsidTr="003133DC">
        <w:trPr>
          <w:trHeight w:val="20"/>
        </w:trPr>
        <w:tc>
          <w:tcPr>
            <w:tcW w:w="366" w:type="pct"/>
            <w:vAlign w:val="center"/>
          </w:tcPr>
          <w:p w:rsidR="00430B22" w:rsidRPr="0051346C" w:rsidRDefault="00430B22" w:rsidP="00430B22">
            <w:pPr>
              <w:jc w:val="center"/>
              <w:rPr>
                <w:sz w:val="20"/>
                <w:szCs w:val="20"/>
              </w:rPr>
            </w:pPr>
            <w:r w:rsidRPr="0051346C">
              <w:rPr>
                <w:sz w:val="20"/>
                <w:szCs w:val="20"/>
              </w:rPr>
              <w:t>6</w:t>
            </w:r>
          </w:p>
        </w:tc>
        <w:tc>
          <w:tcPr>
            <w:tcW w:w="1696" w:type="pct"/>
            <w:vAlign w:val="center"/>
          </w:tcPr>
          <w:p w:rsidR="00430B22" w:rsidRPr="0051346C" w:rsidRDefault="00430B22" w:rsidP="00430B22">
            <w:pPr>
              <w:jc w:val="center"/>
              <w:rPr>
                <w:sz w:val="20"/>
                <w:szCs w:val="20"/>
              </w:rPr>
            </w:pPr>
            <w:r w:rsidRPr="0051346C">
              <w:rPr>
                <w:sz w:val="20"/>
                <w:szCs w:val="20"/>
              </w:rPr>
              <w:t>Индивидуальный тепловой  пункт</w:t>
            </w:r>
          </w:p>
        </w:tc>
        <w:tc>
          <w:tcPr>
            <w:tcW w:w="701" w:type="pct"/>
            <w:vAlign w:val="center"/>
          </w:tcPr>
          <w:p w:rsidR="00430B22" w:rsidRPr="0051346C" w:rsidRDefault="00430B22" w:rsidP="00430B22">
            <w:pPr>
              <w:jc w:val="center"/>
              <w:rPr>
                <w:sz w:val="20"/>
                <w:szCs w:val="20"/>
                <w:lang w:val="en-US"/>
              </w:rPr>
            </w:pPr>
            <w:r w:rsidRPr="0051346C">
              <w:rPr>
                <w:sz w:val="20"/>
                <w:szCs w:val="20"/>
                <w:lang w:val="en-US"/>
              </w:rPr>
              <w:t>1</w:t>
            </w:r>
          </w:p>
        </w:tc>
        <w:tc>
          <w:tcPr>
            <w:tcW w:w="2237" w:type="pct"/>
            <w:vAlign w:val="center"/>
          </w:tcPr>
          <w:p w:rsidR="00430B22" w:rsidRPr="0051346C" w:rsidRDefault="00430B22" w:rsidP="000267CC">
            <w:pPr>
              <w:jc w:val="center"/>
              <w:rPr>
                <w:sz w:val="20"/>
                <w:szCs w:val="20"/>
              </w:rPr>
            </w:pPr>
            <w:r w:rsidRPr="0051346C">
              <w:rPr>
                <w:sz w:val="20"/>
                <w:szCs w:val="20"/>
              </w:rPr>
              <w:t>г. Иркутск, ул. А. Образцова, 27</w:t>
            </w:r>
            <w:r>
              <w:rPr>
                <w:sz w:val="20"/>
                <w:szCs w:val="20"/>
              </w:rPr>
              <w:t>Ч</w:t>
            </w:r>
          </w:p>
        </w:tc>
      </w:tr>
      <w:tr w:rsidR="00430B22" w:rsidRPr="0051346C" w:rsidTr="003133DC">
        <w:trPr>
          <w:trHeight w:val="20"/>
        </w:trPr>
        <w:tc>
          <w:tcPr>
            <w:tcW w:w="366" w:type="pct"/>
            <w:vAlign w:val="center"/>
          </w:tcPr>
          <w:p w:rsidR="00430B22" w:rsidRPr="0051346C" w:rsidRDefault="00430B22" w:rsidP="00430B22">
            <w:pPr>
              <w:jc w:val="center"/>
              <w:rPr>
                <w:sz w:val="20"/>
                <w:szCs w:val="20"/>
              </w:rPr>
            </w:pPr>
            <w:r w:rsidRPr="0051346C">
              <w:rPr>
                <w:sz w:val="20"/>
                <w:szCs w:val="20"/>
              </w:rPr>
              <w:t>7</w:t>
            </w:r>
          </w:p>
        </w:tc>
        <w:tc>
          <w:tcPr>
            <w:tcW w:w="1696" w:type="pct"/>
            <w:vAlign w:val="center"/>
          </w:tcPr>
          <w:p w:rsidR="00430B22" w:rsidRPr="0051346C" w:rsidRDefault="00430B22" w:rsidP="00430B22">
            <w:pPr>
              <w:jc w:val="center"/>
              <w:rPr>
                <w:sz w:val="20"/>
                <w:szCs w:val="20"/>
              </w:rPr>
            </w:pPr>
            <w:r w:rsidRPr="0051346C">
              <w:rPr>
                <w:sz w:val="20"/>
                <w:szCs w:val="20"/>
              </w:rPr>
              <w:t>Индивидуальный тепловой  пункт</w:t>
            </w:r>
          </w:p>
        </w:tc>
        <w:tc>
          <w:tcPr>
            <w:tcW w:w="701" w:type="pct"/>
            <w:vAlign w:val="center"/>
          </w:tcPr>
          <w:p w:rsidR="00430B22" w:rsidRPr="0051346C" w:rsidRDefault="00430B22" w:rsidP="00430B22">
            <w:pPr>
              <w:jc w:val="center"/>
              <w:rPr>
                <w:sz w:val="20"/>
                <w:szCs w:val="20"/>
                <w:lang w:val="en-US"/>
              </w:rPr>
            </w:pPr>
            <w:r w:rsidRPr="0051346C">
              <w:rPr>
                <w:sz w:val="20"/>
                <w:szCs w:val="20"/>
                <w:lang w:val="en-US"/>
              </w:rPr>
              <w:t>1</w:t>
            </w:r>
          </w:p>
        </w:tc>
        <w:tc>
          <w:tcPr>
            <w:tcW w:w="2237" w:type="pct"/>
            <w:vAlign w:val="center"/>
          </w:tcPr>
          <w:p w:rsidR="00430B22" w:rsidRPr="0051346C" w:rsidRDefault="00430B22" w:rsidP="00430B22">
            <w:pPr>
              <w:jc w:val="center"/>
              <w:rPr>
                <w:sz w:val="20"/>
                <w:szCs w:val="20"/>
              </w:rPr>
            </w:pPr>
            <w:r w:rsidRPr="0051346C">
              <w:rPr>
                <w:sz w:val="20"/>
                <w:szCs w:val="20"/>
              </w:rPr>
              <w:t>г. Иркутск, ул. Баумана, 214А</w:t>
            </w:r>
          </w:p>
        </w:tc>
      </w:tr>
      <w:tr w:rsidR="00430B22" w:rsidRPr="0051346C" w:rsidTr="003133DC">
        <w:trPr>
          <w:trHeight w:val="20"/>
        </w:trPr>
        <w:tc>
          <w:tcPr>
            <w:tcW w:w="366" w:type="pct"/>
            <w:vAlign w:val="center"/>
          </w:tcPr>
          <w:p w:rsidR="00430B22" w:rsidRPr="0051346C" w:rsidRDefault="00430B22" w:rsidP="00430B22">
            <w:pPr>
              <w:jc w:val="center"/>
              <w:rPr>
                <w:sz w:val="20"/>
                <w:szCs w:val="20"/>
              </w:rPr>
            </w:pPr>
            <w:r w:rsidRPr="0051346C">
              <w:rPr>
                <w:sz w:val="20"/>
                <w:szCs w:val="20"/>
              </w:rPr>
              <w:t>8</w:t>
            </w:r>
          </w:p>
        </w:tc>
        <w:tc>
          <w:tcPr>
            <w:tcW w:w="1696" w:type="pct"/>
            <w:vAlign w:val="center"/>
          </w:tcPr>
          <w:p w:rsidR="00430B22" w:rsidRPr="0051346C" w:rsidRDefault="00430B22" w:rsidP="00430B22">
            <w:pPr>
              <w:jc w:val="center"/>
              <w:rPr>
                <w:sz w:val="20"/>
                <w:szCs w:val="20"/>
              </w:rPr>
            </w:pPr>
            <w:r w:rsidRPr="0051346C">
              <w:rPr>
                <w:sz w:val="20"/>
                <w:szCs w:val="20"/>
              </w:rPr>
              <w:t>Индивидуальный тепловой  пункт</w:t>
            </w:r>
          </w:p>
        </w:tc>
        <w:tc>
          <w:tcPr>
            <w:tcW w:w="701" w:type="pct"/>
            <w:vAlign w:val="center"/>
          </w:tcPr>
          <w:p w:rsidR="00430B22" w:rsidRPr="0051346C" w:rsidRDefault="00430B22" w:rsidP="00430B22">
            <w:pPr>
              <w:jc w:val="center"/>
              <w:rPr>
                <w:sz w:val="20"/>
                <w:szCs w:val="20"/>
                <w:lang w:val="en-US"/>
              </w:rPr>
            </w:pPr>
            <w:r w:rsidRPr="0051346C">
              <w:rPr>
                <w:sz w:val="20"/>
                <w:szCs w:val="20"/>
                <w:lang w:val="en-US"/>
              </w:rPr>
              <w:t>1</w:t>
            </w:r>
          </w:p>
        </w:tc>
        <w:tc>
          <w:tcPr>
            <w:tcW w:w="2237" w:type="pct"/>
            <w:vAlign w:val="center"/>
          </w:tcPr>
          <w:p w:rsidR="00430B22" w:rsidRPr="0051346C" w:rsidRDefault="00430B22" w:rsidP="00430B22">
            <w:pPr>
              <w:jc w:val="center"/>
              <w:rPr>
                <w:sz w:val="20"/>
                <w:szCs w:val="20"/>
              </w:rPr>
            </w:pPr>
            <w:r w:rsidRPr="0051346C">
              <w:rPr>
                <w:sz w:val="20"/>
                <w:szCs w:val="20"/>
              </w:rPr>
              <w:t>г. Иркутск, ул. А. Образцова, 27</w:t>
            </w:r>
            <w:r>
              <w:rPr>
                <w:sz w:val="20"/>
                <w:szCs w:val="20"/>
              </w:rPr>
              <w:t>Щ</w:t>
            </w:r>
          </w:p>
        </w:tc>
      </w:tr>
      <w:tr w:rsidR="00430B22" w:rsidRPr="0051346C" w:rsidTr="003133DC">
        <w:trPr>
          <w:trHeight w:val="20"/>
        </w:trPr>
        <w:tc>
          <w:tcPr>
            <w:tcW w:w="366" w:type="pct"/>
            <w:vAlign w:val="center"/>
          </w:tcPr>
          <w:p w:rsidR="00430B22" w:rsidRPr="0051346C" w:rsidRDefault="00430B22" w:rsidP="00430B22">
            <w:pPr>
              <w:jc w:val="center"/>
              <w:rPr>
                <w:sz w:val="20"/>
                <w:szCs w:val="20"/>
              </w:rPr>
            </w:pPr>
            <w:r w:rsidRPr="0051346C">
              <w:rPr>
                <w:sz w:val="20"/>
                <w:szCs w:val="20"/>
              </w:rPr>
              <w:t>9</w:t>
            </w:r>
          </w:p>
        </w:tc>
        <w:tc>
          <w:tcPr>
            <w:tcW w:w="1696" w:type="pct"/>
            <w:vAlign w:val="center"/>
          </w:tcPr>
          <w:p w:rsidR="00430B22" w:rsidRPr="0051346C" w:rsidRDefault="00430B22" w:rsidP="00430B22">
            <w:pPr>
              <w:jc w:val="center"/>
              <w:rPr>
                <w:sz w:val="20"/>
                <w:szCs w:val="20"/>
              </w:rPr>
            </w:pPr>
            <w:r w:rsidRPr="0051346C">
              <w:rPr>
                <w:sz w:val="20"/>
                <w:szCs w:val="20"/>
              </w:rPr>
              <w:t>Индивидуальный тепловой  пункт</w:t>
            </w:r>
          </w:p>
        </w:tc>
        <w:tc>
          <w:tcPr>
            <w:tcW w:w="701" w:type="pct"/>
            <w:vAlign w:val="center"/>
          </w:tcPr>
          <w:p w:rsidR="00430B22" w:rsidRPr="0051346C" w:rsidRDefault="00430B22" w:rsidP="00430B22">
            <w:pPr>
              <w:jc w:val="center"/>
              <w:rPr>
                <w:sz w:val="20"/>
                <w:szCs w:val="20"/>
              </w:rPr>
            </w:pPr>
            <w:r w:rsidRPr="0051346C">
              <w:rPr>
                <w:sz w:val="20"/>
                <w:szCs w:val="20"/>
              </w:rPr>
              <w:t>1</w:t>
            </w:r>
          </w:p>
        </w:tc>
        <w:tc>
          <w:tcPr>
            <w:tcW w:w="2237" w:type="pct"/>
            <w:vAlign w:val="center"/>
          </w:tcPr>
          <w:p w:rsidR="00430B22" w:rsidRPr="0051346C" w:rsidRDefault="00430B22" w:rsidP="00430B22">
            <w:pPr>
              <w:jc w:val="center"/>
              <w:rPr>
                <w:sz w:val="20"/>
                <w:szCs w:val="20"/>
              </w:rPr>
            </w:pPr>
            <w:r w:rsidRPr="0051346C">
              <w:rPr>
                <w:sz w:val="20"/>
                <w:szCs w:val="20"/>
              </w:rPr>
              <w:t xml:space="preserve">г. Иркутск, ул. Ярославского, 300 </w:t>
            </w:r>
            <w:r>
              <w:rPr>
                <w:sz w:val="20"/>
                <w:szCs w:val="20"/>
              </w:rPr>
              <w:t>(</w:t>
            </w:r>
            <w:r w:rsidRPr="0051346C">
              <w:rPr>
                <w:sz w:val="20"/>
                <w:szCs w:val="20"/>
              </w:rPr>
              <w:t>пищеблок</w:t>
            </w:r>
            <w:r>
              <w:rPr>
                <w:sz w:val="20"/>
                <w:szCs w:val="20"/>
              </w:rPr>
              <w:t>)</w:t>
            </w:r>
          </w:p>
        </w:tc>
      </w:tr>
      <w:tr w:rsidR="00430B22" w:rsidRPr="0051346C" w:rsidTr="003133DC">
        <w:trPr>
          <w:trHeight w:val="20"/>
        </w:trPr>
        <w:tc>
          <w:tcPr>
            <w:tcW w:w="366" w:type="pct"/>
            <w:vAlign w:val="center"/>
          </w:tcPr>
          <w:p w:rsidR="00430B22" w:rsidRPr="0051346C" w:rsidRDefault="00430B22" w:rsidP="00430B22">
            <w:pPr>
              <w:jc w:val="center"/>
              <w:rPr>
                <w:sz w:val="20"/>
                <w:szCs w:val="20"/>
              </w:rPr>
            </w:pPr>
            <w:r w:rsidRPr="0051346C">
              <w:rPr>
                <w:sz w:val="20"/>
                <w:szCs w:val="20"/>
              </w:rPr>
              <w:t>10</w:t>
            </w:r>
          </w:p>
        </w:tc>
        <w:tc>
          <w:tcPr>
            <w:tcW w:w="1696" w:type="pct"/>
            <w:vAlign w:val="center"/>
          </w:tcPr>
          <w:p w:rsidR="00430B22" w:rsidRPr="0051346C" w:rsidRDefault="00430B22" w:rsidP="00430B22">
            <w:pPr>
              <w:jc w:val="center"/>
              <w:rPr>
                <w:sz w:val="20"/>
                <w:szCs w:val="20"/>
              </w:rPr>
            </w:pPr>
            <w:r w:rsidRPr="0051346C">
              <w:rPr>
                <w:sz w:val="20"/>
                <w:szCs w:val="20"/>
              </w:rPr>
              <w:t>Индивидуальный тепловой  пункт</w:t>
            </w:r>
          </w:p>
        </w:tc>
        <w:tc>
          <w:tcPr>
            <w:tcW w:w="701" w:type="pct"/>
            <w:vAlign w:val="center"/>
          </w:tcPr>
          <w:p w:rsidR="00430B22" w:rsidRPr="0051346C" w:rsidRDefault="00430B22" w:rsidP="00430B22">
            <w:pPr>
              <w:jc w:val="center"/>
              <w:rPr>
                <w:sz w:val="20"/>
                <w:szCs w:val="20"/>
              </w:rPr>
            </w:pPr>
            <w:r w:rsidRPr="0051346C">
              <w:rPr>
                <w:sz w:val="20"/>
                <w:szCs w:val="20"/>
              </w:rPr>
              <w:t>1</w:t>
            </w:r>
          </w:p>
        </w:tc>
        <w:tc>
          <w:tcPr>
            <w:tcW w:w="2237" w:type="pct"/>
            <w:vAlign w:val="center"/>
          </w:tcPr>
          <w:p w:rsidR="00430B22" w:rsidRPr="0051346C" w:rsidRDefault="00430B22" w:rsidP="00430B22">
            <w:pPr>
              <w:jc w:val="center"/>
              <w:rPr>
                <w:sz w:val="20"/>
                <w:szCs w:val="20"/>
              </w:rPr>
            </w:pPr>
            <w:r w:rsidRPr="0051346C">
              <w:rPr>
                <w:sz w:val="20"/>
                <w:szCs w:val="20"/>
              </w:rPr>
              <w:t xml:space="preserve">г. Иркутск, ул. Ярославского, 300 </w:t>
            </w:r>
            <w:r>
              <w:rPr>
                <w:sz w:val="20"/>
                <w:szCs w:val="20"/>
              </w:rPr>
              <w:t>(</w:t>
            </w:r>
            <w:r w:rsidRPr="0051346C">
              <w:rPr>
                <w:sz w:val="20"/>
                <w:szCs w:val="20"/>
              </w:rPr>
              <w:t>стационар</w:t>
            </w:r>
            <w:r>
              <w:rPr>
                <w:sz w:val="20"/>
                <w:szCs w:val="20"/>
              </w:rPr>
              <w:t>)</w:t>
            </w:r>
          </w:p>
        </w:tc>
      </w:tr>
    </w:tbl>
    <w:p w:rsidR="00430B22" w:rsidRPr="00E94A4D" w:rsidRDefault="00430B22" w:rsidP="00430B22">
      <w:pPr>
        <w:jc w:val="center"/>
        <w:rPr>
          <w:b/>
          <w:sz w:val="20"/>
          <w:szCs w:val="20"/>
        </w:rPr>
      </w:pPr>
    </w:p>
    <w:p w:rsidR="00430B22" w:rsidRPr="00D64E15" w:rsidRDefault="00430B22" w:rsidP="00430B22">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430B22" w:rsidRPr="00D64E15" w:rsidRDefault="00430B22" w:rsidP="00430B22">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430B22" w:rsidRPr="00D64E15" w:rsidRDefault="00430B22" w:rsidP="00430B22">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430B22" w:rsidRPr="00D64E15" w:rsidRDefault="00430B22" w:rsidP="00430B22">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430B22" w:rsidRPr="00D64E15" w:rsidRDefault="00430B22" w:rsidP="00430B22">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430B22" w:rsidRPr="00D64E15" w:rsidRDefault="00430B22" w:rsidP="00430B22">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430B22" w:rsidRPr="00D64E15" w:rsidRDefault="00430B22" w:rsidP="00430B22">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430B22" w:rsidRPr="00D64E15" w:rsidRDefault="00430B22" w:rsidP="00430B22">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430B22" w:rsidRPr="00D64E15" w:rsidRDefault="00430B22" w:rsidP="00430B22">
      <w:pPr>
        <w:pStyle w:val="ad"/>
        <w:numPr>
          <w:ilvl w:val="0"/>
          <w:numId w:val="33"/>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430B22" w:rsidRPr="00FC380B" w:rsidRDefault="00430B22" w:rsidP="00430B22">
      <w:pPr>
        <w:pStyle w:val="ad"/>
        <w:numPr>
          <w:ilvl w:val="0"/>
          <w:numId w:val="33"/>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430B22" w:rsidRPr="00B64F23" w:rsidRDefault="00430B22" w:rsidP="00430B22">
      <w:pPr>
        <w:pStyle w:val="ad"/>
        <w:numPr>
          <w:ilvl w:val="0"/>
          <w:numId w:val="33"/>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8817C1" w:rsidRPr="00AB124D" w:rsidRDefault="008817C1" w:rsidP="00817925">
      <w:pPr>
        <w:ind w:firstLine="567"/>
        <w:jc w:val="both"/>
        <w:rPr>
          <w:sz w:val="20"/>
          <w:szCs w:val="20"/>
        </w:rPr>
      </w:pPr>
    </w:p>
    <w:p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rsidTr="000C6CB4">
        <w:tc>
          <w:tcPr>
            <w:tcW w:w="4680" w:type="dxa"/>
            <w:tcBorders>
              <w:top w:val="nil"/>
              <w:left w:val="nil"/>
              <w:bottom w:val="nil"/>
              <w:right w:val="nil"/>
            </w:tcBorders>
          </w:tcPr>
          <w:p w:rsidR="00817925" w:rsidRPr="00BE0069" w:rsidRDefault="00817925" w:rsidP="000C6CB4">
            <w:pPr>
              <w:pStyle w:val="af1"/>
              <w:tabs>
                <w:tab w:val="left" w:pos="2268"/>
              </w:tabs>
              <w:rPr>
                <w:sz w:val="20"/>
              </w:rPr>
            </w:pPr>
            <w:r w:rsidRPr="00BE0069">
              <w:rPr>
                <w:sz w:val="20"/>
              </w:rPr>
              <w:t>Заказчик:</w:t>
            </w:r>
          </w:p>
          <w:p w:rsidR="00817925" w:rsidRPr="00BE0069" w:rsidRDefault="00817925" w:rsidP="000C6CB4">
            <w:pPr>
              <w:pStyle w:val="af1"/>
              <w:tabs>
                <w:tab w:val="left" w:pos="2268"/>
              </w:tabs>
              <w:rPr>
                <w:sz w:val="20"/>
              </w:rPr>
            </w:pPr>
            <w:r w:rsidRPr="00BE0069">
              <w:rPr>
                <w:sz w:val="20"/>
              </w:rPr>
              <w:t xml:space="preserve">ОГАУЗ «Иркутская городская клиническая больница № 8» </w:t>
            </w:r>
          </w:p>
          <w:p w:rsidR="00817925" w:rsidRPr="00BE0069" w:rsidRDefault="00817925" w:rsidP="000C6CB4">
            <w:pPr>
              <w:pStyle w:val="af1"/>
              <w:tabs>
                <w:tab w:val="left" w:pos="2268"/>
              </w:tabs>
              <w:rPr>
                <w:bCs/>
                <w:sz w:val="20"/>
              </w:rPr>
            </w:pPr>
            <w:r w:rsidRPr="00BE0069">
              <w:rPr>
                <w:bCs/>
                <w:sz w:val="20"/>
              </w:rPr>
              <w:t>Главный врач</w:t>
            </w:r>
          </w:p>
          <w:p w:rsidR="00817925" w:rsidRPr="00BE0069" w:rsidRDefault="00817925" w:rsidP="000C6CB4">
            <w:pPr>
              <w:pStyle w:val="af1"/>
              <w:tabs>
                <w:tab w:val="left" w:pos="2268"/>
              </w:tabs>
              <w:rPr>
                <w:bCs/>
                <w:sz w:val="20"/>
              </w:rPr>
            </w:pPr>
          </w:p>
          <w:p w:rsidR="00817925" w:rsidRPr="00BE0069" w:rsidRDefault="00817925" w:rsidP="000C6CB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17925" w:rsidRPr="00BE0069" w:rsidRDefault="00817925" w:rsidP="000C6CB4">
            <w:pPr>
              <w:rPr>
                <w:bCs/>
                <w:sz w:val="20"/>
                <w:szCs w:val="20"/>
              </w:rPr>
            </w:pPr>
            <w:r w:rsidRPr="00BE0069">
              <w:rPr>
                <w:bCs/>
                <w:sz w:val="20"/>
                <w:szCs w:val="20"/>
              </w:rPr>
              <w:t>М.П.</w:t>
            </w:r>
          </w:p>
        </w:tc>
        <w:tc>
          <w:tcPr>
            <w:tcW w:w="540" w:type="dxa"/>
            <w:tcBorders>
              <w:top w:val="nil"/>
              <w:left w:val="nil"/>
              <w:bottom w:val="nil"/>
              <w:right w:val="nil"/>
            </w:tcBorders>
          </w:tcPr>
          <w:p w:rsidR="00817925" w:rsidRPr="00BE0069" w:rsidRDefault="00817925" w:rsidP="000C6CB4">
            <w:pPr>
              <w:pStyle w:val="af1"/>
              <w:tabs>
                <w:tab w:val="left" w:pos="2268"/>
              </w:tabs>
              <w:rPr>
                <w:bCs/>
                <w:sz w:val="20"/>
              </w:rPr>
            </w:pPr>
          </w:p>
        </w:tc>
        <w:tc>
          <w:tcPr>
            <w:tcW w:w="4680" w:type="dxa"/>
            <w:tcBorders>
              <w:top w:val="nil"/>
              <w:left w:val="nil"/>
              <w:bottom w:val="nil"/>
              <w:right w:val="nil"/>
            </w:tcBorders>
          </w:tcPr>
          <w:p w:rsidR="00817925" w:rsidRPr="00BE0069" w:rsidRDefault="00817925" w:rsidP="000C6CB4">
            <w:pPr>
              <w:jc w:val="both"/>
              <w:rPr>
                <w:sz w:val="20"/>
                <w:szCs w:val="20"/>
              </w:rPr>
            </w:pPr>
            <w:r>
              <w:rPr>
                <w:sz w:val="20"/>
                <w:szCs w:val="20"/>
              </w:rPr>
              <w:t>Исполнитель</w:t>
            </w:r>
            <w:r w:rsidRPr="00BE0069">
              <w:rPr>
                <w:sz w:val="20"/>
                <w:szCs w:val="20"/>
              </w:rPr>
              <w:t xml:space="preserve">: </w:t>
            </w: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r w:rsidRPr="00BE0069">
              <w:rPr>
                <w:sz w:val="20"/>
                <w:szCs w:val="20"/>
              </w:rPr>
              <w:t>______________________/____________ /</w:t>
            </w:r>
          </w:p>
          <w:p w:rsidR="00817925" w:rsidRPr="00BE0069" w:rsidRDefault="00817925" w:rsidP="000C6CB4">
            <w:pPr>
              <w:pStyle w:val="af5"/>
              <w:rPr>
                <w:rFonts w:ascii="Times New Roman" w:hAnsi="Times New Roman"/>
                <w:bCs/>
              </w:rPr>
            </w:pPr>
            <w:r w:rsidRPr="00BE0069">
              <w:rPr>
                <w:rFonts w:ascii="Times New Roman" w:hAnsi="Times New Roman"/>
                <w:bCs/>
              </w:rPr>
              <w:t xml:space="preserve">  М.П.            </w:t>
            </w:r>
          </w:p>
        </w:tc>
      </w:tr>
    </w:tbl>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430B22" w:rsidRDefault="00430B22" w:rsidP="00B8322C">
      <w:pPr>
        <w:jc w:val="right"/>
        <w:rPr>
          <w:rFonts w:ascii="Cuprum" w:hAnsi="Cuprum" w:cs="Tahoma"/>
          <w:b/>
          <w:bCs/>
          <w:sz w:val="20"/>
          <w:szCs w:val="20"/>
        </w:rPr>
        <w:sectPr w:rsidR="00430B22"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430B22">
        <w:rPr>
          <w:b/>
          <w:kern w:val="32"/>
          <w:sz w:val="20"/>
          <w:szCs w:val="20"/>
        </w:rPr>
        <w:t xml:space="preserve"> </w:t>
      </w:r>
      <w:r w:rsidR="009A0424">
        <w:rPr>
          <w:b/>
          <w:kern w:val="32"/>
          <w:sz w:val="20"/>
          <w:szCs w:val="20"/>
        </w:rPr>
        <w:t>оказание услуг по техническому обслуживанию индивидуальных тепловых пунктов (ИТП), индивидуальных узлов учета тепловой энергии и снятию показаний с приборов учета тепловой энергии</w:t>
      </w:r>
      <w:r w:rsidR="00430B22">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9A0424">
        <w:rPr>
          <w:b/>
          <w:kern w:val="32"/>
          <w:sz w:val="20"/>
          <w:szCs w:val="20"/>
        </w:rPr>
        <w:t>342-22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9A0424">
        <w:rPr>
          <w:sz w:val="20"/>
          <w:szCs w:val="20"/>
        </w:rPr>
        <w:t>оказание услуг по техническому обслуживанию индивидуальных тепловых пунктов (ИТП), индивидуальных узлов учета тепловой энергии и снятию показаний с приборов учета тепловой энергии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30B22">
        <w:rPr>
          <w:kern w:val="32"/>
          <w:sz w:val="20"/>
          <w:szCs w:val="20"/>
        </w:rPr>
        <w:t xml:space="preserve"> </w:t>
      </w:r>
      <w:r w:rsidR="00BD0D1F">
        <w:rPr>
          <w:sz w:val="20"/>
          <w:szCs w:val="20"/>
        </w:rPr>
        <w:t>на</w:t>
      </w:r>
      <w:r w:rsidR="00430B22">
        <w:rPr>
          <w:sz w:val="20"/>
          <w:szCs w:val="20"/>
        </w:rPr>
        <w:t xml:space="preserve"> </w:t>
      </w:r>
      <w:r w:rsidR="009A0424">
        <w:rPr>
          <w:sz w:val="20"/>
          <w:szCs w:val="20"/>
        </w:rPr>
        <w:t>оказание услуг по техническому обслуживанию индивидуальных тепловых пунктов (ИТП), индивидуальных узлов учета тепловой энергии и снятию показаний с приборов учета тепловой энергии</w:t>
      </w:r>
      <w:r w:rsidRPr="00776719">
        <w:rPr>
          <w:sz w:val="20"/>
          <w:szCs w:val="20"/>
        </w:rPr>
        <w:t>,</w:t>
      </w:r>
      <w:r w:rsidR="00430B22">
        <w:rPr>
          <w:sz w:val="20"/>
          <w:szCs w:val="20"/>
        </w:rPr>
        <w:t xml:space="preserve"> </w:t>
      </w:r>
      <w:r w:rsidR="006F0628">
        <w:rPr>
          <w:sz w:val="20"/>
          <w:szCs w:val="20"/>
        </w:rPr>
        <w:t>выра</w:t>
      </w:r>
      <w:r w:rsidR="004B5113">
        <w:rPr>
          <w:sz w:val="20"/>
          <w:szCs w:val="20"/>
        </w:rPr>
        <w:t>зив</w:t>
      </w:r>
      <w:r w:rsidR="00430B22">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30B22">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9A0424">
        <w:rPr>
          <w:sz w:val="20"/>
          <w:szCs w:val="20"/>
        </w:rPr>
        <w:t>оказание услуг по техническому обслуживанию индивидуальных тепловых пунктов (ИТП), индивидуальных узлов учета тепловой энергии и снятию показаний с приборов учета тепловой энергии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0" w:type="auto"/>
        <w:tblInd w:w="-289" w:type="dxa"/>
        <w:tblLook w:val="04A0" w:firstRow="1" w:lastRow="0" w:firstColumn="1" w:lastColumn="0" w:noHBand="0" w:noVBand="1"/>
      </w:tblPr>
      <w:tblGrid>
        <w:gridCol w:w="497"/>
        <w:gridCol w:w="2092"/>
        <w:gridCol w:w="4922"/>
        <w:gridCol w:w="610"/>
        <w:gridCol w:w="617"/>
        <w:gridCol w:w="721"/>
        <w:gridCol w:w="1251"/>
      </w:tblGrid>
      <w:tr w:rsidR="00430B22" w:rsidRPr="00430B22" w:rsidTr="00430B22">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430B22" w:rsidRPr="00430B22" w:rsidRDefault="00430B22" w:rsidP="00430B22">
            <w:pPr>
              <w:jc w:val="center"/>
              <w:rPr>
                <w:b/>
                <w:color w:val="000000"/>
                <w:sz w:val="18"/>
                <w:szCs w:val="20"/>
              </w:rPr>
            </w:pPr>
            <w:r w:rsidRPr="00430B22">
              <w:rPr>
                <w:b/>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430B22" w:rsidRPr="00430B22" w:rsidRDefault="00430B22" w:rsidP="00430B22">
            <w:pPr>
              <w:jc w:val="center"/>
              <w:rPr>
                <w:b/>
                <w:color w:val="000000"/>
                <w:sz w:val="18"/>
                <w:szCs w:val="20"/>
              </w:rPr>
            </w:pPr>
            <w:r w:rsidRPr="00430B22">
              <w:rPr>
                <w:b/>
                <w:sz w:val="18"/>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30B22" w:rsidRPr="00430B22" w:rsidRDefault="00430B22" w:rsidP="00430B22">
            <w:pPr>
              <w:jc w:val="center"/>
              <w:rPr>
                <w:b/>
                <w:color w:val="000000"/>
                <w:sz w:val="18"/>
                <w:szCs w:val="20"/>
              </w:rPr>
            </w:pPr>
            <w:r w:rsidRPr="00430B22">
              <w:rPr>
                <w:b/>
                <w:color w:val="000000"/>
                <w:sz w:val="18"/>
                <w:szCs w:val="20"/>
              </w:rPr>
              <w:t xml:space="preserve">Характеристика </w:t>
            </w:r>
            <w:r w:rsidRPr="00430B22">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30B22" w:rsidRPr="00430B22" w:rsidRDefault="00430B22" w:rsidP="00430B22">
            <w:pPr>
              <w:jc w:val="center"/>
              <w:rPr>
                <w:b/>
                <w:color w:val="000000"/>
                <w:sz w:val="18"/>
                <w:szCs w:val="20"/>
              </w:rPr>
            </w:pPr>
            <w:r w:rsidRPr="00430B22">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430B22" w:rsidRPr="00430B22" w:rsidRDefault="00430B22" w:rsidP="00430B22">
            <w:pPr>
              <w:jc w:val="center"/>
              <w:rPr>
                <w:b/>
                <w:color w:val="000000"/>
                <w:sz w:val="18"/>
                <w:szCs w:val="20"/>
              </w:rPr>
            </w:pPr>
            <w:r w:rsidRPr="00430B22">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430B22" w:rsidRPr="00430B22" w:rsidRDefault="00430B22" w:rsidP="00430B22">
            <w:pPr>
              <w:jc w:val="center"/>
              <w:rPr>
                <w:b/>
                <w:color w:val="000000"/>
                <w:sz w:val="18"/>
                <w:szCs w:val="20"/>
              </w:rPr>
            </w:pPr>
            <w:r w:rsidRPr="00430B22">
              <w:rPr>
                <w:b/>
                <w:color w:val="000000"/>
                <w:sz w:val="18"/>
                <w:szCs w:val="20"/>
              </w:rPr>
              <w:t>Цена за ед., руб.</w:t>
            </w:r>
          </w:p>
        </w:tc>
        <w:tc>
          <w:tcPr>
            <w:tcW w:w="0" w:type="auto"/>
            <w:tcBorders>
              <w:top w:val="single" w:sz="4" w:space="0" w:color="auto"/>
              <w:left w:val="nil"/>
              <w:bottom w:val="single" w:sz="4" w:space="0" w:color="auto"/>
              <w:right w:val="single" w:sz="4" w:space="0" w:color="auto"/>
            </w:tcBorders>
            <w:vAlign w:val="center"/>
          </w:tcPr>
          <w:p w:rsidR="00430B22" w:rsidRPr="00430B22" w:rsidRDefault="00430B22" w:rsidP="00430B22">
            <w:pPr>
              <w:jc w:val="center"/>
              <w:rPr>
                <w:b/>
                <w:color w:val="000000"/>
                <w:sz w:val="18"/>
                <w:szCs w:val="20"/>
              </w:rPr>
            </w:pPr>
            <w:r w:rsidRPr="00430B22">
              <w:rPr>
                <w:b/>
                <w:color w:val="000000"/>
                <w:sz w:val="18"/>
                <w:szCs w:val="20"/>
              </w:rPr>
              <w:t>Итого стоимость по позиции, руб.</w:t>
            </w:r>
          </w:p>
        </w:tc>
      </w:tr>
      <w:tr w:rsidR="000267CC" w:rsidRPr="00430B22" w:rsidTr="00430B22">
        <w:trPr>
          <w:trHeight w:val="165"/>
        </w:trPr>
        <w:tc>
          <w:tcPr>
            <w:tcW w:w="0" w:type="auto"/>
            <w:tcBorders>
              <w:top w:val="single" w:sz="4" w:space="0" w:color="auto"/>
              <w:left w:val="single" w:sz="4" w:space="0" w:color="auto"/>
              <w:bottom w:val="single" w:sz="4" w:space="0" w:color="auto"/>
              <w:right w:val="nil"/>
            </w:tcBorders>
          </w:tcPr>
          <w:p w:rsidR="000267CC" w:rsidRPr="00430B22" w:rsidRDefault="000267CC" w:rsidP="00430B22">
            <w:pPr>
              <w:jc w:val="center"/>
              <w:rPr>
                <w:sz w:val="18"/>
                <w:szCs w:val="20"/>
              </w:rPr>
            </w:pPr>
            <w:r w:rsidRPr="00430B22">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0267CC" w:rsidRPr="00430B22" w:rsidRDefault="000267CC" w:rsidP="00B97A40">
            <w:pPr>
              <w:rPr>
                <w:sz w:val="18"/>
                <w:szCs w:val="18"/>
              </w:rPr>
            </w:pPr>
            <w:r w:rsidRPr="00430B22">
              <w:rPr>
                <w:sz w:val="18"/>
                <w:szCs w:val="18"/>
              </w:rPr>
              <w:t xml:space="preserve">Техническое обслуживание </w:t>
            </w:r>
          </w:p>
          <w:p w:rsidR="000267CC" w:rsidRPr="00430B22" w:rsidRDefault="000267CC" w:rsidP="00B97A40">
            <w:pPr>
              <w:rPr>
                <w:sz w:val="18"/>
                <w:szCs w:val="18"/>
              </w:rPr>
            </w:pPr>
            <w:r w:rsidRPr="00430B22">
              <w:rPr>
                <w:sz w:val="18"/>
                <w:szCs w:val="18"/>
              </w:rPr>
              <w:t>индивидуального узла учета тепловой энергии (ТО-1)</w:t>
            </w:r>
          </w:p>
          <w:p w:rsidR="000267CC" w:rsidRPr="00430B22" w:rsidRDefault="000267CC" w:rsidP="00B97A40">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267CC" w:rsidRPr="00430B22" w:rsidRDefault="000267CC" w:rsidP="00B97A40">
            <w:pPr>
              <w:jc w:val="both"/>
              <w:rPr>
                <w:color w:val="000000"/>
                <w:sz w:val="18"/>
                <w:szCs w:val="18"/>
              </w:rPr>
            </w:pPr>
            <w:r w:rsidRPr="00430B22">
              <w:rPr>
                <w:color w:val="000000"/>
                <w:sz w:val="18"/>
                <w:szCs w:val="18"/>
              </w:rPr>
              <w:t xml:space="preserve">Количество ИТП – 5 шт. </w:t>
            </w:r>
          </w:p>
          <w:p w:rsidR="000267CC" w:rsidRPr="00430B22" w:rsidRDefault="000267CC" w:rsidP="00B97A40">
            <w:pPr>
              <w:rPr>
                <w:sz w:val="18"/>
                <w:szCs w:val="18"/>
              </w:rPr>
            </w:pPr>
            <w:r w:rsidRPr="00430B22">
              <w:rPr>
                <w:sz w:val="18"/>
                <w:szCs w:val="18"/>
              </w:rPr>
              <w:t>ТО – 1 проводится 1 (один) раз в месяц и включает в себя:</w:t>
            </w:r>
          </w:p>
          <w:p w:rsidR="000267CC" w:rsidRPr="00430B22" w:rsidRDefault="000267CC" w:rsidP="00B97A40">
            <w:pPr>
              <w:rPr>
                <w:color w:val="000000"/>
                <w:sz w:val="18"/>
                <w:szCs w:val="18"/>
              </w:rPr>
            </w:pPr>
            <w:r w:rsidRPr="00430B22">
              <w:rPr>
                <w:color w:val="000000"/>
                <w:sz w:val="18"/>
                <w:szCs w:val="18"/>
              </w:rPr>
              <w:t xml:space="preserve">1. Ежемесячное (1 (первого) числа месяца, следующего за отчетным) снятие показаний с прибора учета тепловой энергии при помощи адаптера переноса данных. </w:t>
            </w:r>
          </w:p>
          <w:p w:rsidR="000267CC" w:rsidRPr="00430B22" w:rsidRDefault="000267CC" w:rsidP="00B97A40">
            <w:pPr>
              <w:rPr>
                <w:color w:val="000000"/>
                <w:sz w:val="18"/>
                <w:szCs w:val="18"/>
              </w:rPr>
            </w:pPr>
            <w:r w:rsidRPr="00430B22">
              <w:rPr>
                <w:color w:val="000000"/>
                <w:sz w:val="18"/>
                <w:szCs w:val="18"/>
              </w:rPr>
              <w:t xml:space="preserve">2. Обработку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430B22">
              <w:rPr>
                <w:color w:val="000000"/>
                <w:sz w:val="18"/>
                <w:szCs w:val="18"/>
              </w:rPr>
              <w:t>энергоснабжающей</w:t>
            </w:r>
            <w:proofErr w:type="spellEnd"/>
            <w:r w:rsidRPr="00430B22">
              <w:rPr>
                <w:color w:val="000000"/>
                <w:sz w:val="18"/>
                <w:szCs w:val="18"/>
              </w:rPr>
              <w:t xml:space="preserve"> организации один раз в месяц 2 числа месяца, следующего за отчетным.  </w:t>
            </w:r>
          </w:p>
          <w:p w:rsidR="000267CC" w:rsidRPr="00430B22" w:rsidRDefault="000267CC" w:rsidP="00B97A40">
            <w:pPr>
              <w:rPr>
                <w:color w:val="000000"/>
                <w:sz w:val="18"/>
                <w:szCs w:val="18"/>
              </w:rPr>
            </w:pPr>
            <w:r w:rsidRPr="00430B22">
              <w:rPr>
                <w:color w:val="000000"/>
                <w:sz w:val="18"/>
                <w:szCs w:val="18"/>
              </w:rPr>
              <w:t xml:space="preserve">3. 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 </w:t>
            </w:r>
          </w:p>
          <w:p w:rsidR="000267CC" w:rsidRPr="00430B22" w:rsidRDefault="000267CC" w:rsidP="00B97A40">
            <w:pPr>
              <w:rPr>
                <w:color w:val="000000"/>
                <w:sz w:val="18"/>
                <w:szCs w:val="18"/>
              </w:rPr>
            </w:pPr>
            <w:r w:rsidRPr="00430B22">
              <w:rPr>
                <w:color w:val="000000"/>
                <w:sz w:val="18"/>
                <w:szCs w:val="18"/>
              </w:rPr>
              <w:t xml:space="preserve">4. Контроль работоспособности установленного оборудования в заданных режимах, контроль за соблюдением температурного графика, необходимая корректировка, наладка (в т. ч. внешний осмотр всех элементов, доливка масла в гильзы температуры теплоносителя (по мере необходимости, очистка фильтров (по мере необходимости) проверка состояния </w:t>
            </w:r>
            <w:proofErr w:type="spellStart"/>
            <w:r w:rsidRPr="00430B22">
              <w:rPr>
                <w:color w:val="000000"/>
                <w:sz w:val="18"/>
                <w:szCs w:val="18"/>
              </w:rPr>
              <w:t>электроизоляции</w:t>
            </w:r>
            <w:proofErr w:type="spellEnd"/>
            <w:r w:rsidRPr="00430B22">
              <w:rPr>
                <w:color w:val="000000"/>
                <w:sz w:val="18"/>
                <w:szCs w:val="18"/>
              </w:rPr>
              <w:t xml:space="preserve"> и устранение дефектов, проверка правильности работы вычислителя и </w:t>
            </w:r>
            <w:proofErr w:type="spellStart"/>
            <w:r w:rsidRPr="00430B22">
              <w:rPr>
                <w:color w:val="000000"/>
                <w:sz w:val="18"/>
                <w:szCs w:val="18"/>
              </w:rPr>
              <w:t>термосопротивления</w:t>
            </w:r>
            <w:proofErr w:type="spellEnd"/>
            <w:r w:rsidRPr="00430B22">
              <w:rPr>
                <w:color w:val="000000"/>
                <w:sz w:val="18"/>
                <w:szCs w:val="18"/>
              </w:rPr>
              <w:t xml:space="preserve">, проверка напряжения в вычислителе). При необходимости корректировка эксплуатационных настроек. </w:t>
            </w:r>
          </w:p>
          <w:p w:rsidR="000267CC" w:rsidRPr="00430B22" w:rsidRDefault="000267CC" w:rsidP="00B97A40">
            <w:pPr>
              <w:rPr>
                <w:color w:val="000000"/>
                <w:sz w:val="18"/>
                <w:szCs w:val="18"/>
              </w:rPr>
            </w:pPr>
            <w:r w:rsidRPr="00430B22">
              <w:rPr>
                <w:color w:val="000000"/>
                <w:sz w:val="18"/>
                <w:szCs w:val="18"/>
              </w:rPr>
              <w:t xml:space="preserve">5. Замена предохранителе измерительно-вычислительного блока прибора учета тепловой энергии. </w:t>
            </w:r>
          </w:p>
          <w:p w:rsidR="000267CC" w:rsidRPr="00430B22" w:rsidRDefault="000267CC" w:rsidP="00B97A40">
            <w:pPr>
              <w:rPr>
                <w:color w:val="000000"/>
                <w:sz w:val="18"/>
                <w:szCs w:val="18"/>
              </w:rPr>
            </w:pPr>
            <w:r w:rsidRPr="00430B22">
              <w:rPr>
                <w:color w:val="000000"/>
                <w:sz w:val="18"/>
                <w:szCs w:val="18"/>
              </w:rPr>
              <w:t xml:space="preserve">6. Подготовку узла учета тепловой энергии к отопительному сезону по предписаниям </w:t>
            </w:r>
            <w:proofErr w:type="spellStart"/>
            <w:r w:rsidRPr="00430B22">
              <w:rPr>
                <w:color w:val="000000"/>
                <w:sz w:val="18"/>
                <w:szCs w:val="18"/>
              </w:rPr>
              <w:t>энергоснабжающей</w:t>
            </w:r>
            <w:proofErr w:type="spellEnd"/>
            <w:r w:rsidRPr="00430B22">
              <w:rPr>
                <w:color w:val="000000"/>
                <w:sz w:val="18"/>
                <w:szCs w:val="18"/>
              </w:rPr>
              <w:t xml:space="preserve"> организации. </w:t>
            </w:r>
          </w:p>
          <w:p w:rsidR="000267CC" w:rsidRPr="00430B22" w:rsidRDefault="000267CC" w:rsidP="00B97A40">
            <w:pPr>
              <w:rPr>
                <w:color w:val="000000"/>
                <w:sz w:val="18"/>
                <w:szCs w:val="18"/>
              </w:rPr>
            </w:pPr>
            <w:r w:rsidRPr="00430B22">
              <w:rPr>
                <w:color w:val="000000"/>
                <w:sz w:val="18"/>
                <w:szCs w:val="18"/>
              </w:rPr>
              <w:t>7. Сдача узла учета тепловой энергии к отопительному сезону.</w:t>
            </w:r>
          </w:p>
          <w:p w:rsidR="000267CC" w:rsidRPr="00430B22" w:rsidRDefault="000267CC" w:rsidP="00B97A40">
            <w:pPr>
              <w:rPr>
                <w:color w:val="000000"/>
                <w:sz w:val="18"/>
                <w:szCs w:val="18"/>
              </w:rPr>
            </w:pPr>
            <w:r w:rsidRPr="00430B22">
              <w:rPr>
                <w:color w:val="000000"/>
                <w:sz w:val="18"/>
                <w:szCs w:val="18"/>
              </w:rPr>
              <w:t xml:space="preserve">8. Контроль за состоянием узла учета тепловой энергии. </w:t>
            </w:r>
          </w:p>
          <w:p w:rsidR="000267CC" w:rsidRPr="00430B22" w:rsidRDefault="000267CC" w:rsidP="00B97A40">
            <w:pPr>
              <w:rPr>
                <w:color w:val="000000"/>
                <w:sz w:val="18"/>
                <w:szCs w:val="18"/>
              </w:rPr>
            </w:pPr>
            <w:r w:rsidRPr="00430B22">
              <w:rPr>
                <w:color w:val="000000"/>
                <w:sz w:val="18"/>
                <w:szCs w:val="18"/>
              </w:rPr>
              <w:t>9. Устранение неисправностей по вызову Заказчика.</w:t>
            </w:r>
          </w:p>
          <w:p w:rsidR="000267CC" w:rsidRPr="00430B22" w:rsidRDefault="000267CC" w:rsidP="00B97A40">
            <w:pPr>
              <w:rPr>
                <w:color w:val="000000"/>
                <w:sz w:val="18"/>
                <w:szCs w:val="18"/>
              </w:rPr>
            </w:pPr>
            <w:r w:rsidRPr="00430B22">
              <w:rPr>
                <w:color w:val="000000"/>
                <w:sz w:val="18"/>
                <w:szCs w:val="18"/>
              </w:rPr>
              <w:t xml:space="preserve">10. Выполнение внеочередных заявок по устранению неполадок в работе приборов. </w:t>
            </w:r>
          </w:p>
          <w:p w:rsidR="000267CC" w:rsidRPr="00430B22" w:rsidRDefault="000267CC" w:rsidP="00B97A40">
            <w:pPr>
              <w:rPr>
                <w:color w:val="000000"/>
                <w:sz w:val="18"/>
                <w:szCs w:val="18"/>
              </w:rPr>
            </w:pPr>
            <w:r w:rsidRPr="00430B22">
              <w:rPr>
                <w:color w:val="000000"/>
                <w:sz w:val="18"/>
                <w:szCs w:val="18"/>
              </w:rPr>
              <w:t xml:space="preserve">11. Ремонт приборов в случае выхода из строя в течение 15 дней с момента официального уведомления Исполнителя. </w:t>
            </w:r>
          </w:p>
          <w:p w:rsidR="000267CC" w:rsidRPr="00430B22" w:rsidRDefault="000267CC" w:rsidP="00B97A40">
            <w:pPr>
              <w:rPr>
                <w:color w:val="000000"/>
                <w:sz w:val="18"/>
                <w:szCs w:val="18"/>
              </w:rPr>
            </w:pPr>
            <w:r w:rsidRPr="00430B22">
              <w:rPr>
                <w:color w:val="000000"/>
                <w:sz w:val="18"/>
                <w:szCs w:val="18"/>
              </w:rPr>
              <w:t>12. Прибытие на объект в течение одного рабочего дня для устранения неисправности оборудования с момента получения сообщения Заказчика.</w:t>
            </w:r>
          </w:p>
        </w:tc>
        <w:tc>
          <w:tcPr>
            <w:tcW w:w="0" w:type="auto"/>
            <w:tcBorders>
              <w:top w:val="single" w:sz="4" w:space="0" w:color="auto"/>
              <w:left w:val="single" w:sz="4" w:space="0" w:color="auto"/>
              <w:bottom w:val="single" w:sz="4" w:space="0" w:color="auto"/>
              <w:right w:val="single" w:sz="4" w:space="0" w:color="auto"/>
            </w:tcBorders>
          </w:tcPr>
          <w:p w:rsidR="000267CC" w:rsidRPr="00430B22" w:rsidRDefault="000267CC" w:rsidP="00430B22">
            <w:pPr>
              <w:jc w:val="center"/>
              <w:rPr>
                <w:sz w:val="18"/>
                <w:szCs w:val="20"/>
              </w:rPr>
            </w:pPr>
            <w:r w:rsidRPr="00430B22">
              <w:rPr>
                <w:sz w:val="18"/>
                <w:szCs w:val="20"/>
              </w:rPr>
              <w:t>Мес.</w:t>
            </w:r>
          </w:p>
        </w:tc>
        <w:tc>
          <w:tcPr>
            <w:tcW w:w="0" w:type="auto"/>
            <w:tcBorders>
              <w:top w:val="single" w:sz="4" w:space="0" w:color="auto"/>
              <w:left w:val="single" w:sz="4" w:space="0" w:color="auto"/>
              <w:bottom w:val="single" w:sz="4" w:space="0" w:color="auto"/>
              <w:right w:val="single" w:sz="4" w:space="0" w:color="auto"/>
            </w:tcBorders>
          </w:tcPr>
          <w:p w:rsidR="000267CC" w:rsidRPr="00430B22" w:rsidRDefault="000267CC" w:rsidP="00430B22">
            <w:pPr>
              <w:jc w:val="center"/>
              <w:rPr>
                <w:sz w:val="18"/>
                <w:szCs w:val="20"/>
              </w:rPr>
            </w:pPr>
            <w:r w:rsidRPr="00430B22">
              <w:rPr>
                <w:sz w:val="18"/>
                <w:szCs w:val="20"/>
              </w:rPr>
              <w:t>12</w:t>
            </w:r>
          </w:p>
        </w:tc>
        <w:tc>
          <w:tcPr>
            <w:tcW w:w="0" w:type="auto"/>
            <w:tcBorders>
              <w:top w:val="single" w:sz="4" w:space="0" w:color="auto"/>
              <w:left w:val="nil"/>
              <w:bottom w:val="single" w:sz="4" w:space="0" w:color="auto"/>
              <w:right w:val="single" w:sz="4" w:space="0" w:color="auto"/>
            </w:tcBorders>
            <w:hideMark/>
          </w:tcPr>
          <w:p w:rsidR="000267CC" w:rsidRPr="00430B22" w:rsidRDefault="000267CC" w:rsidP="00430B22">
            <w:pPr>
              <w:jc w:val="center"/>
              <w:rPr>
                <w:sz w:val="18"/>
                <w:szCs w:val="20"/>
              </w:rPr>
            </w:pPr>
          </w:p>
        </w:tc>
        <w:tc>
          <w:tcPr>
            <w:tcW w:w="0" w:type="auto"/>
            <w:tcBorders>
              <w:top w:val="single" w:sz="4" w:space="0" w:color="auto"/>
              <w:left w:val="nil"/>
              <w:bottom w:val="single" w:sz="4" w:space="0" w:color="auto"/>
              <w:right w:val="single" w:sz="4" w:space="0" w:color="auto"/>
            </w:tcBorders>
          </w:tcPr>
          <w:p w:rsidR="000267CC" w:rsidRPr="00430B22" w:rsidRDefault="000267CC" w:rsidP="00430B22">
            <w:pPr>
              <w:jc w:val="center"/>
              <w:rPr>
                <w:sz w:val="18"/>
                <w:szCs w:val="20"/>
              </w:rPr>
            </w:pPr>
          </w:p>
        </w:tc>
      </w:tr>
      <w:tr w:rsidR="000267CC" w:rsidRPr="00430B22" w:rsidTr="00430B22">
        <w:trPr>
          <w:trHeight w:val="165"/>
        </w:trPr>
        <w:tc>
          <w:tcPr>
            <w:tcW w:w="0" w:type="auto"/>
            <w:tcBorders>
              <w:top w:val="single" w:sz="4" w:space="0" w:color="auto"/>
              <w:left w:val="single" w:sz="4" w:space="0" w:color="auto"/>
              <w:bottom w:val="single" w:sz="4" w:space="0" w:color="auto"/>
              <w:right w:val="nil"/>
            </w:tcBorders>
          </w:tcPr>
          <w:p w:rsidR="000267CC" w:rsidRPr="00430B22" w:rsidRDefault="000267CC" w:rsidP="00430B22">
            <w:pPr>
              <w:jc w:val="center"/>
              <w:rPr>
                <w:sz w:val="18"/>
                <w:szCs w:val="20"/>
              </w:rPr>
            </w:pPr>
            <w:r w:rsidRPr="00430B22">
              <w:rPr>
                <w:sz w:val="18"/>
                <w:szCs w:val="20"/>
              </w:rPr>
              <w:t>2</w:t>
            </w:r>
          </w:p>
        </w:tc>
        <w:tc>
          <w:tcPr>
            <w:tcW w:w="0" w:type="auto"/>
            <w:tcBorders>
              <w:top w:val="single" w:sz="4" w:space="0" w:color="auto"/>
              <w:left w:val="single" w:sz="4" w:space="0" w:color="auto"/>
              <w:bottom w:val="single" w:sz="4" w:space="0" w:color="auto"/>
              <w:right w:val="single" w:sz="4" w:space="0" w:color="auto"/>
            </w:tcBorders>
          </w:tcPr>
          <w:p w:rsidR="000267CC" w:rsidRPr="00430B22" w:rsidRDefault="000267CC" w:rsidP="00B97A40">
            <w:pPr>
              <w:rPr>
                <w:sz w:val="18"/>
                <w:szCs w:val="18"/>
              </w:rPr>
            </w:pPr>
            <w:r w:rsidRPr="00430B22">
              <w:rPr>
                <w:sz w:val="18"/>
                <w:szCs w:val="18"/>
              </w:rPr>
              <w:t>Техническое обслуживание индивидуального теплового  пункта (ТО-2)</w:t>
            </w:r>
          </w:p>
        </w:tc>
        <w:tc>
          <w:tcPr>
            <w:tcW w:w="0" w:type="auto"/>
            <w:tcBorders>
              <w:top w:val="single" w:sz="4" w:space="0" w:color="auto"/>
              <w:left w:val="single" w:sz="4" w:space="0" w:color="auto"/>
              <w:bottom w:val="single" w:sz="4" w:space="0" w:color="auto"/>
              <w:right w:val="single" w:sz="4" w:space="0" w:color="auto"/>
            </w:tcBorders>
          </w:tcPr>
          <w:p w:rsidR="000267CC" w:rsidRPr="00430B22" w:rsidRDefault="000267CC" w:rsidP="00B97A40">
            <w:pPr>
              <w:jc w:val="both"/>
              <w:rPr>
                <w:color w:val="000000"/>
                <w:sz w:val="18"/>
                <w:szCs w:val="18"/>
              </w:rPr>
            </w:pPr>
            <w:r w:rsidRPr="00430B22">
              <w:rPr>
                <w:color w:val="000000"/>
                <w:sz w:val="18"/>
                <w:szCs w:val="18"/>
              </w:rPr>
              <w:t xml:space="preserve">Количество ИТП – 5 шт. </w:t>
            </w:r>
          </w:p>
          <w:p w:rsidR="000267CC" w:rsidRPr="00430B22" w:rsidRDefault="000267CC" w:rsidP="00B97A40">
            <w:pPr>
              <w:rPr>
                <w:sz w:val="18"/>
                <w:szCs w:val="18"/>
              </w:rPr>
            </w:pPr>
            <w:r w:rsidRPr="00430B22">
              <w:rPr>
                <w:sz w:val="18"/>
                <w:szCs w:val="18"/>
              </w:rPr>
              <w:t>ТО – 2 проводится 2 (два) раза в месяц и включает в себя:</w:t>
            </w:r>
          </w:p>
          <w:p w:rsidR="000267CC" w:rsidRPr="00430B22" w:rsidRDefault="000267CC" w:rsidP="00B97A40">
            <w:pPr>
              <w:rPr>
                <w:color w:val="000000"/>
                <w:sz w:val="18"/>
                <w:szCs w:val="18"/>
              </w:rPr>
            </w:pPr>
            <w:r w:rsidRPr="00430B22">
              <w:rPr>
                <w:color w:val="000000"/>
                <w:sz w:val="18"/>
                <w:szCs w:val="18"/>
              </w:rPr>
              <w:t xml:space="preserve">1. Проверка состояния запорной арматуры и регулирующей аппаратуры, профилактика насосов, контрольно-измерительных приборов, соблюдение режимов теплоносителя. </w:t>
            </w:r>
          </w:p>
          <w:p w:rsidR="000267CC" w:rsidRPr="00430B22" w:rsidRDefault="000267CC" w:rsidP="00B97A40">
            <w:pPr>
              <w:rPr>
                <w:color w:val="000000"/>
                <w:sz w:val="18"/>
                <w:szCs w:val="18"/>
              </w:rPr>
            </w:pPr>
            <w:r w:rsidRPr="00430B22">
              <w:rPr>
                <w:color w:val="000000"/>
                <w:sz w:val="18"/>
                <w:szCs w:val="18"/>
              </w:rPr>
              <w:t xml:space="preserve">2.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0267CC" w:rsidRPr="00430B22" w:rsidRDefault="000267CC" w:rsidP="00B97A40">
            <w:pPr>
              <w:rPr>
                <w:color w:val="000000"/>
                <w:sz w:val="18"/>
                <w:szCs w:val="18"/>
              </w:rPr>
            </w:pPr>
            <w:r w:rsidRPr="00430B22">
              <w:rPr>
                <w:color w:val="000000"/>
                <w:sz w:val="18"/>
                <w:szCs w:val="18"/>
              </w:rPr>
              <w:t xml:space="preserve">3. 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0267CC" w:rsidRPr="00430B22" w:rsidRDefault="000267CC" w:rsidP="00B97A40">
            <w:pPr>
              <w:rPr>
                <w:color w:val="000000"/>
                <w:sz w:val="18"/>
                <w:szCs w:val="18"/>
              </w:rPr>
            </w:pPr>
            <w:r w:rsidRPr="00430B22">
              <w:rPr>
                <w:color w:val="000000"/>
                <w:sz w:val="18"/>
                <w:szCs w:val="18"/>
              </w:rPr>
              <w:t>4. Промывка и гидравлические испытания, выполнение мероприятий по подготовке к отопительному сезону с оформлением соответствующих актов.</w:t>
            </w:r>
          </w:p>
          <w:p w:rsidR="000267CC" w:rsidRPr="00430B22" w:rsidRDefault="000267CC" w:rsidP="00B97A40">
            <w:pPr>
              <w:jc w:val="both"/>
              <w:rPr>
                <w:color w:val="000000"/>
                <w:sz w:val="18"/>
                <w:szCs w:val="18"/>
              </w:rPr>
            </w:pPr>
            <w:r w:rsidRPr="00430B22">
              <w:rPr>
                <w:color w:val="000000"/>
                <w:sz w:val="18"/>
                <w:szCs w:val="18"/>
              </w:rPr>
              <w:t xml:space="preserve">5. Подготовка </w:t>
            </w:r>
            <w:r w:rsidRPr="00430B22">
              <w:rPr>
                <w:sz w:val="18"/>
                <w:szCs w:val="18"/>
              </w:rPr>
              <w:t>индивидуального теплового пункта</w:t>
            </w:r>
            <w:r w:rsidRPr="00430B22">
              <w:rPr>
                <w:color w:val="000000"/>
                <w:sz w:val="18"/>
                <w:szCs w:val="18"/>
              </w:rPr>
              <w:t xml:space="preserve"> к отопительному сезону по предписаниям </w:t>
            </w:r>
            <w:proofErr w:type="spellStart"/>
            <w:r w:rsidRPr="00430B22">
              <w:rPr>
                <w:color w:val="000000"/>
                <w:sz w:val="18"/>
                <w:szCs w:val="18"/>
              </w:rPr>
              <w:t>энергоснабжающей</w:t>
            </w:r>
            <w:proofErr w:type="spellEnd"/>
            <w:r w:rsidRPr="00430B22">
              <w:rPr>
                <w:color w:val="000000"/>
                <w:sz w:val="18"/>
                <w:szCs w:val="18"/>
              </w:rPr>
              <w:t xml:space="preserve"> организации.</w:t>
            </w:r>
          </w:p>
          <w:p w:rsidR="000267CC" w:rsidRPr="00430B22" w:rsidRDefault="000267CC" w:rsidP="00B97A40">
            <w:pPr>
              <w:jc w:val="both"/>
              <w:rPr>
                <w:color w:val="000000"/>
                <w:sz w:val="18"/>
                <w:szCs w:val="18"/>
              </w:rPr>
            </w:pPr>
            <w:r w:rsidRPr="00430B22">
              <w:rPr>
                <w:color w:val="000000"/>
                <w:sz w:val="18"/>
                <w:szCs w:val="18"/>
              </w:rPr>
              <w:t xml:space="preserve">6. Сдача </w:t>
            </w:r>
            <w:r w:rsidRPr="00430B22">
              <w:rPr>
                <w:sz w:val="18"/>
                <w:szCs w:val="18"/>
              </w:rPr>
              <w:t>индивидуального теплового пункта</w:t>
            </w:r>
            <w:r w:rsidRPr="00430B22">
              <w:rPr>
                <w:color w:val="000000"/>
                <w:sz w:val="18"/>
                <w:szCs w:val="18"/>
              </w:rPr>
              <w:t xml:space="preserve"> к отопительному сезону.</w:t>
            </w:r>
          </w:p>
          <w:p w:rsidR="000267CC" w:rsidRDefault="000267CC" w:rsidP="00B97A40">
            <w:pPr>
              <w:rPr>
                <w:color w:val="000000"/>
                <w:sz w:val="18"/>
                <w:szCs w:val="18"/>
              </w:rPr>
            </w:pPr>
            <w:r w:rsidRPr="00430B22">
              <w:rPr>
                <w:color w:val="000000"/>
                <w:sz w:val="18"/>
                <w:szCs w:val="18"/>
              </w:rPr>
              <w:t>7. Устранение неисправностей по вызову Заказчика.</w:t>
            </w:r>
          </w:p>
          <w:p w:rsidR="000267CC" w:rsidRPr="009A0424" w:rsidRDefault="000267CC" w:rsidP="00B97A40">
            <w:pPr>
              <w:jc w:val="both"/>
              <w:rPr>
                <w:color w:val="000000"/>
                <w:sz w:val="18"/>
                <w:szCs w:val="18"/>
              </w:rPr>
            </w:pPr>
            <w:r>
              <w:rPr>
                <w:color w:val="000000"/>
                <w:sz w:val="18"/>
                <w:szCs w:val="18"/>
              </w:rPr>
              <w:t xml:space="preserve">8. </w:t>
            </w:r>
            <w:r w:rsidRPr="009A0424">
              <w:rPr>
                <w:color w:val="000000"/>
                <w:sz w:val="18"/>
                <w:szCs w:val="18"/>
              </w:rPr>
              <w:t xml:space="preserve">Выполнение внеочередных заявок по устранению неполадок в работе приборов. </w:t>
            </w:r>
          </w:p>
          <w:p w:rsidR="000267CC" w:rsidRPr="009A0424" w:rsidRDefault="000267CC" w:rsidP="00B97A40">
            <w:pPr>
              <w:jc w:val="both"/>
              <w:rPr>
                <w:color w:val="000000"/>
                <w:sz w:val="18"/>
                <w:szCs w:val="18"/>
              </w:rPr>
            </w:pPr>
            <w:r>
              <w:rPr>
                <w:color w:val="000000"/>
                <w:sz w:val="18"/>
                <w:szCs w:val="18"/>
              </w:rPr>
              <w:t>9</w:t>
            </w:r>
            <w:r w:rsidRPr="009A0424">
              <w:rPr>
                <w:color w:val="000000"/>
                <w:sz w:val="18"/>
                <w:szCs w:val="18"/>
              </w:rPr>
              <w:t xml:space="preserve">. Ремонт приборов в случае выхода из строя в течение 15 дней с момента официального уведомления Исполнителя. </w:t>
            </w:r>
          </w:p>
          <w:p w:rsidR="000267CC" w:rsidRPr="00430B22" w:rsidRDefault="000267CC" w:rsidP="00B97A40">
            <w:pPr>
              <w:rPr>
                <w:color w:val="000000"/>
                <w:sz w:val="18"/>
                <w:szCs w:val="18"/>
              </w:rPr>
            </w:pPr>
            <w:r>
              <w:rPr>
                <w:color w:val="000000"/>
                <w:sz w:val="18"/>
                <w:szCs w:val="18"/>
              </w:rPr>
              <w:t>10</w:t>
            </w:r>
            <w:r w:rsidRPr="009A0424">
              <w:rPr>
                <w:color w:val="000000"/>
                <w:sz w:val="18"/>
                <w:szCs w:val="18"/>
              </w:rPr>
              <w:t>. Прибытие на объект в течение одного рабочего дня для устранения неисправности оборудования с момента получения сообщения Заказчика.</w:t>
            </w:r>
          </w:p>
        </w:tc>
        <w:tc>
          <w:tcPr>
            <w:tcW w:w="0" w:type="auto"/>
            <w:tcBorders>
              <w:top w:val="single" w:sz="4" w:space="0" w:color="auto"/>
              <w:left w:val="single" w:sz="4" w:space="0" w:color="auto"/>
              <w:bottom w:val="single" w:sz="4" w:space="0" w:color="auto"/>
              <w:right w:val="single" w:sz="4" w:space="0" w:color="auto"/>
            </w:tcBorders>
          </w:tcPr>
          <w:p w:rsidR="000267CC" w:rsidRPr="00430B22" w:rsidRDefault="000267CC" w:rsidP="00430B22">
            <w:pPr>
              <w:jc w:val="center"/>
              <w:rPr>
                <w:sz w:val="18"/>
                <w:szCs w:val="20"/>
              </w:rPr>
            </w:pPr>
            <w:r w:rsidRPr="00430B22">
              <w:rPr>
                <w:sz w:val="18"/>
                <w:szCs w:val="20"/>
              </w:rPr>
              <w:t>Мес.</w:t>
            </w:r>
          </w:p>
        </w:tc>
        <w:tc>
          <w:tcPr>
            <w:tcW w:w="0" w:type="auto"/>
            <w:tcBorders>
              <w:top w:val="single" w:sz="4" w:space="0" w:color="auto"/>
              <w:left w:val="single" w:sz="4" w:space="0" w:color="auto"/>
              <w:bottom w:val="single" w:sz="4" w:space="0" w:color="auto"/>
              <w:right w:val="single" w:sz="4" w:space="0" w:color="auto"/>
            </w:tcBorders>
          </w:tcPr>
          <w:p w:rsidR="000267CC" w:rsidRPr="00430B22" w:rsidRDefault="000267CC" w:rsidP="00430B22">
            <w:pPr>
              <w:jc w:val="center"/>
              <w:rPr>
                <w:sz w:val="18"/>
                <w:szCs w:val="20"/>
              </w:rPr>
            </w:pPr>
            <w:r w:rsidRPr="00430B22">
              <w:rPr>
                <w:sz w:val="18"/>
                <w:szCs w:val="20"/>
              </w:rPr>
              <w:t>12</w:t>
            </w:r>
          </w:p>
        </w:tc>
        <w:tc>
          <w:tcPr>
            <w:tcW w:w="0" w:type="auto"/>
            <w:tcBorders>
              <w:top w:val="single" w:sz="4" w:space="0" w:color="auto"/>
              <w:left w:val="nil"/>
              <w:bottom w:val="single" w:sz="4" w:space="0" w:color="auto"/>
              <w:right w:val="single" w:sz="4" w:space="0" w:color="auto"/>
            </w:tcBorders>
          </w:tcPr>
          <w:p w:rsidR="000267CC" w:rsidRPr="00430B22" w:rsidRDefault="000267CC" w:rsidP="00430B22">
            <w:pPr>
              <w:jc w:val="center"/>
              <w:rPr>
                <w:sz w:val="18"/>
                <w:szCs w:val="20"/>
              </w:rPr>
            </w:pPr>
          </w:p>
        </w:tc>
        <w:tc>
          <w:tcPr>
            <w:tcW w:w="0" w:type="auto"/>
            <w:tcBorders>
              <w:top w:val="single" w:sz="4" w:space="0" w:color="auto"/>
              <w:left w:val="nil"/>
              <w:bottom w:val="single" w:sz="4" w:space="0" w:color="auto"/>
              <w:right w:val="single" w:sz="4" w:space="0" w:color="auto"/>
            </w:tcBorders>
          </w:tcPr>
          <w:p w:rsidR="000267CC" w:rsidRPr="00430B22" w:rsidRDefault="000267CC" w:rsidP="00430B22">
            <w:pPr>
              <w:jc w:val="center"/>
              <w:rPr>
                <w:sz w:val="18"/>
                <w:szCs w:val="20"/>
              </w:rPr>
            </w:pPr>
          </w:p>
        </w:tc>
      </w:tr>
      <w:tr w:rsidR="00430B22" w:rsidRPr="00430B22" w:rsidTr="00430B22">
        <w:trPr>
          <w:trHeight w:val="165"/>
        </w:trPr>
        <w:tc>
          <w:tcPr>
            <w:tcW w:w="0" w:type="auto"/>
            <w:tcBorders>
              <w:top w:val="single" w:sz="4" w:space="0" w:color="auto"/>
              <w:left w:val="single" w:sz="4" w:space="0" w:color="auto"/>
              <w:bottom w:val="single" w:sz="4" w:space="0" w:color="auto"/>
              <w:right w:val="nil"/>
            </w:tcBorders>
          </w:tcPr>
          <w:p w:rsidR="00430B22" w:rsidRPr="00430B22" w:rsidRDefault="00430B22" w:rsidP="00430B22">
            <w:pPr>
              <w:jc w:val="center"/>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30B22" w:rsidRPr="00430B22" w:rsidRDefault="00430B22" w:rsidP="00430B22">
            <w:pPr>
              <w:rPr>
                <w:b/>
                <w:sz w:val="18"/>
                <w:szCs w:val="20"/>
              </w:rPr>
            </w:pPr>
            <w:r w:rsidRPr="00430B22">
              <w:rPr>
                <w:b/>
                <w:color w:val="000000"/>
                <w:sz w:val="18"/>
                <w:szCs w:val="18"/>
              </w:rPr>
              <w:t>ИТОГО цена договора:</w:t>
            </w:r>
          </w:p>
        </w:tc>
        <w:tc>
          <w:tcPr>
            <w:tcW w:w="0" w:type="auto"/>
            <w:gridSpan w:val="2"/>
            <w:tcBorders>
              <w:top w:val="single" w:sz="4" w:space="0" w:color="auto"/>
              <w:left w:val="nil"/>
              <w:bottom w:val="single" w:sz="4" w:space="0" w:color="auto"/>
              <w:right w:val="single" w:sz="4" w:space="0" w:color="auto"/>
            </w:tcBorders>
          </w:tcPr>
          <w:p w:rsidR="00430B22" w:rsidRPr="00430B22" w:rsidRDefault="00430B22" w:rsidP="00430B22">
            <w:pPr>
              <w:jc w:val="center"/>
              <w:rPr>
                <w:sz w:val="18"/>
                <w:szCs w:val="20"/>
              </w:rPr>
            </w:pPr>
          </w:p>
        </w:tc>
      </w:tr>
      <w:tr w:rsidR="00430B22" w:rsidRPr="00430B22" w:rsidTr="00430B22">
        <w:trPr>
          <w:trHeight w:val="165"/>
        </w:trPr>
        <w:tc>
          <w:tcPr>
            <w:tcW w:w="0" w:type="auto"/>
            <w:tcBorders>
              <w:top w:val="single" w:sz="4" w:space="0" w:color="auto"/>
              <w:left w:val="single" w:sz="4" w:space="0" w:color="auto"/>
              <w:bottom w:val="single" w:sz="4" w:space="0" w:color="auto"/>
              <w:right w:val="nil"/>
            </w:tcBorders>
          </w:tcPr>
          <w:p w:rsidR="00430B22" w:rsidRPr="00430B22" w:rsidRDefault="00430B22" w:rsidP="00430B22">
            <w:pPr>
              <w:jc w:val="center"/>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30B22" w:rsidRPr="00430B22" w:rsidRDefault="00430B22" w:rsidP="00430B22">
            <w:pPr>
              <w:rPr>
                <w:b/>
                <w:sz w:val="18"/>
                <w:szCs w:val="20"/>
              </w:rPr>
            </w:pPr>
            <w:r w:rsidRPr="00430B22">
              <w:rPr>
                <w:b/>
                <w:color w:val="000000"/>
                <w:sz w:val="18"/>
                <w:szCs w:val="18"/>
              </w:rPr>
              <w:t>В том числе НДС:</w:t>
            </w:r>
          </w:p>
        </w:tc>
        <w:tc>
          <w:tcPr>
            <w:tcW w:w="0" w:type="auto"/>
            <w:gridSpan w:val="2"/>
            <w:tcBorders>
              <w:top w:val="single" w:sz="4" w:space="0" w:color="auto"/>
              <w:left w:val="nil"/>
              <w:bottom w:val="single" w:sz="4" w:space="0" w:color="auto"/>
              <w:right w:val="single" w:sz="4" w:space="0" w:color="auto"/>
            </w:tcBorders>
          </w:tcPr>
          <w:p w:rsidR="00430B22" w:rsidRPr="00430B22" w:rsidRDefault="00430B22" w:rsidP="00430B22">
            <w:pPr>
              <w:jc w:val="center"/>
              <w:rPr>
                <w:sz w:val="18"/>
                <w:szCs w:val="20"/>
              </w:rPr>
            </w:pPr>
          </w:p>
        </w:tc>
      </w:tr>
    </w:tbl>
    <w:p w:rsidR="006D73D9" w:rsidRDefault="006D73D9" w:rsidP="00776719">
      <w:pPr>
        <w:jc w:val="both"/>
        <w:rPr>
          <w:sz w:val="20"/>
          <w:szCs w:val="20"/>
        </w:rPr>
      </w:pPr>
    </w:p>
    <w:p w:rsidR="00817925" w:rsidRDefault="00817925" w:rsidP="00776719">
      <w:pPr>
        <w:jc w:val="both"/>
        <w:rPr>
          <w:sz w:val="20"/>
          <w:szCs w:val="20"/>
        </w:rPr>
      </w:pPr>
    </w:p>
    <w:p w:rsidR="00817925" w:rsidRDefault="00817925"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E74" w:rsidRDefault="00285E74" w:rsidP="00ED57EB">
      <w:r>
        <w:separator/>
      </w:r>
    </w:p>
  </w:endnote>
  <w:endnote w:type="continuationSeparator" w:id="0">
    <w:p w:rsidR="00285E74" w:rsidRDefault="00285E7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85E74" w:rsidRDefault="00285E74">
        <w:pPr>
          <w:pStyle w:val="af7"/>
          <w:jc w:val="right"/>
        </w:pPr>
        <w:r>
          <w:fldChar w:fldCharType="begin"/>
        </w:r>
        <w:r>
          <w:instrText xml:space="preserve"> PAGE   \* MERGEFORMAT </w:instrText>
        </w:r>
        <w:r>
          <w:fldChar w:fldCharType="separate"/>
        </w:r>
        <w:r w:rsidR="009C7844">
          <w:rPr>
            <w:noProof/>
          </w:rPr>
          <w:t>2</w:t>
        </w:r>
        <w:r>
          <w:rPr>
            <w:noProof/>
          </w:rPr>
          <w:fldChar w:fldCharType="end"/>
        </w:r>
      </w:p>
    </w:sdtContent>
  </w:sdt>
  <w:p w:rsidR="00285E74" w:rsidRDefault="00285E7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E74" w:rsidRDefault="00285E74" w:rsidP="00ED57EB">
      <w:r>
        <w:separator/>
      </w:r>
    </w:p>
  </w:footnote>
  <w:footnote w:type="continuationSeparator" w:id="0">
    <w:p w:rsidR="00285E74" w:rsidRDefault="00285E74" w:rsidP="00ED57EB">
      <w:r>
        <w:continuationSeparator/>
      </w:r>
    </w:p>
  </w:footnote>
  <w:footnote w:id="1">
    <w:p w:rsidR="00285E74" w:rsidRPr="000966CA" w:rsidRDefault="00285E7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AC01223"/>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7">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9">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0">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25"/>
  </w:num>
  <w:num w:numId="3">
    <w:abstractNumId w:val="2"/>
  </w:num>
  <w:num w:numId="4">
    <w:abstractNumId w:val="10"/>
  </w:num>
  <w:num w:numId="5">
    <w:abstractNumId w:val="26"/>
  </w:num>
  <w:num w:numId="6">
    <w:abstractNumId w:val="6"/>
  </w:num>
  <w:num w:numId="7">
    <w:abstractNumId w:val="13"/>
  </w:num>
  <w:num w:numId="8">
    <w:abstractNumId w:val="11"/>
  </w:num>
  <w:num w:numId="9">
    <w:abstractNumId w:val="18"/>
  </w:num>
  <w:num w:numId="10">
    <w:abstractNumId w:val="17"/>
  </w:num>
  <w:num w:numId="11">
    <w:abstractNumId w:val="19"/>
  </w:num>
  <w:num w:numId="12">
    <w:abstractNumId w:val="15"/>
  </w:num>
  <w:num w:numId="13">
    <w:abstractNumId w:val="14"/>
  </w:num>
  <w:num w:numId="14">
    <w:abstractNumId w:val="4"/>
  </w:num>
  <w:num w:numId="15">
    <w:abstractNumId w:val="27"/>
  </w:num>
  <w:num w:numId="16">
    <w:abstractNumId w:val="12"/>
  </w:num>
  <w:num w:numId="17">
    <w:abstractNumId w:val="24"/>
  </w:num>
  <w:num w:numId="18">
    <w:abstractNumId w:val="0"/>
  </w:num>
  <w:num w:numId="19">
    <w:abstractNumId w:val="29"/>
  </w:num>
  <w:num w:numId="20">
    <w:abstractNumId w:val="22"/>
  </w:num>
  <w:num w:numId="21">
    <w:abstractNumId w:val="7"/>
  </w:num>
  <w:num w:numId="22">
    <w:abstractNumId w:val="23"/>
  </w:num>
  <w:num w:numId="23">
    <w:abstractNumId w:val="9"/>
  </w:num>
  <w:num w:numId="24">
    <w:abstractNumId w:val="1"/>
  </w:num>
  <w:num w:numId="25">
    <w:abstractNumId w:val="20"/>
  </w:num>
  <w:num w:numId="26">
    <w:abstractNumId w:val="0"/>
  </w:num>
  <w:num w:numId="27">
    <w:abstractNumId w:val="7"/>
  </w:num>
  <w:num w:numId="28">
    <w:abstractNumId w:val="9"/>
  </w:num>
  <w:num w:numId="29">
    <w:abstractNumId w:val="28"/>
  </w:num>
  <w:num w:numId="30">
    <w:abstractNumId w:val="16"/>
  </w:num>
  <w:num w:numId="31">
    <w:abstractNumId w:val="21"/>
  </w:num>
  <w:num w:numId="32">
    <w:abstractNumId w:val="5"/>
  </w:num>
  <w:num w:numId="3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267CC"/>
    <w:rsid w:val="00031C0C"/>
    <w:rsid w:val="00032F28"/>
    <w:rsid w:val="00034F3F"/>
    <w:rsid w:val="00035AC5"/>
    <w:rsid w:val="00036A0F"/>
    <w:rsid w:val="000370DB"/>
    <w:rsid w:val="000376BE"/>
    <w:rsid w:val="0003795E"/>
    <w:rsid w:val="00040A39"/>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CB4"/>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5E74"/>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33DC"/>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0B22"/>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772B3"/>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5D00"/>
    <w:rsid w:val="008867A6"/>
    <w:rsid w:val="008901FF"/>
    <w:rsid w:val="008916AD"/>
    <w:rsid w:val="0089298F"/>
    <w:rsid w:val="008A2254"/>
    <w:rsid w:val="008A3F46"/>
    <w:rsid w:val="008A4043"/>
    <w:rsid w:val="008A597E"/>
    <w:rsid w:val="008A5EA1"/>
    <w:rsid w:val="008A7FDA"/>
    <w:rsid w:val="008B0F63"/>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424"/>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C7844"/>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6ACD"/>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5D6C"/>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BC2"/>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28"/>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BEA51-ABEC-4389-901D-8DA499BC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30</Pages>
  <Words>13156</Words>
  <Characters>96236</Characters>
  <Application>Microsoft Office Word</Application>
  <DocSecurity>0</DocSecurity>
  <Lines>801</Lines>
  <Paragraphs>218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109174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cp:revision>
  <cp:lastPrinted>2022-12-27T07:59:00Z</cp:lastPrinted>
  <dcterms:created xsi:type="dcterms:W3CDTF">2022-11-29T02:36:00Z</dcterms:created>
  <dcterms:modified xsi:type="dcterms:W3CDTF">2022-12-27T07:59:00Z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