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bookmarkStart w:id="0" w:name="_GoBack"/>
      <w:r w:rsidR="00C72795">
        <w:rPr>
          <w:b/>
          <w:kern w:val="32"/>
          <w:sz w:val="28"/>
          <w:szCs w:val="28"/>
        </w:rPr>
        <w:t xml:space="preserve">аппарата для </w:t>
      </w:r>
      <w:proofErr w:type="gramStart"/>
      <w:r w:rsidR="00C72795">
        <w:rPr>
          <w:b/>
          <w:kern w:val="32"/>
          <w:sz w:val="28"/>
          <w:szCs w:val="28"/>
        </w:rPr>
        <w:t>динамической</w:t>
      </w:r>
      <w:proofErr w:type="gramEnd"/>
      <w:r w:rsidR="00C72795">
        <w:rPr>
          <w:b/>
          <w:kern w:val="32"/>
          <w:sz w:val="28"/>
          <w:szCs w:val="28"/>
        </w:rPr>
        <w:t xml:space="preserve"> </w:t>
      </w:r>
      <w:proofErr w:type="spellStart"/>
      <w:r w:rsidR="00C72795">
        <w:rPr>
          <w:b/>
          <w:kern w:val="32"/>
          <w:sz w:val="28"/>
          <w:szCs w:val="28"/>
        </w:rPr>
        <w:t>чрескожной</w:t>
      </w:r>
      <w:proofErr w:type="spellEnd"/>
      <w:r w:rsidR="00C72795">
        <w:rPr>
          <w:b/>
          <w:kern w:val="32"/>
          <w:sz w:val="28"/>
          <w:szCs w:val="28"/>
        </w:rPr>
        <w:t xml:space="preserve"> </w:t>
      </w:r>
      <w:proofErr w:type="spellStart"/>
      <w:r w:rsidR="00C72795">
        <w:rPr>
          <w:b/>
          <w:kern w:val="32"/>
          <w:sz w:val="28"/>
          <w:szCs w:val="28"/>
        </w:rPr>
        <w:t>электронейростимуляции</w:t>
      </w:r>
      <w:bookmarkEnd w:id="0"/>
      <w:proofErr w:type="spellEnd"/>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C72795">
        <w:rPr>
          <w:b/>
          <w:kern w:val="32"/>
          <w:sz w:val="28"/>
          <w:szCs w:val="28"/>
        </w:rPr>
        <w:t>333-22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980E6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15535E">
              <w:rPr>
                <w:sz w:val="20"/>
                <w:szCs w:val="20"/>
              </w:rPr>
              <w:t xml:space="preserve">Поставка </w:t>
            </w:r>
            <w:r w:rsidR="00C72795">
              <w:rPr>
                <w:sz w:val="20"/>
                <w:szCs w:val="20"/>
              </w:rPr>
              <w:t xml:space="preserve">аппарата для </w:t>
            </w:r>
            <w:proofErr w:type="gramStart"/>
            <w:r w:rsidR="00C72795">
              <w:rPr>
                <w:sz w:val="20"/>
                <w:szCs w:val="20"/>
              </w:rPr>
              <w:t>динамической</w:t>
            </w:r>
            <w:proofErr w:type="gramEnd"/>
            <w:r w:rsidR="00C72795">
              <w:rPr>
                <w:sz w:val="20"/>
                <w:szCs w:val="20"/>
              </w:rPr>
              <w:t xml:space="preserve"> </w:t>
            </w:r>
            <w:proofErr w:type="spellStart"/>
            <w:r w:rsidR="00C72795">
              <w:rPr>
                <w:sz w:val="20"/>
                <w:szCs w:val="20"/>
              </w:rPr>
              <w:t>чрескожной</w:t>
            </w:r>
            <w:proofErr w:type="spellEnd"/>
            <w:r w:rsidR="00C72795">
              <w:rPr>
                <w:sz w:val="20"/>
                <w:szCs w:val="20"/>
              </w:rPr>
              <w:t xml:space="preserve"> </w:t>
            </w:r>
            <w:proofErr w:type="spellStart"/>
            <w:r w:rsidR="00C72795">
              <w:rPr>
                <w:sz w:val="20"/>
                <w:szCs w:val="20"/>
              </w:rPr>
              <w:t>электронейростимуляции</w:t>
            </w:r>
            <w:proofErr w:type="spellEnd"/>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C72795" w:rsidP="00173962">
            <w:pPr>
              <w:rPr>
                <w:sz w:val="20"/>
                <w:szCs w:val="20"/>
              </w:rPr>
            </w:pPr>
            <w:r w:rsidRPr="00C72795">
              <w:rPr>
                <w:sz w:val="20"/>
                <w:szCs w:val="20"/>
                <w:shd w:val="clear" w:color="auto" w:fill="FFFFFF"/>
              </w:rPr>
              <w:t>26.60.13.190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E360CB">
              <w:rPr>
                <w:sz w:val="20"/>
                <w:szCs w:val="20"/>
              </w:rPr>
              <w:t>8</w:t>
            </w:r>
            <w:r w:rsidR="00C72795">
              <w:rPr>
                <w:sz w:val="20"/>
                <w:szCs w:val="20"/>
              </w:rPr>
              <w:t>3</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9612A5">
            <w:pPr>
              <w:jc w:val="both"/>
              <w:rPr>
                <w:sz w:val="20"/>
                <w:szCs w:val="20"/>
              </w:rPr>
            </w:pPr>
            <w:r>
              <w:rPr>
                <w:sz w:val="20"/>
                <w:szCs w:val="20"/>
              </w:rPr>
              <w:t xml:space="preserve">В </w:t>
            </w:r>
            <w:r w:rsidR="00AA6CF0" w:rsidRPr="00743888">
              <w:rPr>
                <w:sz w:val="20"/>
                <w:szCs w:val="20"/>
              </w:rPr>
              <w:t xml:space="preserve">течение </w:t>
            </w:r>
            <w:r w:rsidR="009612A5">
              <w:rPr>
                <w:sz w:val="20"/>
                <w:szCs w:val="20"/>
              </w:rPr>
              <w:t>3</w:t>
            </w:r>
            <w:r w:rsidR="002774DF">
              <w:rPr>
                <w:sz w:val="20"/>
                <w:szCs w:val="20"/>
              </w:rPr>
              <w:t>0</w:t>
            </w:r>
            <w:r w:rsidR="008A0749">
              <w:rPr>
                <w:sz w:val="20"/>
                <w:szCs w:val="20"/>
              </w:rPr>
              <w:t xml:space="preserve"> </w:t>
            </w:r>
            <w:r w:rsidR="00AA6CF0" w:rsidRPr="00743888">
              <w:rPr>
                <w:sz w:val="20"/>
                <w:szCs w:val="20"/>
              </w:rPr>
              <w:t>(</w:t>
            </w:r>
            <w:r w:rsidR="009612A5">
              <w:rPr>
                <w:sz w:val="20"/>
                <w:szCs w:val="20"/>
              </w:rPr>
              <w:t>тридцать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C72795" w:rsidP="00C72795">
            <w:pPr>
              <w:tabs>
                <w:tab w:val="left" w:pos="6022"/>
              </w:tabs>
              <w:ind w:right="72"/>
              <w:rPr>
                <w:sz w:val="20"/>
                <w:szCs w:val="20"/>
              </w:rPr>
            </w:pPr>
            <w:r>
              <w:rPr>
                <w:sz w:val="20"/>
                <w:szCs w:val="20"/>
              </w:rPr>
              <w:t>86 000</w:t>
            </w:r>
            <w:r w:rsidR="00E360CB">
              <w:rPr>
                <w:sz w:val="20"/>
                <w:szCs w:val="20"/>
              </w:rPr>
              <w:t>,00</w:t>
            </w:r>
            <w:r w:rsidR="00E360CB" w:rsidRPr="00E360CB">
              <w:rPr>
                <w:sz w:val="20"/>
                <w:szCs w:val="20"/>
              </w:rPr>
              <w:t xml:space="preserve"> </w:t>
            </w:r>
            <w:r w:rsidR="00622726" w:rsidRPr="00622726">
              <w:rPr>
                <w:sz w:val="20"/>
                <w:szCs w:val="20"/>
              </w:rPr>
              <w:t>(</w:t>
            </w:r>
            <w:r>
              <w:rPr>
                <w:sz w:val="20"/>
                <w:szCs w:val="20"/>
              </w:rPr>
              <w:t>восемьдесят шесть</w:t>
            </w:r>
            <w:r w:rsidR="00980E66">
              <w:rPr>
                <w:sz w:val="20"/>
                <w:szCs w:val="20"/>
              </w:rPr>
              <w:t xml:space="preserve"> тысяч</w:t>
            </w:r>
            <w:r w:rsidR="00042CE2">
              <w:rPr>
                <w:sz w:val="20"/>
                <w:szCs w:val="20"/>
              </w:rPr>
              <w:t xml:space="preserve"> </w:t>
            </w:r>
            <w:r w:rsidR="00622726" w:rsidRPr="00622726">
              <w:rPr>
                <w:sz w:val="20"/>
                <w:szCs w:val="20"/>
              </w:rPr>
              <w:t>рубл</w:t>
            </w:r>
            <w:r w:rsidR="002774DF">
              <w:rPr>
                <w:sz w:val="20"/>
                <w:szCs w:val="20"/>
              </w:rPr>
              <w:t>ей</w:t>
            </w:r>
            <w:r w:rsidR="00622726" w:rsidRPr="00622726">
              <w:rPr>
                <w:sz w:val="20"/>
                <w:szCs w:val="20"/>
              </w:rPr>
              <w:t>).</w:t>
            </w:r>
            <w:r w:rsidR="00336A3E">
              <w:rPr>
                <w:sz w:val="20"/>
                <w:szCs w:val="20"/>
              </w:rPr>
              <w:t xml:space="preserve"> </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C72795">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C72795">
              <w:rPr>
                <w:b/>
                <w:sz w:val="20"/>
                <w:szCs w:val="20"/>
              </w:rPr>
              <w:t>20</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336A3E">
              <w:rPr>
                <w:b/>
                <w:sz w:val="20"/>
                <w:szCs w:val="20"/>
              </w:rPr>
              <w:t>2</w:t>
            </w:r>
            <w:r w:rsidR="00CC668F">
              <w:rPr>
                <w:b/>
                <w:sz w:val="20"/>
                <w:szCs w:val="20"/>
              </w:rPr>
              <w:t>7</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CD7859">
              <w:rPr>
                <w:b/>
                <w:sz w:val="20"/>
                <w:szCs w:val="20"/>
              </w:rPr>
              <w:t xml:space="preserve"> </w:t>
            </w:r>
            <w:r w:rsidRPr="008024A7">
              <w:rPr>
                <w:sz w:val="20"/>
                <w:szCs w:val="20"/>
              </w:rPr>
              <w:t>«</w:t>
            </w:r>
            <w:r w:rsidR="00C72795">
              <w:rPr>
                <w:sz w:val="20"/>
                <w:szCs w:val="20"/>
              </w:rPr>
              <w:t>20</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C668F">
            <w:pPr>
              <w:jc w:val="both"/>
              <w:rPr>
                <w:sz w:val="20"/>
                <w:szCs w:val="20"/>
              </w:rPr>
            </w:pPr>
            <w:r w:rsidRPr="008024A7">
              <w:rPr>
                <w:bCs/>
                <w:sz w:val="20"/>
                <w:szCs w:val="20"/>
              </w:rPr>
              <w:t>«</w:t>
            </w:r>
            <w:r w:rsidR="00336A3E">
              <w:rPr>
                <w:bCs/>
                <w:sz w:val="20"/>
                <w:szCs w:val="20"/>
              </w:rPr>
              <w:t>2</w:t>
            </w:r>
            <w:r w:rsidR="00CC668F">
              <w:rPr>
                <w:bCs/>
                <w:sz w:val="20"/>
                <w:szCs w:val="20"/>
              </w:rPr>
              <w:t>7</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Default="00C72795" w:rsidP="00687E05">
            <w:pPr>
              <w:autoSpaceDE w:val="0"/>
              <w:autoSpaceDN w:val="0"/>
              <w:adjustRightInd w:val="0"/>
              <w:jc w:val="both"/>
              <w:outlineLvl w:val="1"/>
              <w:rPr>
                <w:sz w:val="20"/>
                <w:szCs w:val="20"/>
              </w:rPr>
            </w:pPr>
            <w:r>
              <w:rPr>
                <w:sz w:val="20"/>
                <w:szCs w:val="20"/>
              </w:rPr>
              <w:t>2 580,00</w:t>
            </w:r>
            <w:r w:rsidR="007048C6">
              <w:rPr>
                <w:sz w:val="20"/>
                <w:szCs w:val="20"/>
              </w:rPr>
              <w:t xml:space="preserve"> </w:t>
            </w:r>
            <w:r w:rsidR="00DA1FB1" w:rsidRPr="0036579E">
              <w:rPr>
                <w:sz w:val="20"/>
                <w:szCs w:val="20"/>
              </w:rPr>
              <w:t>руб. (</w:t>
            </w:r>
            <w:r>
              <w:rPr>
                <w:sz w:val="20"/>
                <w:szCs w:val="20"/>
              </w:rPr>
              <w:t>две</w:t>
            </w:r>
            <w:r w:rsidR="005035C0">
              <w:rPr>
                <w:sz w:val="20"/>
                <w:szCs w:val="20"/>
              </w:rPr>
              <w:t xml:space="preserve"> </w:t>
            </w:r>
            <w:r w:rsidR="00042CE2">
              <w:rPr>
                <w:sz w:val="20"/>
                <w:szCs w:val="20"/>
              </w:rPr>
              <w:t>тысяч</w:t>
            </w:r>
            <w:r>
              <w:rPr>
                <w:sz w:val="20"/>
                <w:szCs w:val="20"/>
              </w:rPr>
              <w:t>и</w:t>
            </w:r>
            <w:r w:rsidR="00042CE2">
              <w:rPr>
                <w:sz w:val="20"/>
                <w:szCs w:val="20"/>
              </w:rPr>
              <w:t xml:space="preserve"> </w:t>
            </w:r>
            <w:r w:rsidR="00D62A48">
              <w:rPr>
                <w:sz w:val="20"/>
                <w:szCs w:val="20"/>
              </w:rPr>
              <w:t xml:space="preserve">пятьсот </w:t>
            </w:r>
            <w:r>
              <w:rPr>
                <w:sz w:val="20"/>
                <w:szCs w:val="20"/>
              </w:rPr>
              <w:t>восемьдесят</w:t>
            </w:r>
            <w:r w:rsidR="000E394E" w:rsidRPr="0036579E">
              <w:rPr>
                <w:sz w:val="20"/>
                <w:szCs w:val="20"/>
              </w:rPr>
              <w:t xml:space="preserve"> рубл</w:t>
            </w:r>
            <w:r>
              <w:rPr>
                <w:sz w:val="20"/>
                <w:szCs w:val="20"/>
              </w:rPr>
              <w:t>ей</w:t>
            </w:r>
            <w:r w:rsidR="00DA1FB1" w:rsidRPr="0036579E">
              <w:rPr>
                <w:sz w:val="20"/>
                <w:szCs w:val="20"/>
              </w:rPr>
              <w:t>).</w:t>
            </w:r>
          </w:p>
          <w:p w:rsidR="00D62A48" w:rsidRDefault="00D62A48"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C668F">
            <w:pPr>
              <w:jc w:val="both"/>
              <w:rPr>
                <w:sz w:val="20"/>
                <w:szCs w:val="20"/>
              </w:rPr>
            </w:pPr>
            <w:r w:rsidRPr="008024A7">
              <w:rPr>
                <w:sz w:val="20"/>
                <w:szCs w:val="20"/>
              </w:rPr>
              <w:t>«</w:t>
            </w:r>
            <w:r w:rsidR="00336A3E">
              <w:rPr>
                <w:sz w:val="20"/>
                <w:szCs w:val="20"/>
              </w:rPr>
              <w:t>2</w:t>
            </w:r>
            <w:r w:rsidR="00CC668F">
              <w:rPr>
                <w:sz w:val="20"/>
                <w:szCs w:val="20"/>
              </w:rPr>
              <w:t>6</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CC668F">
            <w:pPr>
              <w:jc w:val="both"/>
              <w:rPr>
                <w:b/>
                <w:sz w:val="20"/>
                <w:szCs w:val="20"/>
              </w:rPr>
            </w:pPr>
            <w:r w:rsidRPr="00180675">
              <w:rPr>
                <w:b/>
                <w:sz w:val="20"/>
                <w:szCs w:val="20"/>
              </w:rPr>
              <w:t>«</w:t>
            </w:r>
            <w:r w:rsidR="00336A3E">
              <w:rPr>
                <w:b/>
                <w:sz w:val="20"/>
                <w:szCs w:val="20"/>
              </w:rPr>
              <w:t>2</w:t>
            </w:r>
            <w:r w:rsidR="00CC668F">
              <w:rPr>
                <w:b/>
                <w:sz w:val="20"/>
                <w:szCs w:val="20"/>
              </w:rPr>
              <w:t>7</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15535E">
        <w:rPr>
          <w:b/>
          <w:kern w:val="32"/>
          <w:sz w:val="20"/>
          <w:szCs w:val="20"/>
        </w:rPr>
        <w:t>поставку</w:t>
      </w:r>
      <w:r w:rsidR="00DD2523">
        <w:rPr>
          <w:b/>
          <w:kern w:val="32"/>
          <w:sz w:val="20"/>
          <w:szCs w:val="20"/>
        </w:rPr>
        <w:t xml:space="preserve"> </w:t>
      </w:r>
      <w:r w:rsidR="00F1496C">
        <w:rPr>
          <w:b/>
          <w:kern w:val="32"/>
          <w:sz w:val="20"/>
          <w:szCs w:val="20"/>
        </w:rPr>
        <w:t xml:space="preserve"> </w:t>
      </w:r>
      <w:r w:rsidR="00C72795">
        <w:rPr>
          <w:b/>
          <w:kern w:val="32"/>
          <w:sz w:val="20"/>
          <w:szCs w:val="20"/>
        </w:rPr>
        <w:t xml:space="preserve">аппарата </w:t>
      </w:r>
      <w:proofErr w:type="gramStart"/>
      <w:r w:rsidR="00C72795">
        <w:rPr>
          <w:b/>
          <w:kern w:val="32"/>
          <w:sz w:val="20"/>
          <w:szCs w:val="20"/>
        </w:rPr>
        <w:t>для</w:t>
      </w:r>
      <w:proofErr w:type="gramEnd"/>
      <w:r w:rsidR="00C72795">
        <w:rPr>
          <w:b/>
          <w:kern w:val="32"/>
          <w:sz w:val="20"/>
          <w:szCs w:val="20"/>
        </w:rPr>
        <w:t xml:space="preserve"> </w:t>
      </w:r>
      <w:proofErr w:type="gramStart"/>
      <w:r w:rsidR="00C72795">
        <w:rPr>
          <w:b/>
          <w:kern w:val="32"/>
          <w:sz w:val="20"/>
          <w:szCs w:val="20"/>
        </w:rPr>
        <w:t>динамической</w:t>
      </w:r>
      <w:proofErr w:type="gramEnd"/>
      <w:r w:rsidR="00C72795">
        <w:rPr>
          <w:b/>
          <w:kern w:val="32"/>
          <w:sz w:val="20"/>
          <w:szCs w:val="20"/>
        </w:rPr>
        <w:t xml:space="preserve"> </w:t>
      </w:r>
      <w:proofErr w:type="spellStart"/>
      <w:r w:rsidR="00C72795">
        <w:rPr>
          <w:b/>
          <w:kern w:val="32"/>
          <w:sz w:val="20"/>
          <w:szCs w:val="20"/>
        </w:rPr>
        <w:t>чрескожной</w:t>
      </w:r>
      <w:proofErr w:type="spellEnd"/>
      <w:r w:rsidR="00C72795">
        <w:rPr>
          <w:b/>
          <w:kern w:val="32"/>
          <w:sz w:val="20"/>
          <w:szCs w:val="20"/>
        </w:rPr>
        <w:t xml:space="preserve"> </w:t>
      </w:r>
      <w:proofErr w:type="spellStart"/>
      <w:r w:rsidR="00C72795">
        <w:rPr>
          <w:b/>
          <w:kern w:val="32"/>
          <w:sz w:val="20"/>
          <w:szCs w:val="20"/>
        </w:rPr>
        <w:t>электронейростимуляции</w:t>
      </w:r>
      <w:proofErr w:type="spellEnd"/>
      <w:r w:rsidR="002751F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C72795">
        <w:rPr>
          <w:b/>
          <w:kern w:val="32"/>
          <w:sz w:val="22"/>
          <w:szCs w:val="22"/>
        </w:rPr>
        <w:t>333-22</w:t>
      </w: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 xml:space="preserve">поставку </w:t>
      </w:r>
      <w:r w:rsidR="00C72795">
        <w:rPr>
          <w:b/>
          <w:kern w:val="32"/>
          <w:sz w:val="20"/>
        </w:rPr>
        <w:t xml:space="preserve">аппарата для </w:t>
      </w:r>
      <w:proofErr w:type="gramStart"/>
      <w:r w:rsidR="00C72795">
        <w:rPr>
          <w:b/>
          <w:kern w:val="32"/>
          <w:sz w:val="20"/>
        </w:rPr>
        <w:t>динамической</w:t>
      </w:r>
      <w:proofErr w:type="gramEnd"/>
      <w:r w:rsidR="00C72795">
        <w:rPr>
          <w:b/>
          <w:kern w:val="32"/>
          <w:sz w:val="20"/>
        </w:rPr>
        <w:t xml:space="preserve"> </w:t>
      </w:r>
      <w:proofErr w:type="spellStart"/>
      <w:r w:rsidR="00C72795">
        <w:rPr>
          <w:b/>
          <w:kern w:val="32"/>
          <w:sz w:val="20"/>
        </w:rPr>
        <w:t>чрескожной</w:t>
      </w:r>
      <w:proofErr w:type="spellEnd"/>
      <w:r w:rsidR="00C72795">
        <w:rPr>
          <w:b/>
          <w:kern w:val="32"/>
          <w:sz w:val="20"/>
        </w:rPr>
        <w:t xml:space="preserve"> </w:t>
      </w:r>
      <w:proofErr w:type="spellStart"/>
      <w:r w:rsidR="00C72795">
        <w:rPr>
          <w:b/>
          <w:kern w:val="32"/>
          <w:sz w:val="20"/>
        </w:rPr>
        <w:t>электронейростимуляции</w:t>
      </w:r>
      <w:proofErr w:type="spellEnd"/>
    </w:p>
    <w:p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4111"/>
        <w:gridCol w:w="850"/>
        <w:gridCol w:w="851"/>
        <w:gridCol w:w="1277"/>
      </w:tblGrid>
      <w:tr w:rsidR="001020B1" w:rsidRPr="00232B5A" w:rsidTr="00353320">
        <w:tc>
          <w:tcPr>
            <w:tcW w:w="71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 xml:space="preserve">№ </w:t>
            </w:r>
            <w:proofErr w:type="gramStart"/>
            <w:r w:rsidRPr="00232B5A">
              <w:rPr>
                <w:b/>
                <w:sz w:val="20"/>
                <w:szCs w:val="20"/>
                <w:lang w:eastAsia="en-US"/>
              </w:rPr>
              <w:t>п</w:t>
            </w:r>
            <w:proofErr w:type="gramEnd"/>
            <w:r w:rsidRPr="00232B5A">
              <w:rPr>
                <w:b/>
                <w:sz w:val="20"/>
                <w:szCs w:val="20"/>
                <w:lang w:eastAsia="en-US"/>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sz w:val="20"/>
                <w:szCs w:val="20"/>
                <w:lang w:eastAsia="en-US"/>
              </w:rPr>
            </w:pPr>
            <w:r w:rsidRPr="00232B5A">
              <w:rPr>
                <w:b/>
                <w:sz w:val="20"/>
                <w:szCs w:val="20"/>
                <w:lang w:eastAsia="en-US"/>
              </w:rPr>
              <w:t>Наименование</w:t>
            </w:r>
          </w:p>
          <w:p w:rsidR="001020B1" w:rsidRPr="00232B5A" w:rsidRDefault="001020B1" w:rsidP="00AD2794">
            <w:pPr>
              <w:spacing w:line="276" w:lineRule="auto"/>
              <w:jc w:val="center"/>
              <w:rPr>
                <w:b/>
                <w:sz w:val="20"/>
                <w:szCs w:val="20"/>
                <w:lang w:eastAsia="en-US"/>
              </w:rPr>
            </w:pPr>
            <w:r w:rsidRPr="00232B5A">
              <w:rPr>
                <w:b/>
                <w:sz w:val="20"/>
                <w:szCs w:val="20"/>
                <w:lang w:eastAsia="en-US"/>
              </w:rPr>
              <w:t>товара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232B5A" w:rsidP="00232B5A">
            <w:pPr>
              <w:tabs>
                <w:tab w:val="left" w:pos="0"/>
                <w:tab w:val="left" w:pos="540"/>
                <w:tab w:val="left" w:pos="900"/>
                <w:tab w:val="left" w:pos="1080"/>
              </w:tabs>
              <w:spacing w:after="120" w:line="276" w:lineRule="auto"/>
              <w:jc w:val="center"/>
              <w:rPr>
                <w:b/>
                <w:sz w:val="20"/>
                <w:szCs w:val="20"/>
                <w:lang w:eastAsia="en-US"/>
              </w:rPr>
            </w:pPr>
            <w:r>
              <w:rPr>
                <w:b/>
                <w:sz w:val="20"/>
                <w:szCs w:val="20"/>
                <w:lang w:eastAsia="en-US"/>
              </w:rPr>
              <w:t xml:space="preserve">Описание </w:t>
            </w:r>
            <w:r w:rsidR="001020B1" w:rsidRPr="00232B5A">
              <w:rPr>
                <w:b/>
                <w:sz w:val="20"/>
                <w:szCs w:val="20"/>
                <w:lang w:eastAsia="en-US"/>
              </w:rPr>
              <w:t>товара,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 xml:space="preserve">ед. </w:t>
            </w:r>
            <w:proofErr w:type="spellStart"/>
            <w:r w:rsidRPr="00232B5A">
              <w:rPr>
                <w:b/>
                <w:bCs/>
                <w:sz w:val="20"/>
                <w:szCs w:val="20"/>
                <w:lang w:eastAsia="en-US"/>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020B1" w:rsidRPr="00232B5A" w:rsidRDefault="001020B1" w:rsidP="00AD2794">
            <w:pPr>
              <w:spacing w:line="276" w:lineRule="auto"/>
              <w:jc w:val="center"/>
              <w:rPr>
                <w:b/>
                <w:bCs/>
                <w:sz w:val="20"/>
                <w:szCs w:val="20"/>
                <w:lang w:eastAsia="en-US"/>
              </w:rPr>
            </w:pPr>
            <w:r w:rsidRPr="00232B5A">
              <w:rPr>
                <w:b/>
                <w:bCs/>
                <w:sz w:val="20"/>
                <w:szCs w:val="20"/>
                <w:lang w:eastAsia="en-US"/>
              </w:rPr>
              <w:t>кол-во</w:t>
            </w:r>
          </w:p>
        </w:tc>
        <w:tc>
          <w:tcPr>
            <w:tcW w:w="1277" w:type="dxa"/>
            <w:tcBorders>
              <w:top w:val="single" w:sz="4" w:space="0" w:color="auto"/>
              <w:left w:val="single" w:sz="4" w:space="0" w:color="auto"/>
              <w:bottom w:val="single" w:sz="4" w:space="0" w:color="auto"/>
              <w:right w:val="single" w:sz="4" w:space="0" w:color="auto"/>
            </w:tcBorders>
            <w:vAlign w:val="center"/>
          </w:tcPr>
          <w:p w:rsidR="001020B1" w:rsidRPr="00232B5A" w:rsidRDefault="001020B1" w:rsidP="00AD2794">
            <w:pPr>
              <w:spacing w:line="276" w:lineRule="auto"/>
              <w:jc w:val="center"/>
              <w:rPr>
                <w:b/>
                <w:bCs/>
                <w:sz w:val="20"/>
                <w:szCs w:val="20"/>
                <w:lang w:eastAsia="en-US"/>
              </w:rPr>
            </w:pPr>
            <w:r w:rsidRPr="00232B5A">
              <w:rPr>
                <w:b/>
                <w:color w:val="000000"/>
                <w:sz w:val="20"/>
                <w:szCs w:val="20"/>
              </w:rPr>
              <w:t>Начальная (максимальная)* цена за ед., руб</w:t>
            </w:r>
            <w:r w:rsidR="00042CE2">
              <w:rPr>
                <w:b/>
                <w:color w:val="000000"/>
                <w:sz w:val="20"/>
                <w:szCs w:val="20"/>
              </w:rPr>
              <w:t>.</w:t>
            </w:r>
          </w:p>
        </w:tc>
      </w:tr>
      <w:tr w:rsidR="00530EB7" w:rsidRPr="00232B5A" w:rsidTr="00C72795">
        <w:trPr>
          <w:trHeight w:val="74"/>
        </w:trPr>
        <w:tc>
          <w:tcPr>
            <w:tcW w:w="710" w:type="dxa"/>
            <w:tcBorders>
              <w:top w:val="single" w:sz="4" w:space="0" w:color="auto"/>
              <w:left w:val="single" w:sz="4" w:space="0" w:color="auto"/>
              <w:bottom w:val="single" w:sz="4" w:space="0" w:color="auto"/>
              <w:right w:val="single" w:sz="4" w:space="0" w:color="auto"/>
            </w:tcBorders>
            <w:hideMark/>
          </w:tcPr>
          <w:p w:rsidR="00530EB7" w:rsidRPr="00232B5A" w:rsidRDefault="00530EB7" w:rsidP="00172215">
            <w:pPr>
              <w:spacing w:line="276" w:lineRule="auto"/>
              <w:rPr>
                <w:sz w:val="20"/>
                <w:szCs w:val="20"/>
                <w:lang w:eastAsia="en-US"/>
              </w:rPr>
            </w:pPr>
            <w:r w:rsidRPr="00232B5A">
              <w:rPr>
                <w:sz w:val="20"/>
                <w:szCs w:val="20"/>
                <w:lang w:eastAsia="en-US"/>
              </w:rPr>
              <w:t>1</w:t>
            </w:r>
          </w:p>
        </w:tc>
        <w:tc>
          <w:tcPr>
            <w:tcW w:w="2835" w:type="dxa"/>
            <w:tcBorders>
              <w:top w:val="single" w:sz="4" w:space="0" w:color="auto"/>
              <w:left w:val="single" w:sz="4" w:space="0" w:color="auto"/>
              <w:bottom w:val="single" w:sz="4" w:space="0" w:color="auto"/>
              <w:right w:val="single" w:sz="4" w:space="0" w:color="auto"/>
            </w:tcBorders>
          </w:tcPr>
          <w:p w:rsidR="00530EB7" w:rsidRPr="00C72795" w:rsidRDefault="00C72795" w:rsidP="002A32D5">
            <w:pPr>
              <w:spacing w:line="276" w:lineRule="auto"/>
              <w:rPr>
                <w:rFonts w:eastAsiaTheme="minorHAnsi"/>
                <w:color w:val="000000"/>
                <w:sz w:val="20"/>
                <w:szCs w:val="20"/>
                <w:lang w:eastAsia="en-US"/>
              </w:rPr>
            </w:pPr>
            <w:r w:rsidRPr="00C72795">
              <w:rPr>
                <w:kern w:val="32"/>
                <w:sz w:val="20"/>
              </w:rPr>
              <w:t>Аппарат</w:t>
            </w:r>
            <w:r w:rsidRPr="00C72795">
              <w:rPr>
                <w:kern w:val="32"/>
                <w:sz w:val="20"/>
              </w:rPr>
              <w:t xml:space="preserve"> для </w:t>
            </w:r>
            <w:proofErr w:type="gramStart"/>
            <w:r w:rsidRPr="00C72795">
              <w:rPr>
                <w:kern w:val="32"/>
                <w:sz w:val="20"/>
              </w:rPr>
              <w:t>динамической</w:t>
            </w:r>
            <w:proofErr w:type="gramEnd"/>
            <w:r w:rsidRPr="00C72795">
              <w:rPr>
                <w:kern w:val="32"/>
                <w:sz w:val="20"/>
              </w:rPr>
              <w:t xml:space="preserve"> </w:t>
            </w:r>
            <w:proofErr w:type="spellStart"/>
            <w:r w:rsidRPr="00C72795">
              <w:rPr>
                <w:kern w:val="32"/>
                <w:sz w:val="20"/>
              </w:rPr>
              <w:t>чрескожной</w:t>
            </w:r>
            <w:proofErr w:type="spellEnd"/>
            <w:r w:rsidRPr="00C72795">
              <w:rPr>
                <w:kern w:val="32"/>
                <w:sz w:val="20"/>
              </w:rPr>
              <w:t xml:space="preserve"> </w:t>
            </w:r>
            <w:proofErr w:type="spellStart"/>
            <w:r w:rsidRPr="00C72795">
              <w:rPr>
                <w:kern w:val="32"/>
                <w:sz w:val="20"/>
              </w:rPr>
              <w:t>электронейростимуляции</w:t>
            </w:r>
            <w:proofErr w:type="spellEnd"/>
          </w:p>
        </w:tc>
        <w:tc>
          <w:tcPr>
            <w:tcW w:w="4111" w:type="dxa"/>
            <w:tcBorders>
              <w:top w:val="single" w:sz="4" w:space="0" w:color="auto"/>
              <w:left w:val="single" w:sz="4" w:space="0" w:color="auto"/>
              <w:bottom w:val="single" w:sz="4" w:space="0" w:color="auto"/>
              <w:right w:val="single" w:sz="4" w:space="0" w:color="auto"/>
            </w:tcBorders>
          </w:tcPr>
          <w:p w:rsidR="00530EB7" w:rsidRPr="00232B5A" w:rsidRDefault="00BC7AF5" w:rsidP="00BC7AF5">
            <w:pPr>
              <w:shd w:val="clear" w:color="auto" w:fill="FFFFFF"/>
              <w:spacing w:after="180"/>
              <w:jc w:val="both"/>
              <w:rPr>
                <w:color w:val="434242"/>
                <w:sz w:val="20"/>
                <w:szCs w:val="20"/>
              </w:rPr>
            </w:pPr>
            <w:proofErr w:type="gramStart"/>
            <w:r>
              <w:rPr>
                <w:color w:val="434242"/>
                <w:sz w:val="20"/>
                <w:szCs w:val="20"/>
              </w:rPr>
              <w:t>Указаны</w:t>
            </w:r>
            <w:proofErr w:type="gramEnd"/>
            <w:r>
              <w:rPr>
                <w:color w:val="434242"/>
                <w:sz w:val="20"/>
                <w:szCs w:val="20"/>
              </w:rPr>
              <w:t xml:space="preserve"> в таблице 1</w:t>
            </w:r>
          </w:p>
        </w:tc>
        <w:tc>
          <w:tcPr>
            <w:tcW w:w="850" w:type="dxa"/>
            <w:tcBorders>
              <w:top w:val="single" w:sz="4" w:space="0" w:color="auto"/>
              <w:left w:val="single" w:sz="4" w:space="0" w:color="auto"/>
              <w:bottom w:val="single" w:sz="4" w:space="0" w:color="auto"/>
              <w:right w:val="single" w:sz="4" w:space="0" w:color="auto"/>
            </w:tcBorders>
            <w:hideMark/>
          </w:tcPr>
          <w:p w:rsidR="00530EB7" w:rsidRPr="00232B5A" w:rsidRDefault="00232B5A" w:rsidP="00172215">
            <w:pPr>
              <w:pStyle w:val="afa"/>
              <w:spacing w:line="276" w:lineRule="auto"/>
              <w:jc w:val="center"/>
              <w:rPr>
                <w:rFonts w:ascii="Times New Roman" w:hAnsi="Times New Roman"/>
                <w:sz w:val="20"/>
                <w:szCs w:val="20"/>
              </w:rPr>
            </w:pPr>
            <w:r>
              <w:rPr>
                <w:rFonts w:ascii="Times New Roman" w:hAnsi="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noWrap/>
            <w:hideMark/>
          </w:tcPr>
          <w:p w:rsidR="00530EB7" w:rsidRPr="00232B5A" w:rsidRDefault="00232B5A" w:rsidP="00172215">
            <w:pPr>
              <w:pStyle w:val="afa"/>
              <w:spacing w:line="276" w:lineRule="auto"/>
              <w:jc w:val="center"/>
              <w:rPr>
                <w:rFonts w:ascii="Times New Roman" w:hAnsi="Times New Roman"/>
                <w:sz w:val="20"/>
                <w:szCs w:val="20"/>
              </w:rPr>
            </w:pPr>
            <w:r w:rsidRPr="00232B5A">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530EB7" w:rsidRPr="00232B5A" w:rsidRDefault="00C72795" w:rsidP="00232B5A">
            <w:pPr>
              <w:jc w:val="center"/>
              <w:rPr>
                <w:sz w:val="20"/>
                <w:szCs w:val="20"/>
              </w:rPr>
            </w:pPr>
            <w:r>
              <w:rPr>
                <w:sz w:val="20"/>
                <w:szCs w:val="20"/>
              </w:rPr>
              <w:t>86 000,00</w:t>
            </w:r>
          </w:p>
        </w:tc>
      </w:tr>
    </w:tbl>
    <w:p w:rsidR="00232B5A" w:rsidRDefault="00232B5A" w:rsidP="00232B5A">
      <w:pPr>
        <w:autoSpaceDE w:val="0"/>
        <w:autoSpaceDN w:val="0"/>
        <w:adjustRightInd w:val="0"/>
        <w:ind w:left="-426" w:right="-1"/>
        <w:jc w:val="both"/>
        <w:rPr>
          <w:b/>
          <w:sz w:val="16"/>
          <w:szCs w:val="16"/>
        </w:rPr>
      </w:pPr>
      <w:bookmarkStart w:id="3" w:name="_Toc189461482"/>
      <w:bookmarkStart w:id="4" w:name="_Toc194992818"/>
      <w:bookmarkStart w:id="5" w:name="_Toc265253403"/>
    </w:p>
    <w:p w:rsidR="00C36566" w:rsidRDefault="00BC7AF5" w:rsidP="00BC7AF5">
      <w:pPr>
        <w:autoSpaceDE w:val="0"/>
        <w:autoSpaceDN w:val="0"/>
        <w:adjustRightInd w:val="0"/>
        <w:ind w:left="-426" w:right="-1"/>
        <w:jc w:val="right"/>
        <w:rPr>
          <w:b/>
          <w:sz w:val="16"/>
          <w:szCs w:val="16"/>
        </w:rPr>
      </w:pPr>
      <w:r>
        <w:rPr>
          <w:b/>
          <w:sz w:val="16"/>
          <w:szCs w:val="16"/>
        </w:rPr>
        <w:t>Таблица 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80"/>
        <w:gridCol w:w="1735"/>
      </w:tblGrid>
      <w:tr w:rsidR="00387E53" w:rsidRPr="00387E53" w:rsidTr="00387E53">
        <w:tc>
          <w:tcPr>
            <w:tcW w:w="817" w:type="dxa"/>
            <w:shd w:val="clear" w:color="auto" w:fill="auto"/>
          </w:tcPr>
          <w:p w:rsidR="00387E53" w:rsidRPr="00387E53" w:rsidRDefault="00387E53" w:rsidP="00EB0019">
            <w:pPr>
              <w:jc w:val="center"/>
              <w:rPr>
                <w:b/>
                <w:color w:val="000000"/>
                <w:sz w:val="20"/>
                <w:szCs w:val="20"/>
              </w:rPr>
            </w:pPr>
            <w:r w:rsidRPr="00387E53">
              <w:rPr>
                <w:b/>
                <w:color w:val="000000"/>
                <w:sz w:val="20"/>
                <w:szCs w:val="20"/>
              </w:rPr>
              <w:t xml:space="preserve">№ </w:t>
            </w:r>
            <w:proofErr w:type="spellStart"/>
            <w:r w:rsidRPr="00387E53">
              <w:rPr>
                <w:b/>
                <w:color w:val="000000"/>
                <w:sz w:val="20"/>
                <w:szCs w:val="20"/>
              </w:rPr>
              <w:t>п</w:t>
            </w:r>
            <w:proofErr w:type="gramStart"/>
            <w:r w:rsidRPr="00387E53">
              <w:rPr>
                <w:b/>
                <w:color w:val="000000"/>
                <w:sz w:val="20"/>
                <w:szCs w:val="20"/>
              </w:rPr>
              <w:t>.п</w:t>
            </w:r>
            <w:proofErr w:type="spellEnd"/>
            <w:proofErr w:type="gramEnd"/>
          </w:p>
        </w:tc>
        <w:tc>
          <w:tcPr>
            <w:tcW w:w="8080" w:type="dxa"/>
            <w:shd w:val="clear" w:color="auto" w:fill="auto"/>
          </w:tcPr>
          <w:p w:rsidR="00387E53" w:rsidRPr="00387E53" w:rsidRDefault="00387E53" w:rsidP="00EB0019">
            <w:pPr>
              <w:jc w:val="center"/>
              <w:rPr>
                <w:b/>
                <w:color w:val="000000"/>
                <w:sz w:val="20"/>
                <w:szCs w:val="20"/>
              </w:rPr>
            </w:pPr>
            <w:r w:rsidRPr="00387E53">
              <w:rPr>
                <w:b/>
                <w:color w:val="000000"/>
                <w:sz w:val="20"/>
                <w:szCs w:val="20"/>
              </w:rPr>
              <w:t>Наименование параметра</w:t>
            </w:r>
          </w:p>
        </w:tc>
        <w:tc>
          <w:tcPr>
            <w:tcW w:w="1735" w:type="dxa"/>
            <w:shd w:val="clear" w:color="auto" w:fill="auto"/>
          </w:tcPr>
          <w:p w:rsidR="00387E53" w:rsidRPr="00387E53" w:rsidRDefault="00387E53" w:rsidP="00EB0019">
            <w:pPr>
              <w:jc w:val="center"/>
              <w:rPr>
                <w:b/>
                <w:color w:val="000000"/>
                <w:sz w:val="20"/>
                <w:szCs w:val="20"/>
              </w:rPr>
            </w:pPr>
            <w:r w:rsidRPr="00387E53">
              <w:rPr>
                <w:b/>
                <w:color w:val="000000"/>
                <w:sz w:val="20"/>
                <w:szCs w:val="20"/>
              </w:rPr>
              <w:t>Значение параметра</w:t>
            </w:r>
          </w:p>
        </w:tc>
      </w:tr>
      <w:tr w:rsidR="00387E53" w:rsidRPr="00387E53" w:rsidTr="00387E53">
        <w:tc>
          <w:tcPr>
            <w:tcW w:w="817" w:type="dxa"/>
            <w:shd w:val="clear" w:color="auto" w:fill="auto"/>
          </w:tcPr>
          <w:p w:rsidR="00387E53" w:rsidRPr="00387E53" w:rsidRDefault="00387E53" w:rsidP="00EB0019">
            <w:pPr>
              <w:jc w:val="center"/>
              <w:rPr>
                <w:b/>
                <w:color w:val="000000"/>
                <w:sz w:val="20"/>
                <w:szCs w:val="20"/>
              </w:rPr>
            </w:pPr>
            <w:r w:rsidRPr="00387E53">
              <w:rPr>
                <w:b/>
                <w:color w:val="000000"/>
                <w:sz w:val="20"/>
                <w:szCs w:val="20"/>
              </w:rPr>
              <w:t>1</w:t>
            </w:r>
          </w:p>
        </w:tc>
        <w:tc>
          <w:tcPr>
            <w:tcW w:w="8080" w:type="dxa"/>
            <w:shd w:val="clear" w:color="auto" w:fill="auto"/>
          </w:tcPr>
          <w:p w:rsidR="00387E53" w:rsidRPr="00387E53" w:rsidRDefault="00387E53" w:rsidP="00980E66">
            <w:pPr>
              <w:rPr>
                <w:b/>
                <w:color w:val="000000"/>
                <w:sz w:val="20"/>
                <w:szCs w:val="20"/>
              </w:rPr>
            </w:pPr>
            <w:r w:rsidRPr="00387E53">
              <w:rPr>
                <w:b/>
                <w:color w:val="000000"/>
                <w:sz w:val="20"/>
                <w:szCs w:val="20"/>
              </w:rPr>
              <w:t>Аппарат динамической электростимуляции и электромассажа</w:t>
            </w:r>
          </w:p>
        </w:tc>
        <w:tc>
          <w:tcPr>
            <w:tcW w:w="1735" w:type="dxa"/>
            <w:shd w:val="clear" w:color="auto" w:fill="auto"/>
          </w:tcPr>
          <w:p w:rsidR="00387E53" w:rsidRPr="00387E53" w:rsidRDefault="00387E53" w:rsidP="00EB0019">
            <w:pPr>
              <w:jc w:val="center"/>
              <w:rPr>
                <w:b/>
                <w:color w:val="000000"/>
                <w:sz w:val="20"/>
                <w:szCs w:val="20"/>
              </w:rPr>
            </w:pPr>
          </w:p>
        </w:tc>
      </w:tr>
      <w:tr w:rsidR="00387E53" w:rsidRPr="00387E53" w:rsidTr="00387E53">
        <w:tc>
          <w:tcPr>
            <w:tcW w:w="817" w:type="dxa"/>
            <w:shd w:val="clear" w:color="auto" w:fill="auto"/>
          </w:tcPr>
          <w:p w:rsidR="00387E53" w:rsidRPr="00387E53" w:rsidRDefault="00387E53" w:rsidP="00EB0019">
            <w:pPr>
              <w:jc w:val="center"/>
              <w:rPr>
                <w:color w:val="000000"/>
                <w:sz w:val="20"/>
                <w:szCs w:val="20"/>
              </w:rPr>
            </w:pPr>
            <w:r w:rsidRPr="00387E53">
              <w:rPr>
                <w:color w:val="000000"/>
                <w:sz w:val="20"/>
                <w:szCs w:val="20"/>
              </w:rPr>
              <w:t>1.1</w:t>
            </w:r>
          </w:p>
        </w:tc>
        <w:tc>
          <w:tcPr>
            <w:tcW w:w="8080" w:type="dxa"/>
            <w:shd w:val="clear" w:color="auto" w:fill="auto"/>
            <w:vAlign w:val="center"/>
          </w:tcPr>
          <w:p w:rsidR="00387E53" w:rsidRPr="00387E53" w:rsidRDefault="00387E53" w:rsidP="00EB0019">
            <w:pPr>
              <w:rPr>
                <w:sz w:val="20"/>
                <w:szCs w:val="20"/>
              </w:rPr>
            </w:pPr>
            <w:r w:rsidRPr="00387E53">
              <w:rPr>
                <w:sz w:val="20"/>
                <w:szCs w:val="20"/>
              </w:rPr>
              <w:t>Источник питания: 1,5</w:t>
            </w:r>
            <w:proofErr w:type="gramStart"/>
            <w:r w:rsidRPr="00387E53">
              <w:rPr>
                <w:sz w:val="20"/>
                <w:szCs w:val="20"/>
              </w:rPr>
              <w:t xml:space="preserve"> В</w:t>
            </w:r>
            <w:proofErr w:type="gramEnd"/>
            <w:r w:rsidRPr="00387E53">
              <w:rPr>
                <w:sz w:val="20"/>
                <w:szCs w:val="20"/>
              </w:rPr>
              <w:t xml:space="preserve"> LR6/AA, шт., не менее</w:t>
            </w:r>
          </w:p>
        </w:tc>
        <w:tc>
          <w:tcPr>
            <w:tcW w:w="1735" w:type="dxa"/>
            <w:shd w:val="clear" w:color="auto" w:fill="auto"/>
            <w:vAlign w:val="center"/>
          </w:tcPr>
          <w:p w:rsidR="00387E53" w:rsidRPr="00387E53" w:rsidRDefault="00387E53" w:rsidP="00EB0019">
            <w:pPr>
              <w:jc w:val="center"/>
              <w:rPr>
                <w:sz w:val="20"/>
                <w:szCs w:val="20"/>
              </w:rPr>
            </w:pPr>
            <w:r w:rsidRPr="00387E53">
              <w:rPr>
                <w:sz w:val="20"/>
                <w:szCs w:val="20"/>
              </w:rPr>
              <w:t>2</w:t>
            </w:r>
          </w:p>
        </w:tc>
      </w:tr>
      <w:tr w:rsidR="00387E53" w:rsidRPr="00387E53" w:rsidTr="00387E53">
        <w:tc>
          <w:tcPr>
            <w:tcW w:w="817" w:type="dxa"/>
            <w:shd w:val="clear" w:color="auto" w:fill="auto"/>
          </w:tcPr>
          <w:p w:rsidR="00387E53" w:rsidRPr="00387E53" w:rsidRDefault="00387E53" w:rsidP="00EB0019">
            <w:pPr>
              <w:jc w:val="center"/>
              <w:rPr>
                <w:color w:val="000000"/>
                <w:sz w:val="20"/>
                <w:szCs w:val="20"/>
              </w:rPr>
            </w:pPr>
            <w:r w:rsidRPr="00387E53">
              <w:rPr>
                <w:color w:val="000000"/>
                <w:sz w:val="20"/>
                <w:szCs w:val="20"/>
              </w:rPr>
              <w:t>1.2</w:t>
            </w:r>
          </w:p>
        </w:tc>
        <w:tc>
          <w:tcPr>
            <w:tcW w:w="8080" w:type="dxa"/>
            <w:shd w:val="clear" w:color="auto" w:fill="auto"/>
            <w:vAlign w:val="center"/>
          </w:tcPr>
          <w:p w:rsidR="00387E53" w:rsidRPr="00387E53" w:rsidRDefault="00387E53" w:rsidP="00EB0019">
            <w:pPr>
              <w:rPr>
                <w:sz w:val="20"/>
                <w:szCs w:val="20"/>
              </w:rPr>
            </w:pPr>
            <w:r w:rsidRPr="00387E53">
              <w:rPr>
                <w:sz w:val="20"/>
                <w:szCs w:val="20"/>
              </w:rPr>
              <w:t>Электропитание через сетевой адаптер 220</w:t>
            </w:r>
            <w:proofErr w:type="gramStart"/>
            <w:r w:rsidRPr="00387E53">
              <w:rPr>
                <w:sz w:val="20"/>
                <w:szCs w:val="20"/>
              </w:rPr>
              <w:t xml:space="preserve"> В</w:t>
            </w:r>
            <w:proofErr w:type="gramEnd"/>
          </w:p>
        </w:tc>
        <w:tc>
          <w:tcPr>
            <w:tcW w:w="1735" w:type="dxa"/>
            <w:shd w:val="clear" w:color="auto" w:fill="auto"/>
            <w:vAlign w:val="center"/>
          </w:tcPr>
          <w:p w:rsidR="00387E53" w:rsidRPr="00387E53" w:rsidRDefault="00387E53" w:rsidP="00EB0019">
            <w:pPr>
              <w:jc w:val="center"/>
              <w:rPr>
                <w:sz w:val="20"/>
                <w:szCs w:val="20"/>
              </w:rPr>
            </w:pPr>
            <w:r w:rsidRPr="00387E53">
              <w:rPr>
                <w:sz w:val="20"/>
                <w:szCs w:val="20"/>
              </w:rPr>
              <w:t>Соответствие</w:t>
            </w:r>
          </w:p>
        </w:tc>
      </w:tr>
      <w:tr w:rsidR="00387E53" w:rsidRPr="00387E53" w:rsidTr="00387E53">
        <w:tc>
          <w:tcPr>
            <w:tcW w:w="817" w:type="dxa"/>
            <w:shd w:val="clear" w:color="auto" w:fill="auto"/>
          </w:tcPr>
          <w:p w:rsidR="00387E53" w:rsidRPr="00387E53" w:rsidRDefault="00387E53" w:rsidP="00EB0019">
            <w:pPr>
              <w:jc w:val="center"/>
              <w:rPr>
                <w:color w:val="000000"/>
                <w:sz w:val="20"/>
                <w:szCs w:val="20"/>
              </w:rPr>
            </w:pPr>
            <w:r w:rsidRPr="00387E53">
              <w:rPr>
                <w:color w:val="000000"/>
                <w:sz w:val="20"/>
                <w:szCs w:val="20"/>
              </w:rPr>
              <w:t>1.3</w:t>
            </w:r>
          </w:p>
        </w:tc>
        <w:tc>
          <w:tcPr>
            <w:tcW w:w="8080" w:type="dxa"/>
            <w:shd w:val="clear" w:color="auto" w:fill="auto"/>
            <w:vAlign w:val="center"/>
          </w:tcPr>
          <w:p w:rsidR="00387E53" w:rsidRPr="00387E53" w:rsidRDefault="00387E53" w:rsidP="00EB0019">
            <w:pPr>
              <w:rPr>
                <w:sz w:val="20"/>
                <w:szCs w:val="20"/>
              </w:rPr>
            </w:pPr>
            <w:r w:rsidRPr="00387E53">
              <w:rPr>
                <w:sz w:val="20"/>
                <w:szCs w:val="20"/>
              </w:rPr>
              <w:t xml:space="preserve">Масса, </w:t>
            </w:r>
            <w:proofErr w:type="gramStart"/>
            <w:r w:rsidRPr="00387E53">
              <w:rPr>
                <w:sz w:val="20"/>
                <w:szCs w:val="20"/>
              </w:rPr>
              <w:t>кг</w:t>
            </w:r>
            <w:proofErr w:type="gramEnd"/>
            <w:r w:rsidRPr="00387E53">
              <w:rPr>
                <w:sz w:val="20"/>
                <w:szCs w:val="20"/>
              </w:rPr>
              <w:t xml:space="preserve">, не более </w:t>
            </w:r>
          </w:p>
        </w:tc>
        <w:tc>
          <w:tcPr>
            <w:tcW w:w="1735" w:type="dxa"/>
            <w:shd w:val="clear" w:color="auto" w:fill="auto"/>
            <w:vAlign w:val="center"/>
          </w:tcPr>
          <w:p w:rsidR="00387E53" w:rsidRPr="00387E53" w:rsidRDefault="00387E53" w:rsidP="00EB0019">
            <w:pPr>
              <w:jc w:val="center"/>
              <w:rPr>
                <w:sz w:val="20"/>
                <w:szCs w:val="20"/>
              </w:rPr>
            </w:pPr>
            <w:r w:rsidRPr="00387E53">
              <w:rPr>
                <w:sz w:val="20"/>
                <w:szCs w:val="20"/>
              </w:rPr>
              <w:t>5,18</w:t>
            </w:r>
          </w:p>
        </w:tc>
      </w:tr>
      <w:tr w:rsidR="00387E53" w:rsidRPr="00387E53" w:rsidTr="00387E53">
        <w:tc>
          <w:tcPr>
            <w:tcW w:w="817" w:type="dxa"/>
            <w:shd w:val="clear" w:color="auto" w:fill="auto"/>
          </w:tcPr>
          <w:p w:rsidR="00387E53" w:rsidRPr="00387E53" w:rsidRDefault="00387E53" w:rsidP="00EB0019">
            <w:pPr>
              <w:jc w:val="center"/>
              <w:rPr>
                <w:color w:val="000000"/>
                <w:sz w:val="20"/>
                <w:szCs w:val="20"/>
              </w:rPr>
            </w:pPr>
            <w:r w:rsidRPr="00387E53">
              <w:rPr>
                <w:color w:val="000000"/>
                <w:sz w:val="20"/>
                <w:szCs w:val="20"/>
              </w:rPr>
              <w:t>1.4</w:t>
            </w:r>
          </w:p>
        </w:tc>
        <w:tc>
          <w:tcPr>
            <w:tcW w:w="8080" w:type="dxa"/>
            <w:shd w:val="clear" w:color="auto" w:fill="auto"/>
            <w:vAlign w:val="center"/>
          </w:tcPr>
          <w:p w:rsidR="00387E53" w:rsidRPr="00387E53" w:rsidRDefault="00387E53" w:rsidP="00EB0019">
            <w:pPr>
              <w:rPr>
                <w:sz w:val="20"/>
                <w:szCs w:val="20"/>
              </w:rPr>
            </w:pPr>
            <w:r w:rsidRPr="00387E53">
              <w:rPr>
                <w:sz w:val="20"/>
                <w:szCs w:val="20"/>
              </w:rPr>
              <w:t xml:space="preserve">Пульт управления, </w:t>
            </w:r>
            <w:proofErr w:type="gramStart"/>
            <w:r w:rsidRPr="00387E53">
              <w:rPr>
                <w:sz w:val="20"/>
                <w:szCs w:val="20"/>
              </w:rPr>
              <w:t>г</w:t>
            </w:r>
            <w:proofErr w:type="gramEnd"/>
            <w:r w:rsidRPr="00387E53">
              <w:rPr>
                <w:sz w:val="20"/>
                <w:szCs w:val="20"/>
              </w:rPr>
              <w:t>, не более</w:t>
            </w:r>
          </w:p>
        </w:tc>
        <w:tc>
          <w:tcPr>
            <w:tcW w:w="1735" w:type="dxa"/>
            <w:shd w:val="clear" w:color="auto" w:fill="auto"/>
            <w:vAlign w:val="center"/>
          </w:tcPr>
          <w:p w:rsidR="00387E53" w:rsidRPr="00387E53" w:rsidRDefault="00387E53" w:rsidP="00EB0019">
            <w:pPr>
              <w:jc w:val="center"/>
              <w:rPr>
                <w:sz w:val="20"/>
                <w:szCs w:val="20"/>
              </w:rPr>
            </w:pPr>
            <w:r w:rsidRPr="00387E53">
              <w:rPr>
                <w:sz w:val="20"/>
                <w:szCs w:val="20"/>
              </w:rPr>
              <w:t>180</w:t>
            </w:r>
          </w:p>
        </w:tc>
      </w:tr>
      <w:tr w:rsidR="00387E53" w:rsidRPr="00387E53" w:rsidTr="00387E53">
        <w:tc>
          <w:tcPr>
            <w:tcW w:w="817" w:type="dxa"/>
            <w:shd w:val="clear" w:color="auto" w:fill="auto"/>
          </w:tcPr>
          <w:p w:rsidR="00387E53" w:rsidRPr="00387E53" w:rsidRDefault="00387E53" w:rsidP="00EB0019">
            <w:pPr>
              <w:jc w:val="center"/>
              <w:rPr>
                <w:color w:val="000000"/>
                <w:sz w:val="20"/>
                <w:szCs w:val="20"/>
              </w:rPr>
            </w:pPr>
            <w:r w:rsidRPr="00387E53">
              <w:rPr>
                <w:color w:val="000000"/>
                <w:sz w:val="20"/>
                <w:szCs w:val="20"/>
              </w:rPr>
              <w:t>1.5</w:t>
            </w:r>
          </w:p>
        </w:tc>
        <w:tc>
          <w:tcPr>
            <w:tcW w:w="8080" w:type="dxa"/>
            <w:shd w:val="clear" w:color="auto" w:fill="auto"/>
            <w:vAlign w:val="center"/>
          </w:tcPr>
          <w:p w:rsidR="00387E53" w:rsidRPr="00387E53" w:rsidRDefault="00387E53" w:rsidP="00EB0019">
            <w:pPr>
              <w:rPr>
                <w:sz w:val="20"/>
                <w:szCs w:val="20"/>
              </w:rPr>
            </w:pPr>
            <w:r w:rsidRPr="00387E53">
              <w:rPr>
                <w:sz w:val="20"/>
                <w:szCs w:val="20"/>
              </w:rPr>
              <w:t xml:space="preserve">Блок электростимуляции, </w:t>
            </w:r>
            <w:proofErr w:type="gramStart"/>
            <w:r w:rsidRPr="00387E53">
              <w:rPr>
                <w:sz w:val="20"/>
                <w:szCs w:val="20"/>
              </w:rPr>
              <w:t>кг</w:t>
            </w:r>
            <w:proofErr w:type="gramEnd"/>
            <w:r w:rsidRPr="00387E53">
              <w:rPr>
                <w:sz w:val="20"/>
                <w:szCs w:val="20"/>
              </w:rPr>
              <w:t>, не более</w:t>
            </w:r>
          </w:p>
        </w:tc>
        <w:tc>
          <w:tcPr>
            <w:tcW w:w="1735" w:type="dxa"/>
            <w:shd w:val="clear" w:color="auto" w:fill="auto"/>
            <w:vAlign w:val="center"/>
          </w:tcPr>
          <w:p w:rsidR="00387E53" w:rsidRPr="00387E53" w:rsidRDefault="00387E53" w:rsidP="00EB0019">
            <w:pPr>
              <w:jc w:val="center"/>
              <w:rPr>
                <w:sz w:val="20"/>
                <w:szCs w:val="20"/>
              </w:rPr>
            </w:pPr>
            <w:r w:rsidRPr="00387E53">
              <w:rPr>
                <w:sz w:val="20"/>
                <w:szCs w:val="20"/>
              </w:rPr>
              <w:t>5</w:t>
            </w:r>
          </w:p>
        </w:tc>
      </w:tr>
      <w:tr w:rsidR="00387E53" w:rsidRPr="00387E53" w:rsidTr="00387E53">
        <w:tc>
          <w:tcPr>
            <w:tcW w:w="817" w:type="dxa"/>
            <w:shd w:val="clear" w:color="auto" w:fill="auto"/>
          </w:tcPr>
          <w:p w:rsidR="00387E53" w:rsidRPr="00387E53" w:rsidRDefault="00387E53" w:rsidP="00EB0019">
            <w:pPr>
              <w:jc w:val="center"/>
              <w:rPr>
                <w:color w:val="000000"/>
                <w:sz w:val="20"/>
                <w:szCs w:val="20"/>
              </w:rPr>
            </w:pPr>
            <w:r w:rsidRPr="00387E53">
              <w:rPr>
                <w:color w:val="000000"/>
                <w:sz w:val="20"/>
                <w:szCs w:val="20"/>
              </w:rPr>
              <w:t>1.6</w:t>
            </w:r>
          </w:p>
        </w:tc>
        <w:tc>
          <w:tcPr>
            <w:tcW w:w="8080" w:type="dxa"/>
            <w:shd w:val="clear" w:color="auto" w:fill="auto"/>
            <w:vAlign w:val="center"/>
          </w:tcPr>
          <w:p w:rsidR="00387E53" w:rsidRPr="00387E53" w:rsidRDefault="00387E53" w:rsidP="00EB0019">
            <w:pPr>
              <w:rPr>
                <w:sz w:val="20"/>
                <w:szCs w:val="20"/>
              </w:rPr>
            </w:pPr>
            <w:r w:rsidRPr="00387E53">
              <w:rPr>
                <w:sz w:val="20"/>
                <w:szCs w:val="20"/>
              </w:rPr>
              <w:t xml:space="preserve">Габариты пульта управления, </w:t>
            </w:r>
            <w:proofErr w:type="gramStart"/>
            <w:r w:rsidRPr="00387E53">
              <w:rPr>
                <w:sz w:val="20"/>
                <w:szCs w:val="20"/>
              </w:rPr>
              <w:t>мм</w:t>
            </w:r>
            <w:proofErr w:type="gramEnd"/>
            <w:r w:rsidRPr="00387E53">
              <w:rPr>
                <w:sz w:val="20"/>
                <w:szCs w:val="20"/>
              </w:rPr>
              <w:t>, не более</w:t>
            </w:r>
          </w:p>
        </w:tc>
        <w:tc>
          <w:tcPr>
            <w:tcW w:w="1735" w:type="dxa"/>
            <w:shd w:val="clear" w:color="auto" w:fill="auto"/>
            <w:vAlign w:val="center"/>
          </w:tcPr>
          <w:p w:rsidR="00387E53" w:rsidRPr="00387E53" w:rsidRDefault="00387E53" w:rsidP="00EB0019">
            <w:pPr>
              <w:jc w:val="center"/>
              <w:rPr>
                <w:sz w:val="20"/>
                <w:szCs w:val="20"/>
              </w:rPr>
            </w:pPr>
            <w:r w:rsidRPr="00387E53">
              <w:rPr>
                <w:sz w:val="20"/>
                <w:szCs w:val="20"/>
              </w:rPr>
              <w:t>140х55х28</w:t>
            </w:r>
          </w:p>
        </w:tc>
      </w:tr>
      <w:tr w:rsidR="00387E53" w:rsidRPr="00387E53" w:rsidTr="00387E53">
        <w:tc>
          <w:tcPr>
            <w:tcW w:w="817" w:type="dxa"/>
            <w:shd w:val="clear" w:color="auto" w:fill="auto"/>
          </w:tcPr>
          <w:p w:rsidR="00387E53" w:rsidRPr="00387E53" w:rsidRDefault="00387E53" w:rsidP="00EB0019">
            <w:pPr>
              <w:jc w:val="center"/>
              <w:rPr>
                <w:color w:val="000000"/>
                <w:sz w:val="20"/>
                <w:szCs w:val="20"/>
              </w:rPr>
            </w:pPr>
            <w:r w:rsidRPr="00387E53">
              <w:rPr>
                <w:color w:val="000000"/>
                <w:sz w:val="20"/>
                <w:szCs w:val="20"/>
              </w:rPr>
              <w:t>1.7</w:t>
            </w:r>
          </w:p>
        </w:tc>
        <w:tc>
          <w:tcPr>
            <w:tcW w:w="8080" w:type="dxa"/>
            <w:shd w:val="clear" w:color="auto" w:fill="auto"/>
            <w:vAlign w:val="center"/>
          </w:tcPr>
          <w:p w:rsidR="00387E53" w:rsidRPr="00387E53" w:rsidRDefault="00387E53" w:rsidP="00EB0019">
            <w:pPr>
              <w:rPr>
                <w:sz w:val="20"/>
                <w:szCs w:val="20"/>
              </w:rPr>
            </w:pPr>
            <w:r w:rsidRPr="00387E53">
              <w:rPr>
                <w:sz w:val="20"/>
                <w:szCs w:val="20"/>
              </w:rPr>
              <w:t xml:space="preserve">Габариты блока электростимуляции, </w:t>
            </w:r>
            <w:proofErr w:type="gramStart"/>
            <w:r w:rsidRPr="00387E53">
              <w:rPr>
                <w:sz w:val="20"/>
                <w:szCs w:val="20"/>
              </w:rPr>
              <w:t>мм</w:t>
            </w:r>
            <w:proofErr w:type="gramEnd"/>
            <w:r w:rsidRPr="00387E53">
              <w:rPr>
                <w:sz w:val="20"/>
                <w:szCs w:val="20"/>
              </w:rPr>
              <w:t>, не более</w:t>
            </w:r>
          </w:p>
        </w:tc>
        <w:tc>
          <w:tcPr>
            <w:tcW w:w="1735" w:type="dxa"/>
            <w:shd w:val="clear" w:color="auto" w:fill="auto"/>
            <w:vAlign w:val="center"/>
          </w:tcPr>
          <w:p w:rsidR="00387E53" w:rsidRPr="00387E53" w:rsidRDefault="00387E53" w:rsidP="00EB0019">
            <w:pPr>
              <w:jc w:val="center"/>
              <w:rPr>
                <w:sz w:val="20"/>
                <w:szCs w:val="20"/>
              </w:rPr>
            </w:pPr>
            <w:r w:rsidRPr="00387E53">
              <w:rPr>
                <w:sz w:val="20"/>
                <w:szCs w:val="20"/>
              </w:rPr>
              <w:t>900х365х70</w:t>
            </w:r>
          </w:p>
        </w:tc>
      </w:tr>
      <w:tr w:rsidR="00387E53" w:rsidRPr="00387E53" w:rsidTr="00387E53">
        <w:tc>
          <w:tcPr>
            <w:tcW w:w="817" w:type="dxa"/>
            <w:shd w:val="clear" w:color="auto" w:fill="auto"/>
          </w:tcPr>
          <w:p w:rsidR="00387E53" w:rsidRPr="00387E53" w:rsidRDefault="00387E53" w:rsidP="00EB0019">
            <w:pPr>
              <w:jc w:val="center"/>
              <w:rPr>
                <w:color w:val="000000"/>
                <w:sz w:val="20"/>
                <w:szCs w:val="20"/>
              </w:rPr>
            </w:pPr>
            <w:r w:rsidRPr="00387E53">
              <w:rPr>
                <w:color w:val="000000"/>
                <w:sz w:val="20"/>
                <w:szCs w:val="20"/>
              </w:rPr>
              <w:t>1.8</w:t>
            </w:r>
          </w:p>
        </w:tc>
        <w:tc>
          <w:tcPr>
            <w:tcW w:w="8080" w:type="dxa"/>
            <w:shd w:val="clear" w:color="auto" w:fill="auto"/>
            <w:vAlign w:val="center"/>
          </w:tcPr>
          <w:p w:rsidR="00387E53" w:rsidRPr="00387E53" w:rsidRDefault="00387E53" w:rsidP="00EB0019">
            <w:pPr>
              <w:rPr>
                <w:sz w:val="20"/>
                <w:szCs w:val="20"/>
              </w:rPr>
            </w:pPr>
            <w:r w:rsidRPr="00387E53">
              <w:rPr>
                <w:sz w:val="20"/>
                <w:szCs w:val="20"/>
              </w:rPr>
              <w:t>Частоты следования импульсов: 10, 20, 60, 77, 140, 200 Гц</w:t>
            </w:r>
          </w:p>
        </w:tc>
        <w:tc>
          <w:tcPr>
            <w:tcW w:w="1735" w:type="dxa"/>
            <w:shd w:val="clear" w:color="auto" w:fill="auto"/>
            <w:vAlign w:val="center"/>
          </w:tcPr>
          <w:p w:rsidR="00387E53" w:rsidRPr="00387E53" w:rsidRDefault="00387E53" w:rsidP="00EB0019">
            <w:pPr>
              <w:jc w:val="center"/>
              <w:rPr>
                <w:sz w:val="20"/>
                <w:szCs w:val="20"/>
              </w:rPr>
            </w:pPr>
            <w:r w:rsidRPr="00387E53">
              <w:rPr>
                <w:sz w:val="20"/>
                <w:szCs w:val="20"/>
              </w:rPr>
              <w:t>Соответствие</w:t>
            </w:r>
          </w:p>
        </w:tc>
      </w:tr>
      <w:tr w:rsidR="00387E53" w:rsidRPr="00387E53" w:rsidTr="00387E53">
        <w:tc>
          <w:tcPr>
            <w:tcW w:w="817" w:type="dxa"/>
            <w:shd w:val="clear" w:color="auto" w:fill="auto"/>
          </w:tcPr>
          <w:p w:rsidR="00387E53" w:rsidRPr="00387E53" w:rsidRDefault="00387E53" w:rsidP="00EB0019">
            <w:pPr>
              <w:jc w:val="center"/>
              <w:rPr>
                <w:color w:val="000000"/>
                <w:sz w:val="20"/>
                <w:szCs w:val="20"/>
              </w:rPr>
            </w:pPr>
          </w:p>
        </w:tc>
        <w:tc>
          <w:tcPr>
            <w:tcW w:w="8080" w:type="dxa"/>
            <w:shd w:val="clear" w:color="auto" w:fill="auto"/>
            <w:vAlign w:val="center"/>
          </w:tcPr>
          <w:p w:rsidR="00387E53" w:rsidRPr="00387E53" w:rsidRDefault="00387E53" w:rsidP="00EB0019">
            <w:pPr>
              <w:rPr>
                <w:sz w:val="20"/>
                <w:szCs w:val="20"/>
              </w:rPr>
            </w:pPr>
            <w:r w:rsidRPr="00387E53">
              <w:rPr>
                <w:sz w:val="20"/>
                <w:szCs w:val="20"/>
              </w:rPr>
              <w:t>Количество автоматизированных программ, шт., не менее</w:t>
            </w:r>
          </w:p>
        </w:tc>
        <w:tc>
          <w:tcPr>
            <w:tcW w:w="1735" w:type="dxa"/>
            <w:shd w:val="clear" w:color="auto" w:fill="auto"/>
            <w:vAlign w:val="center"/>
          </w:tcPr>
          <w:p w:rsidR="00387E53" w:rsidRPr="00387E53" w:rsidRDefault="00387E53" w:rsidP="00EB0019">
            <w:pPr>
              <w:jc w:val="center"/>
              <w:rPr>
                <w:sz w:val="20"/>
                <w:szCs w:val="20"/>
              </w:rPr>
            </w:pPr>
            <w:r w:rsidRPr="00387E53">
              <w:rPr>
                <w:sz w:val="20"/>
                <w:szCs w:val="20"/>
              </w:rPr>
              <w:t>5</w:t>
            </w:r>
          </w:p>
        </w:tc>
      </w:tr>
      <w:tr w:rsidR="00387E53" w:rsidRPr="00387E53" w:rsidTr="00387E53">
        <w:tc>
          <w:tcPr>
            <w:tcW w:w="817" w:type="dxa"/>
            <w:shd w:val="clear" w:color="auto" w:fill="auto"/>
          </w:tcPr>
          <w:p w:rsidR="00387E53" w:rsidRPr="00387E53" w:rsidRDefault="00387E53" w:rsidP="00EB0019">
            <w:pPr>
              <w:jc w:val="center"/>
              <w:rPr>
                <w:b/>
                <w:color w:val="000000"/>
                <w:sz w:val="20"/>
                <w:szCs w:val="20"/>
              </w:rPr>
            </w:pPr>
            <w:r w:rsidRPr="00387E53">
              <w:rPr>
                <w:b/>
                <w:color w:val="000000"/>
                <w:sz w:val="20"/>
                <w:szCs w:val="20"/>
              </w:rPr>
              <w:t>2</w:t>
            </w:r>
          </w:p>
        </w:tc>
        <w:tc>
          <w:tcPr>
            <w:tcW w:w="8080" w:type="dxa"/>
            <w:shd w:val="clear" w:color="auto" w:fill="auto"/>
            <w:vAlign w:val="center"/>
          </w:tcPr>
          <w:p w:rsidR="00387E53" w:rsidRPr="00387E53" w:rsidRDefault="00387E53" w:rsidP="00EB0019">
            <w:pPr>
              <w:rPr>
                <w:b/>
                <w:sz w:val="20"/>
                <w:szCs w:val="20"/>
              </w:rPr>
            </w:pPr>
            <w:r w:rsidRPr="00387E53">
              <w:rPr>
                <w:b/>
                <w:sz w:val="20"/>
                <w:szCs w:val="20"/>
              </w:rPr>
              <w:t>Комплект поставки:</w:t>
            </w:r>
          </w:p>
        </w:tc>
        <w:tc>
          <w:tcPr>
            <w:tcW w:w="1735" w:type="dxa"/>
            <w:shd w:val="clear" w:color="auto" w:fill="auto"/>
            <w:vAlign w:val="center"/>
          </w:tcPr>
          <w:p w:rsidR="00387E53" w:rsidRPr="00387E53" w:rsidRDefault="00387E53" w:rsidP="00EB0019">
            <w:pPr>
              <w:jc w:val="center"/>
              <w:rPr>
                <w:b/>
                <w:sz w:val="20"/>
                <w:szCs w:val="20"/>
              </w:rPr>
            </w:pPr>
          </w:p>
        </w:tc>
      </w:tr>
      <w:tr w:rsidR="00387E53" w:rsidRPr="00387E53" w:rsidTr="00387E53">
        <w:tc>
          <w:tcPr>
            <w:tcW w:w="817" w:type="dxa"/>
            <w:shd w:val="clear" w:color="auto" w:fill="auto"/>
          </w:tcPr>
          <w:p w:rsidR="00387E53" w:rsidRPr="00387E53" w:rsidRDefault="00387E53" w:rsidP="00EB0019">
            <w:pPr>
              <w:jc w:val="center"/>
              <w:rPr>
                <w:color w:val="000000"/>
                <w:sz w:val="20"/>
                <w:szCs w:val="20"/>
              </w:rPr>
            </w:pPr>
            <w:r w:rsidRPr="00387E53">
              <w:rPr>
                <w:color w:val="000000"/>
                <w:sz w:val="20"/>
                <w:szCs w:val="20"/>
              </w:rPr>
              <w:t>2.1</w:t>
            </w:r>
          </w:p>
        </w:tc>
        <w:tc>
          <w:tcPr>
            <w:tcW w:w="8080" w:type="dxa"/>
            <w:shd w:val="clear" w:color="auto" w:fill="auto"/>
            <w:vAlign w:val="center"/>
          </w:tcPr>
          <w:p w:rsidR="00387E53" w:rsidRPr="00387E53" w:rsidRDefault="00387E53" w:rsidP="00EB0019">
            <w:pPr>
              <w:pStyle w:val="ConsNormal"/>
              <w:ind w:firstLine="0"/>
              <w:rPr>
                <w:rFonts w:ascii="Times New Roman" w:hAnsi="Times New Roman" w:cs="Times New Roman"/>
                <w:sz w:val="20"/>
                <w:szCs w:val="20"/>
              </w:rPr>
            </w:pPr>
            <w:r w:rsidRPr="00387E53">
              <w:rPr>
                <w:rFonts w:ascii="Times New Roman" w:hAnsi="Times New Roman" w:cs="Times New Roman"/>
                <w:sz w:val="20"/>
                <w:szCs w:val="20"/>
              </w:rPr>
              <w:t>Аппарат (модуль электростимуляции и пульт управления), шт., не менее</w:t>
            </w:r>
          </w:p>
        </w:tc>
        <w:tc>
          <w:tcPr>
            <w:tcW w:w="1735" w:type="dxa"/>
            <w:shd w:val="clear" w:color="auto" w:fill="auto"/>
            <w:vAlign w:val="center"/>
          </w:tcPr>
          <w:p w:rsidR="00387E53" w:rsidRPr="00387E53" w:rsidRDefault="00387E53" w:rsidP="00EB0019">
            <w:pPr>
              <w:pStyle w:val="ConsNormal"/>
              <w:widowControl/>
              <w:ind w:firstLine="0"/>
              <w:jc w:val="center"/>
              <w:rPr>
                <w:rFonts w:ascii="Times New Roman" w:hAnsi="Times New Roman" w:cs="Times New Roman"/>
                <w:sz w:val="20"/>
                <w:szCs w:val="20"/>
              </w:rPr>
            </w:pPr>
            <w:r w:rsidRPr="00387E53">
              <w:rPr>
                <w:rFonts w:ascii="Times New Roman" w:hAnsi="Times New Roman" w:cs="Times New Roman"/>
                <w:sz w:val="20"/>
                <w:szCs w:val="20"/>
              </w:rPr>
              <w:t>1</w:t>
            </w:r>
          </w:p>
        </w:tc>
      </w:tr>
      <w:tr w:rsidR="00387E53" w:rsidRPr="00387E53" w:rsidTr="00387E53">
        <w:tc>
          <w:tcPr>
            <w:tcW w:w="817" w:type="dxa"/>
            <w:shd w:val="clear" w:color="auto" w:fill="auto"/>
          </w:tcPr>
          <w:p w:rsidR="00387E53" w:rsidRPr="00387E53" w:rsidRDefault="00387E53" w:rsidP="00EB0019">
            <w:pPr>
              <w:jc w:val="center"/>
              <w:rPr>
                <w:color w:val="000000"/>
                <w:sz w:val="20"/>
                <w:szCs w:val="20"/>
              </w:rPr>
            </w:pPr>
            <w:r w:rsidRPr="00387E53">
              <w:rPr>
                <w:color w:val="000000"/>
                <w:sz w:val="20"/>
                <w:szCs w:val="20"/>
              </w:rPr>
              <w:t>2.2</w:t>
            </w:r>
          </w:p>
        </w:tc>
        <w:tc>
          <w:tcPr>
            <w:tcW w:w="8080" w:type="dxa"/>
            <w:shd w:val="clear" w:color="auto" w:fill="auto"/>
            <w:vAlign w:val="center"/>
          </w:tcPr>
          <w:p w:rsidR="00387E53" w:rsidRPr="00387E53" w:rsidRDefault="00387E53" w:rsidP="00EB0019">
            <w:pPr>
              <w:pStyle w:val="ConsNormal"/>
              <w:widowControl/>
              <w:ind w:firstLine="0"/>
              <w:rPr>
                <w:rFonts w:ascii="Times New Roman" w:hAnsi="Times New Roman" w:cs="Times New Roman"/>
                <w:sz w:val="20"/>
                <w:szCs w:val="20"/>
              </w:rPr>
            </w:pPr>
            <w:r w:rsidRPr="00387E53">
              <w:rPr>
                <w:rFonts w:ascii="Times New Roman" w:hAnsi="Times New Roman" w:cs="Times New Roman"/>
                <w:sz w:val="20"/>
                <w:szCs w:val="20"/>
              </w:rPr>
              <w:t>Руководство по эксплуатации, шт., не менее</w:t>
            </w:r>
          </w:p>
        </w:tc>
        <w:tc>
          <w:tcPr>
            <w:tcW w:w="1735" w:type="dxa"/>
            <w:shd w:val="clear" w:color="auto" w:fill="auto"/>
            <w:vAlign w:val="center"/>
          </w:tcPr>
          <w:p w:rsidR="00387E53" w:rsidRPr="00387E53" w:rsidRDefault="00387E53" w:rsidP="00EB0019">
            <w:pPr>
              <w:pStyle w:val="ConsNormal"/>
              <w:widowControl/>
              <w:ind w:firstLine="0"/>
              <w:jc w:val="center"/>
              <w:rPr>
                <w:rFonts w:ascii="Times New Roman" w:hAnsi="Times New Roman" w:cs="Times New Roman"/>
                <w:sz w:val="20"/>
                <w:szCs w:val="20"/>
              </w:rPr>
            </w:pPr>
            <w:r w:rsidRPr="00387E53">
              <w:rPr>
                <w:rFonts w:ascii="Times New Roman" w:hAnsi="Times New Roman" w:cs="Times New Roman"/>
                <w:sz w:val="20"/>
                <w:szCs w:val="20"/>
              </w:rPr>
              <w:t>1</w:t>
            </w:r>
          </w:p>
        </w:tc>
      </w:tr>
      <w:tr w:rsidR="00387E53" w:rsidRPr="00387E53" w:rsidTr="00387E53">
        <w:tc>
          <w:tcPr>
            <w:tcW w:w="817" w:type="dxa"/>
            <w:shd w:val="clear" w:color="auto" w:fill="auto"/>
          </w:tcPr>
          <w:p w:rsidR="00387E53" w:rsidRPr="00387E53" w:rsidRDefault="00387E53" w:rsidP="00EB0019">
            <w:pPr>
              <w:jc w:val="center"/>
              <w:rPr>
                <w:color w:val="000000"/>
                <w:sz w:val="20"/>
                <w:szCs w:val="20"/>
              </w:rPr>
            </w:pPr>
            <w:r w:rsidRPr="00387E53">
              <w:rPr>
                <w:color w:val="000000"/>
                <w:sz w:val="20"/>
                <w:szCs w:val="20"/>
              </w:rPr>
              <w:t>2.3</w:t>
            </w:r>
          </w:p>
        </w:tc>
        <w:tc>
          <w:tcPr>
            <w:tcW w:w="8080" w:type="dxa"/>
            <w:shd w:val="clear" w:color="auto" w:fill="auto"/>
            <w:vAlign w:val="center"/>
          </w:tcPr>
          <w:p w:rsidR="00387E53" w:rsidRPr="00387E53" w:rsidRDefault="00387E53" w:rsidP="00EB0019">
            <w:pPr>
              <w:pStyle w:val="ConsNormal"/>
              <w:widowControl/>
              <w:ind w:firstLine="0"/>
              <w:rPr>
                <w:rFonts w:ascii="Times New Roman" w:hAnsi="Times New Roman" w:cs="Times New Roman"/>
                <w:sz w:val="20"/>
                <w:szCs w:val="20"/>
              </w:rPr>
            </w:pPr>
            <w:r w:rsidRPr="00387E53">
              <w:rPr>
                <w:rFonts w:ascii="Times New Roman" w:hAnsi="Times New Roman" w:cs="Times New Roman"/>
                <w:sz w:val="20"/>
                <w:szCs w:val="20"/>
              </w:rPr>
              <w:t>Элемент питания типа LR6/AA, шт., не менее</w:t>
            </w:r>
          </w:p>
        </w:tc>
        <w:tc>
          <w:tcPr>
            <w:tcW w:w="1735" w:type="dxa"/>
            <w:shd w:val="clear" w:color="auto" w:fill="auto"/>
            <w:vAlign w:val="center"/>
          </w:tcPr>
          <w:p w:rsidR="00387E53" w:rsidRPr="00387E53" w:rsidRDefault="00387E53" w:rsidP="00EB0019">
            <w:pPr>
              <w:pStyle w:val="ConsNormal"/>
              <w:widowControl/>
              <w:ind w:firstLine="0"/>
              <w:jc w:val="center"/>
              <w:rPr>
                <w:rFonts w:ascii="Times New Roman" w:hAnsi="Times New Roman" w:cs="Times New Roman"/>
                <w:sz w:val="20"/>
                <w:szCs w:val="20"/>
              </w:rPr>
            </w:pPr>
            <w:r w:rsidRPr="00387E53">
              <w:rPr>
                <w:rFonts w:ascii="Times New Roman" w:hAnsi="Times New Roman" w:cs="Times New Roman"/>
                <w:sz w:val="20"/>
                <w:szCs w:val="20"/>
              </w:rPr>
              <w:t>2</w:t>
            </w:r>
          </w:p>
        </w:tc>
      </w:tr>
      <w:tr w:rsidR="00387E53" w:rsidRPr="00387E53" w:rsidTr="00387E53">
        <w:tc>
          <w:tcPr>
            <w:tcW w:w="817" w:type="dxa"/>
            <w:shd w:val="clear" w:color="auto" w:fill="auto"/>
          </w:tcPr>
          <w:p w:rsidR="00387E53" w:rsidRPr="00387E53" w:rsidRDefault="00387E53" w:rsidP="00EB0019">
            <w:pPr>
              <w:jc w:val="center"/>
              <w:rPr>
                <w:color w:val="000000"/>
                <w:sz w:val="20"/>
                <w:szCs w:val="20"/>
              </w:rPr>
            </w:pPr>
            <w:r w:rsidRPr="00387E53">
              <w:rPr>
                <w:color w:val="000000"/>
                <w:sz w:val="20"/>
                <w:szCs w:val="20"/>
              </w:rPr>
              <w:t>2.4</w:t>
            </w:r>
          </w:p>
        </w:tc>
        <w:tc>
          <w:tcPr>
            <w:tcW w:w="8080" w:type="dxa"/>
            <w:shd w:val="clear" w:color="auto" w:fill="auto"/>
            <w:vAlign w:val="center"/>
          </w:tcPr>
          <w:p w:rsidR="00387E53" w:rsidRPr="00387E53" w:rsidRDefault="00387E53" w:rsidP="00EB0019">
            <w:pPr>
              <w:pStyle w:val="ConsNormal"/>
              <w:widowControl/>
              <w:ind w:firstLine="0"/>
              <w:rPr>
                <w:rFonts w:ascii="Times New Roman" w:hAnsi="Times New Roman" w:cs="Times New Roman"/>
                <w:sz w:val="20"/>
                <w:szCs w:val="20"/>
              </w:rPr>
            </w:pPr>
            <w:r w:rsidRPr="00387E53">
              <w:rPr>
                <w:rFonts w:ascii="Times New Roman" w:hAnsi="Times New Roman" w:cs="Times New Roman"/>
                <w:sz w:val="20"/>
                <w:szCs w:val="20"/>
              </w:rPr>
              <w:t>Легкий алюминиевый кейс для хранения и переноски, шт., не менее</w:t>
            </w:r>
          </w:p>
        </w:tc>
        <w:tc>
          <w:tcPr>
            <w:tcW w:w="1735" w:type="dxa"/>
            <w:shd w:val="clear" w:color="auto" w:fill="auto"/>
            <w:vAlign w:val="center"/>
          </w:tcPr>
          <w:p w:rsidR="00387E53" w:rsidRPr="00387E53" w:rsidRDefault="00387E53" w:rsidP="00EB0019">
            <w:pPr>
              <w:pStyle w:val="ConsNormal"/>
              <w:widowControl/>
              <w:ind w:firstLine="0"/>
              <w:jc w:val="center"/>
              <w:rPr>
                <w:rFonts w:ascii="Times New Roman" w:hAnsi="Times New Roman" w:cs="Times New Roman"/>
                <w:sz w:val="20"/>
                <w:szCs w:val="20"/>
              </w:rPr>
            </w:pPr>
            <w:r w:rsidRPr="00387E53">
              <w:rPr>
                <w:rFonts w:ascii="Times New Roman" w:hAnsi="Times New Roman" w:cs="Times New Roman"/>
                <w:sz w:val="20"/>
                <w:szCs w:val="20"/>
              </w:rPr>
              <w:t>1</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bookmarkEnd w:id="3"/>
    <w:bookmarkEnd w:id="4"/>
    <w:bookmarkEnd w:id="5"/>
    <w:p w:rsidR="00387E53" w:rsidRDefault="00387E53" w:rsidP="002C2127">
      <w:pPr>
        <w:jc w:val="both"/>
        <w:rPr>
          <w:b/>
          <w:bCs/>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21"/>
        <w:gridCol w:w="8202"/>
      </w:tblGrid>
      <w:tr w:rsidR="002C2127" w:rsidRPr="002F2680" w:rsidTr="00387E53">
        <w:trPr>
          <w:trHeight w:val="145"/>
        </w:trPr>
        <w:tc>
          <w:tcPr>
            <w:tcW w:w="709" w:type="dxa"/>
            <w:shd w:val="clear" w:color="auto" w:fill="auto"/>
          </w:tcPr>
          <w:p w:rsidR="002C2127" w:rsidRPr="002F2680" w:rsidRDefault="002C2127" w:rsidP="00991EE9">
            <w:pPr>
              <w:jc w:val="center"/>
              <w:rPr>
                <w:b/>
                <w:bCs/>
                <w:sz w:val="20"/>
                <w:szCs w:val="20"/>
              </w:rPr>
            </w:pPr>
            <w:r w:rsidRPr="002F2680">
              <w:rPr>
                <w:b/>
                <w:bCs/>
                <w:sz w:val="20"/>
                <w:szCs w:val="20"/>
              </w:rPr>
              <w:t>№</w:t>
            </w:r>
          </w:p>
        </w:tc>
        <w:tc>
          <w:tcPr>
            <w:tcW w:w="1721" w:type="dxa"/>
            <w:shd w:val="clear" w:color="auto" w:fill="auto"/>
          </w:tcPr>
          <w:p w:rsidR="002C2127" w:rsidRPr="002F2680" w:rsidRDefault="002C2127" w:rsidP="00991EE9">
            <w:pPr>
              <w:jc w:val="center"/>
              <w:rPr>
                <w:b/>
                <w:bCs/>
                <w:sz w:val="20"/>
                <w:szCs w:val="20"/>
              </w:rPr>
            </w:pPr>
            <w:r w:rsidRPr="002F2680">
              <w:rPr>
                <w:b/>
                <w:bCs/>
                <w:sz w:val="20"/>
                <w:szCs w:val="20"/>
              </w:rPr>
              <w:t>Наименование пункта</w:t>
            </w:r>
          </w:p>
        </w:tc>
        <w:tc>
          <w:tcPr>
            <w:tcW w:w="8202" w:type="dxa"/>
            <w:shd w:val="clear" w:color="auto" w:fill="auto"/>
          </w:tcPr>
          <w:p w:rsidR="002C2127" w:rsidRPr="002F2680" w:rsidRDefault="002C2127" w:rsidP="00991EE9">
            <w:pPr>
              <w:jc w:val="center"/>
              <w:rPr>
                <w:b/>
                <w:bCs/>
                <w:sz w:val="20"/>
                <w:szCs w:val="20"/>
              </w:rPr>
            </w:pPr>
            <w:r w:rsidRPr="002F2680">
              <w:rPr>
                <w:b/>
                <w:bCs/>
                <w:sz w:val="20"/>
                <w:szCs w:val="20"/>
              </w:rPr>
              <w:t>Текст пояснений</w:t>
            </w:r>
          </w:p>
        </w:tc>
      </w:tr>
      <w:tr w:rsidR="002C2127" w:rsidRPr="002F2680" w:rsidTr="00387E53">
        <w:trPr>
          <w:trHeight w:val="414"/>
        </w:trPr>
        <w:tc>
          <w:tcPr>
            <w:tcW w:w="709" w:type="dxa"/>
            <w:shd w:val="clear" w:color="auto" w:fill="auto"/>
          </w:tcPr>
          <w:p w:rsidR="002C2127" w:rsidRPr="002F2680" w:rsidRDefault="002C2127" w:rsidP="00277D2D">
            <w:pPr>
              <w:rPr>
                <w:bCs/>
                <w:sz w:val="20"/>
                <w:szCs w:val="20"/>
              </w:rPr>
            </w:pPr>
            <w:r w:rsidRPr="002F2680">
              <w:rPr>
                <w:bCs/>
                <w:sz w:val="20"/>
                <w:szCs w:val="20"/>
              </w:rPr>
              <w:t>1</w:t>
            </w:r>
          </w:p>
        </w:tc>
        <w:tc>
          <w:tcPr>
            <w:tcW w:w="1721" w:type="dxa"/>
            <w:shd w:val="clear" w:color="auto" w:fill="auto"/>
          </w:tcPr>
          <w:p w:rsidR="002C2127" w:rsidRPr="002F2680" w:rsidRDefault="002C2127" w:rsidP="00991EE9">
            <w:pPr>
              <w:rPr>
                <w:b/>
                <w:bCs/>
                <w:sz w:val="20"/>
                <w:szCs w:val="20"/>
              </w:rPr>
            </w:pPr>
            <w:r w:rsidRPr="002F2680">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8202" w:type="dxa"/>
            <w:shd w:val="clear" w:color="auto" w:fill="auto"/>
          </w:tcPr>
          <w:p w:rsidR="002C2127" w:rsidRPr="002F2680" w:rsidRDefault="002C2127" w:rsidP="00277D2D">
            <w:pPr>
              <w:ind w:firstLine="459"/>
              <w:jc w:val="both"/>
              <w:rPr>
                <w:sz w:val="20"/>
                <w:szCs w:val="20"/>
              </w:rPr>
            </w:pPr>
            <w:r w:rsidRPr="002F2680">
              <w:rPr>
                <w:sz w:val="20"/>
                <w:szCs w:val="20"/>
              </w:rPr>
              <w:t xml:space="preserve">1. Гарантия на Оборудование не менее </w:t>
            </w:r>
            <w:r w:rsidR="000834CE" w:rsidRPr="002F2680">
              <w:rPr>
                <w:sz w:val="20"/>
                <w:szCs w:val="20"/>
              </w:rPr>
              <w:t>12</w:t>
            </w:r>
            <w:r w:rsidRPr="002F2680">
              <w:rPr>
                <w:sz w:val="20"/>
                <w:szCs w:val="20"/>
              </w:rPr>
              <w:t xml:space="preserve"> (</w:t>
            </w:r>
            <w:r w:rsidR="000834CE" w:rsidRPr="002F2680">
              <w:rPr>
                <w:sz w:val="20"/>
                <w:szCs w:val="20"/>
              </w:rPr>
              <w:t>двенадцати</w:t>
            </w:r>
            <w:r w:rsidRPr="002F2680">
              <w:rPr>
                <w:sz w:val="20"/>
                <w:szCs w:val="20"/>
              </w:rPr>
              <w:t xml:space="preserve">) месяцев со дня подписания Акта ввода Оборудования в эксплуатацию, </w:t>
            </w:r>
            <w:r w:rsidRPr="002F2680">
              <w:rPr>
                <w:bCs/>
                <w:sz w:val="20"/>
                <w:szCs w:val="20"/>
              </w:rPr>
              <w:t>оказания услуг по обучению правилам эксплуатации и инструктажу специалистов</w:t>
            </w:r>
            <w:r w:rsidRPr="002F2680">
              <w:rPr>
                <w:sz w:val="20"/>
                <w:szCs w:val="20"/>
              </w:rPr>
              <w:t xml:space="preserve">, но не менее чем срок гарантии, установленный производителем. </w:t>
            </w:r>
          </w:p>
          <w:p w:rsidR="002C2127" w:rsidRPr="002F2680" w:rsidRDefault="002C2127" w:rsidP="00277D2D">
            <w:pPr>
              <w:tabs>
                <w:tab w:val="left" w:pos="543"/>
              </w:tabs>
              <w:ind w:firstLine="459"/>
              <w:jc w:val="both"/>
              <w:rPr>
                <w:sz w:val="20"/>
                <w:szCs w:val="20"/>
              </w:rPr>
            </w:pPr>
            <w:r w:rsidRPr="002F2680">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F2680">
              <w:rPr>
                <w:sz w:val="20"/>
                <w:szCs w:val="20"/>
              </w:rPr>
              <w:t>.</w:t>
            </w:r>
          </w:p>
          <w:p w:rsidR="002C2127" w:rsidRPr="002F2680" w:rsidRDefault="002C2127" w:rsidP="00277D2D">
            <w:pPr>
              <w:autoSpaceDE w:val="0"/>
              <w:autoSpaceDN w:val="0"/>
              <w:ind w:right="34" w:firstLine="459"/>
              <w:jc w:val="both"/>
              <w:rPr>
                <w:sz w:val="20"/>
                <w:szCs w:val="20"/>
              </w:rPr>
            </w:pPr>
            <w:r w:rsidRPr="002F2680">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2F2680" w:rsidRDefault="002C2127" w:rsidP="00277D2D">
            <w:pPr>
              <w:autoSpaceDE w:val="0"/>
              <w:autoSpaceDN w:val="0"/>
              <w:ind w:right="34" w:firstLine="459"/>
              <w:jc w:val="both"/>
              <w:rPr>
                <w:sz w:val="20"/>
                <w:szCs w:val="20"/>
              </w:rPr>
            </w:pPr>
            <w:r w:rsidRPr="002F2680">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2F2680" w:rsidRDefault="002C2127" w:rsidP="00277D2D">
            <w:pPr>
              <w:autoSpaceDE w:val="0"/>
              <w:autoSpaceDN w:val="0"/>
              <w:ind w:right="34" w:firstLine="459"/>
              <w:jc w:val="both"/>
              <w:rPr>
                <w:sz w:val="20"/>
                <w:szCs w:val="20"/>
              </w:rPr>
            </w:pPr>
            <w:r w:rsidRPr="002F2680">
              <w:rPr>
                <w:sz w:val="20"/>
                <w:szCs w:val="20"/>
              </w:rPr>
              <w:t>4. Поставщик гарантирует:</w:t>
            </w:r>
          </w:p>
          <w:p w:rsidR="002C2127" w:rsidRPr="002F2680" w:rsidRDefault="002C2127" w:rsidP="00277D2D">
            <w:pPr>
              <w:autoSpaceDE w:val="0"/>
              <w:autoSpaceDN w:val="0"/>
              <w:ind w:right="34" w:firstLine="459"/>
              <w:jc w:val="both"/>
              <w:rPr>
                <w:sz w:val="20"/>
                <w:szCs w:val="20"/>
              </w:rPr>
            </w:pPr>
            <w:r w:rsidRPr="002F2680">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2C2127" w:rsidRPr="002F2680" w:rsidRDefault="002C2127" w:rsidP="00277D2D">
            <w:pPr>
              <w:autoSpaceDE w:val="0"/>
              <w:autoSpaceDN w:val="0"/>
              <w:ind w:right="34" w:firstLine="459"/>
              <w:jc w:val="both"/>
              <w:rPr>
                <w:sz w:val="20"/>
                <w:szCs w:val="20"/>
              </w:rPr>
            </w:pPr>
            <w:r w:rsidRPr="002F2680">
              <w:rPr>
                <w:sz w:val="20"/>
                <w:szCs w:val="20"/>
              </w:rPr>
              <w:t>4.2. Полное соответствие поставляемого оборудования условиям договора.</w:t>
            </w:r>
          </w:p>
          <w:p w:rsidR="002C2127" w:rsidRPr="002F2680" w:rsidRDefault="002C2127" w:rsidP="00277D2D">
            <w:pPr>
              <w:autoSpaceDE w:val="0"/>
              <w:autoSpaceDN w:val="0"/>
              <w:ind w:right="34" w:firstLine="459"/>
              <w:jc w:val="both"/>
              <w:rPr>
                <w:sz w:val="20"/>
                <w:szCs w:val="20"/>
              </w:rPr>
            </w:pPr>
            <w:r w:rsidRPr="002F2680">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2F2680" w:rsidRDefault="002C2127" w:rsidP="00277D2D">
            <w:pPr>
              <w:autoSpaceDE w:val="0"/>
              <w:autoSpaceDN w:val="0"/>
              <w:ind w:right="34" w:firstLine="459"/>
              <w:jc w:val="both"/>
              <w:rPr>
                <w:sz w:val="20"/>
                <w:szCs w:val="20"/>
              </w:rPr>
            </w:pPr>
            <w:r w:rsidRPr="002F2680">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F2680" w:rsidRDefault="002C2127" w:rsidP="00277D2D">
            <w:pPr>
              <w:widowControl w:val="0"/>
              <w:tabs>
                <w:tab w:val="left" w:pos="1134"/>
                <w:tab w:val="left" w:pos="1276"/>
                <w:tab w:val="left" w:pos="1418"/>
                <w:tab w:val="left" w:pos="1715"/>
              </w:tabs>
              <w:ind w:firstLine="459"/>
              <w:jc w:val="both"/>
              <w:rPr>
                <w:noProof/>
                <w:sz w:val="20"/>
                <w:szCs w:val="20"/>
              </w:rPr>
            </w:pPr>
            <w:r w:rsidRPr="002F2680">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2F2680" w:rsidTr="00387E53">
        <w:trPr>
          <w:trHeight w:val="564"/>
        </w:trPr>
        <w:tc>
          <w:tcPr>
            <w:tcW w:w="709" w:type="dxa"/>
            <w:shd w:val="clear" w:color="auto" w:fill="auto"/>
          </w:tcPr>
          <w:p w:rsidR="002C2127" w:rsidRPr="002F2680" w:rsidRDefault="002C2127" w:rsidP="00277D2D">
            <w:pPr>
              <w:rPr>
                <w:bCs/>
                <w:sz w:val="20"/>
                <w:szCs w:val="20"/>
              </w:rPr>
            </w:pPr>
            <w:r w:rsidRPr="002F2680">
              <w:rPr>
                <w:bCs/>
                <w:sz w:val="20"/>
                <w:szCs w:val="20"/>
              </w:rPr>
              <w:t>2</w:t>
            </w:r>
          </w:p>
        </w:tc>
        <w:tc>
          <w:tcPr>
            <w:tcW w:w="1721" w:type="dxa"/>
            <w:shd w:val="clear" w:color="auto" w:fill="auto"/>
          </w:tcPr>
          <w:p w:rsidR="002C2127" w:rsidRPr="002F2680" w:rsidRDefault="002C2127" w:rsidP="00991EE9">
            <w:pPr>
              <w:rPr>
                <w:sz w:val="20"/>
                <w:szCs w:val="20"/>
              </w:rPr>
            </w:pPr>
            <w:r w:rsidRPr="002F2680">
              <w:rPr>
                <w:sz w:val="20"/>
                <w:szCs w:val="20"/>
              </w:rPr>
              <w:t>Требования к качеству, техническим характеристикам товара, работ, услуг, требования к их безопасности</w:t>
            </w:r>
          </w:p>
          <w:p w:rsidR="002C2127" w:rsidRPr="002F2680" w:rsidRDefault="002C2127" w:rsidP="00991EE9">
            <w:pPr>
              <w:rPr>
                <w:sz w:val="20"/>
                <w:szCs w:val="20"/>
              </w:rPr>
            </w:pPr>
          </w:p>
        </w:tc>
        <w:tc>
          <w:tcPr>
            <w:tcW w:w="8202" w:type="dxa"/>
            <w:shd w:val="clear" w:color="auto" w:fill="auto"/>
          </w:tcPr>
          <w:p w:rsidR="002C2127" w:rsidRPr="002F2680" w:rsidRDefault="002C2127" w:rsidP="00277D2D">
            <w:pPr>
              <w:autoSpaceDE w:val="0"/>
              <w:autoSpaceDN w:val="0"/>
              <w:adjustRightInd w:val="0"/>
              <w:ind w:firstLine="318"/>
              <w:jc w:val="both"/>
              <w:rPr>
                <w:bCs/>
                <w:sz w:val="20"/>
                <w:szCs w:val="20"/>
              </w:rPr>
            </w:pPr>
            <w:r w:rsidRPr="002F2680">
              <w:rPr>
                <w:bCs/>
                <w:sz w:val="20"/>
                <w:szCs w:val="20"/>
              </w:rPr>
              <w:t xml:space="preserve">Предлагаемое оборудование должно быть зарегистрировано и разрешено к применению на территории Российской Федерации. </w:t>
            </w:r>
          </w:p>
          <w:p w:rsidR="002C2127" w:rsidRPr="002F2680" w:rsidRDefault="002C2127" w:rsidP="00277D2D">
            <w:pPr>
              <w:autoSpaceDE w:val="0"/>
              <w:autoSpaceDN w:val="0"/>
              <w:adjustRightInd w:val="0"/>
              <w:ind w:firstLine="318"/>
              <w:jc w:val="both"/>
              <w:rPr>
                <w:sz w:val="20"/>
                <w:szCs w:val="20"/>
              </w:rPr>
            </w:pPr>
            <w:r w:rsidRPr="002F2680">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F2680">
              <w:rPr>
                <w:bCs/>
                <w:sz w:val="20"/>
                <w:szCs w:val="20"/>
              </w:rPr>
              <w:t>.</w:t>
            </w:r>
          </w:p>
          <w:p w:rsidR="002C2127" w:rsidRPr="002F2680" w:rsidRDefault="002C2127" w:rsidP="00277D2D">
            <w:pPr>
              <w:ind w:firstLine="318"/>
              <w:jc w:val="both"/>
              <w:rPr>
                <w:bCs/>
                <w:sz w:val="20"/>
                <w:szCs w:val="20"/>
                <w:highlight w:val="cyan"/>
              </w:rPr>
            </w:pPr>
            <w:r w:rsidRPr="002F2680">
              <w:rPr>
                <w:bCs/>
                <w:sz w:val="20"/>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2F2680" w:rsidTr="00387E53">
        <w:trPr>
          <w:trHeight w:val="58"/>
        </w:trPr>
        <w:tc>
          <w:tcPr>
            <w:tcW w:w="709" w:type="dxa"/>
            <w:shd w:val="clear" w:color="auto" w:fill="auto"/>
          </w:tcPr>
          <w:p w:rsidR="002C2127" w:rsidRPr="002F2680" w:rsidRDefault="002C2127" w:rsidP="00277D2D">
            <w:pPr>
              <w:rPr>
                <w:bCs/>
                <w:sz w:val="20"/>
                <w:szCs w:val="20"/>
              </w:rPr>
            </w:pPr>
            <w:r w:rsidRPr="002F2680">
              <w:rPr>
                <w:bCs/>
                <w:sz w:val="20"/>
                <w:szCs w:val="20"/>
              </w:rPr>
              <w:t>3</w:t>
            </w:r>
          </w:p>
        </w:tc>
        <w:tc>
          <w:tcPr>
            <w:tcW w:w="1721" w:type="dxa"/>
            <w:shd w:val="clear" w:color="auto" w:fill="auto"/>
          </w:tcPr>
          <w:p w:rsidR="002C2127" w:rsidRPr="002F2680" w:rsidRDefault="002C2127" w:rsidP="00991EE9">
            <w:pPr>
              <w:rPr>
                <w:sz w:val="20"/>
                <w:szCs w:val="20"/>
              </w:rPr>
            </w:pPr>
            <w:r w:rsidRPr="002F2680">
              <w:rPr>
                <w:sz w:val="20"/>
                <w:szCs w:val="20"/>
              </w:rPr>
              <w:t>Требование к упаковке, отгрузке Оборудования</w:t>
            </w:r>
          </w:p>
        </w:tc>
        <w:tc>
          <w:tcPr>
            <w:tcW w:w="8202" w:type="dxa"/>
            <w:shd w:val="clear" w:color="auto" w:fill="auto"/>
          </w:tcPr>
          <w:p w:rsidR="002C2127" w:rsidRPr="002F2680" w:rsidRDefault="002C2127" w:rsidP="00277D2D">
            <w:pPr>
              <w:ind w:firstLine="318"/>
              <w:jc w:val="both"/>
              <w:rPr>
                <w:sz w:val="20"/>
                <w:szCs w:val="20"/>
              </w:rPr>
            </w:pPr>
            <w:r w:rsidRPr="002F2680">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F2680">
              <w:rPr>
                <w:color w:val="000000"/>
                <w:sz w:val="20"/>
                <w:szCs w:val="20"/>
              </w:rPr>
              <w:t xml:space="preserve"> обеспечивающей защиту </w:t>
            </w:r>
            <w:r w:rsidRPr="002F2680">
              <w:rPr>
                <w:sz w:val="20"/>
                <w:szCs w:val="20"/>
              </w:rPr>
              <w:t>Оборудования</w:t>
            </w:r>
            <w:r w:rsidRPr="002F268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2F2680" w:rsidRDefault="002C2127" w:rsidP="00277D2D">
            <w:pPr>
              <w:ind w:firstLine="318"/>
              <w:jc w:val="both"/>
              <w:rPr>
                <w:color w:val="000000"/>
                <w:sz w:val="20"/>
                <w:szCs w:val="20"/>
              </w:rPr>
            </w:pPr>
            <w:r w:rsidRPr="002F2680">
              <w:rPr>
                <w:color w:val="000000"/>
                <w:sz w:val="20"/>
                <w:szCs w:val="20"/>
              </w:rPr>
              <w:t xml:space="preserve">Маркировка оборудования и тары (упаковки) оборудования, в том числе транспортной, должна </w:t>
            </w:r>
            <w:r w:rsidRPr="002F2680">
              <w:rPr>
                <w:sz w:val="20"/>
                <w:szCs w:val="20"/>
              </w:rPr>
              <w:t xml:space="preserve">содержать информацию согласно требованиям </w:t>
            </w:r>
            <w:r w:rsidRPr="002F2680">
              <w:rPr>
                <w:color w:val="000000"/>
                <w:sz w:val="20"/>
                <w:szCs w:val="20"/>
              </w:rPr>
              <w:t>ГОСТ Р.</w:t>
            </w:r>
          </w:p>
          <w:p w:rsidR="002C2127" w:rsidRPr="002F2680" w:rsidRDefault="002C2127" w:rsidP="00277D2D">
            <w:pPr>
              <w:autoSpaceDE w:val="0"/>
              <w:autoSpaceDN w:val="0"/>
              <w:adjustRightInd w:val="0"/>
              <w:ind w:firstLine="318"/>
              <w:jc w:val="both"/>
              <w:rPr>
                <w:bCs/>
                <w:sz w:val="20"/>
                <w:szCs w:val="20"/>
              </w:rPr>
            </w:pPr>
            <w:r w:rsidRPr="002F2680">
              <w:rPr>
                <w:bCs/>
                <w:sz w:val="20"/>
                <w:szCs w:val="20"/>
              </w:rPr>
              <w:t>Доставка Оборудования осуществляется с соблюдением условий хранения (перевозки), установленных производителем.</w:t>
            </w:r>
          </w:p>
          <w:p w:rsidR="002C2127" w:rsidRPr="002F2680" w:rsidRDefault="002C2127" w:rsidP="00277D2D">
            <w:pPr>
              <w:autoSpaceDE w:val="0"/>
              <w:autoSpaceDN w:val="0"/>
              <w:adjustRightInd w:val="0"/>
              <w:ind w:firstLine="318"/>
              <w:jc w:val="both"/>
              <w:rPr>
                <w:bCs/>
                <w:sz w:val="20"/>
                <w:szCs w:val="20"/>
              </w:rPr>
            </w:pPr>
            <w:r w:rsidRPr="002F2680">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2F2680" w:rsidRDefault="002C2127" w:rsidP="00277D2D">
            <w:pPr>
              <w:adjustRightInd w:val="0"/>
              <w:ind w:firstLine="318"/>
              <w:jc w:val="both"/>
              <w:rPr>
                <w:bCs/>
                <w:sz w:val="20"/>
                <w:szCs w:val="20"/>
              </w:rPr>
            </w:pPr>
            <w:r w:rsidRPr="002F2680">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2F2680" w:rsidRDefault="002F2680"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15535E">
        <w:rPr>
          <w:b/>
          <w:kern w:val="32"/>
          <w:sz w:val="20"/>
          <w:szCs w:val="20"/>
        </w:rPr>
        <w:t>поставку</w:t>
      </w:r>
      <w:r w:rsidR="00C94A3F">
        <w:rPr>
          <w:b/>
          <w:kern w:val="32"/>
          <w:sz w:val="20"/>
          <w:szCs w:val="20"/>
        </w:rPr>
        <w:t xml:space="preserve"> </w:t>
      </w:r>
      <w:r w:rsidR="00F1496C">
        <w:rPr>
          <w:b/>
          <w:kern w:val="32"/>
          <w:sz w:val="20"/>
          <w:szCs w:val="20"/>
        </w:rPr>
        <w:t xml:space="preserve"> </w:t>
      </w:r>
      <w:r w:rsidR="00C72795">
        <w:rPr>
          <w:b/>
          <w:kern w:val="32"/>
          <w:sz w:val="20"/>
          <w:szCs w:val="20"/>
        </w:rPr>
        <w:t xml:space="preserve">аппарата </w:t>
      </w:r>
      <w:proofErr w:type="gramStart"/>
      <w:r w:rsidR="00C72795">
        <w:rPr>
          <w:b/>
          <w:kern w:val="32"/>
          <w:sz w:val="20"/>
          <w:szCs w:val="20"/>
        </w:rPr>
        <w:t>для</w:t>
      </w:r>
      <w:proofErr w:type="gramEnd"/>
      <w:r w:rsidR="00C72795">
        <w:rPr>
          <w:b/>
          <w:kern w:val="32"/>
          <w:sz w:val="20"/>
          <w:szCs w:val="20"/>
        </w:rPr>
        <w:t xml:space="preserve"> </w:t>
      </w:r>
      <w:proofErr w:type="gramStart"/>
      <w:r w:rsidR="00C72795">
        <w:rPr>
          <w:b/>
          <w:kern w:val="32"/>
          <w:sz w:val="20"/>
          <w:szCs w:val="20"/>
        </w:rPr>
        <w:t>динамической</w:t>
      </w:r>
      <w:proofErr w:type="gramEnd"/>
      <w:r w:rsidR="00C72795">
        <w:rPr>
          <w:b/>
          <w:kern w:val="32"/>
          <w:sz w:val="20"/>
          <w:szCs w:val="20"/>
        </w:rPr>
        <w:t xml:space="preserve"> </w:t>
      </w:r>
      <w:proofErr w:type="spellStart"/>
      <w:r w:rsidR="00C72795">
        <w:rPr>
          <w:b/>
          <w:kern w:val="32"/>
          <w:sz w:val="20"/>
          <w:szCs w:val="20"/>
        </w:rPr>
        <w:t>чрескожной</w:t>
      </w:r>
      <w:proofErr w:type="spellEnd"/>
      <w:r w:rsidR="00C72795">
        <w:rPr>
          <w:b/>
          <w:kern w:val="32"/>
          <w:sz w:val="20"/>
          <w:szCs w:val="20"/>
        </w:rPr>
        <w:t xml:space="preserve"> </w:t>
      </w:r>
      <w:proofErr w:type="spellStart"/>
      <w:r w:rsidR="00C72795">
        <w:rPr>
          <w:b/>
          <w:kern w:val="32"/>
          <w:sz w:val="20"/>
          <w:szCs w:val="20"/>
        </w:rPr>
        <w:t>электронейростимуляции</w:t>
      </w:r>
      <w:proofErr w:type="spellEnd"/>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C72795">
        <w:rPr>
          <w:b/>
          <w:kern w:val="32"/>
          <w:sz w:val="20"/>
          <w:szCs w:val="20"/>
        </w:rPr>
        <w:t>333-22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C72795">
        <w:rPr>
          <w:sz w:val="20"/>
        </w:rPr>
        <w:t>333-22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C72795">
        <w:rPr>
          <w:b/>
          <w:kern w:val="32"/>
          <w:sz w:val="20"/>
          <w:szCs w:val="20"/>
        </w:rPr>
        <w:t xml:space="preserve">аппарата для </w:t>
      </w:r>
      <w:proofErr w:type="gramStart"/>
      <w:r w:rsidR="00C72795">
        <w:rPr>
          <w:b/>
          <w:kern w:val="32"/>
          <w:sz w:val="20"/>
          <w:szCs w:val="20"/>
        </w:rPr>
        <w:t>динамической</w:t>
      </w:r>
      <w:proofErr w:type="gramEnd"/>
      <w:r w:rsidR="00C72795">
        <w:rPr>
          <w:b/>
          <w:kern w:val="32"/>
          <w:sz w:val="20"/>
          <w:szCs w:val="20"/>
        </w:rPr>
        <w:t xml:space="preserve"> </w:t>
      </w:r>
      <w:proofErr w:type="spellStart"/>
      <w:r w:rsidR="00C72795">
        <w:rPr>
          <w:b/>
          <w:kern w:val="32"/>
          <w:sz w:val="20"/>
          <w:szCs w:val="20"/>
        </w:rPr>
        <w:t>чрескожной</w:t>
      </w:r>
      <w:proofErr w:type="spellEnd"/>
      <w:r w:rsidR="00C72795">
        <w:rPr>
          <w:b/>
          <w:kern w:val="32"/>
          <w:sz w:val="20"/>
          <w:szCs w:val="20"/>
        </w:rPr>
        <w:t xml:space="preserve"> </w:t>
      </w:r>
      <w:proofErr w:type="spellStart"/>
      <w:r w:rsidR="00C72795">
        <w:rPr>
          <w:b/>
          <w:kern w:val="32"/>
          <w:sz w:val="20"/>
          <w:szCs w:val="20"/>
        </w:rPr>
        <w:t>электронейростимуляции</w:t>
      </w:r>
      <w:proofErr w:type="spellEnd"/>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BC7AF5">
      <w:pPr>
        <w:ind w:firstLine="284"/>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F1496C">
        <w:rPr>
          <w:kern w:val="32"/>
          <w:sz w:val="20"/>
          <w:szCs w:val="20"/>
        </w:rPr>
        <w:t xml:space="preserve"> </w:t>
      </w:r>
      <w:r w:rsidR="00C72795">
        <w:rPr>
          <w:kern w:val="32"/>
          <w:sz w:val="20"/>
          <w:szCs w:val="20"/>
        </w:rPr>
        <w:t xml:space="preserve">аппарата для динамической </w:t>
      </w:r>
      <w:proofErr w:type="spellStart"/>
      <w:r w:rsidR="00C72795">
        <w:rPr>
          <w:kern w:val="32"/>
          <w:sz w:val="20"/>
          <w:szCs w:val="20"/>
        </w:rPr>
        <w:t>чрескожной</w:t>
      </w:r>
      <w:proofErr w:type="spellEnd"/>
      <w:r w:rsidR="00C72795">
        <w:rPr>
          <w:kern w:val="32"/>
          <w:sz w:val="20"/>
          <w:szCs w:val="20"/>
        </w:rPr>
        <w:t xml:space="preserve"> </w:t>
      </w:r>
      <w:proofErr w:type="spellStart"/>
      <w:r w:rsidR="00C72795">
        <w:rPr>
          <w:kern w:val="32"/>
          <w:sz w:val="20"/>
          <w:szCs w:val="20"/>
        </w:rPr>
        <w:t>электронейростимуляции</w:t>
      </w:r>
      <w:proofErr w:type="spellEnd"/>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w:t>
      </w:r>
      <w:proofErr w:type="gramEnd"/>
      <w:r w:rsidRPr="005F0604">
        <w:rPr>
          <w:sz w:val="19"/>
          <w:szCs w:val="19"/>
        </w:rPr>
        <w:t xml:space="preserve">, </w:t>
      </w:r>
      <w:proofErr w:type="gramStart"/>
      <w:r w:rsidRPr="005F0604">
        <w:rPr>
          <w:sz w:val="19"/>
          <w:szCs w:val="19"/>
        </w:rPr>
        <w:t>предусмотренных</w:t>
      </w:r>
      <w:proofErr w:type="gramEnd"/>
      <w:r w:rsidRPr="005F0604">
        <w:rPr>
          <w:sz w:val="19"/>
          <w:szCs w:val="19"/>
        </w:rPr>
        <w:t xml:space="preserve">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CB1D34">
        <w:rPr>
          <w:rFonts w:ascii="Times New Roman" w:hAnsi="Times New Roman"/>
          <w:sz w:val="19"/>
          <w:szCs w:val="19"/>
        </w:rPr>
        <w:t>3</w:t>
      </w:r>
      <w:r w:rsidR="00B86496">
        <w:rPr>
          <w:rFonts w:ascii="Times New Roman" w:hAnsi="Times New Roman"/>
          <w:sz w:val="19"/>
          <w:szCs w:val="19"/>
        </w:rPr>
        <w:t>0</w:t>
      </w:r>
      <w:r w:rsidR="00BD1201" w:rsidRPr="00BD1201">
        <w:rPr>
          <w:rFonts w:ascii="Times New Roman" w:hAnsi="Times New Roman"/>
          <w:sz w:val="19"/>
          <w:szCs w:val="19"/>
        </w:rPr>
        <w:t xml:space="preserve"> (</w:t>
      </w:r>
      <w:r w:rsidR="00CB1D34">
        <w:rPr>
          <w:rFonts w:ascii="Times New Roman" w:hAnsi="Times New Roman"/>
          <w:sz w:val="19"/>
          <w:szCs w:val="19"/>
        </w:rPr>
        <w:t>тридцать</w:t>
      </w:r>
      <w:r w:rsidR="00BD1201" w:rsidRPr="00BD1201">
        <w:rPr>
          <w:rFonts w:ascii="Times New Roman" w:hAnsi="Times New Roman"/>
          <w:sz w:val="19"/>
          <w:szCs w:val="19"/>
        </w:rPr>
        <w:t>)</w:t>
      </w:r>
      <w:r w:rsidR="00BB165C" w:rsidRPr="00F5561D">
        <w:rPr>
          <w:rFonts w:ascii="Times New Roman" w:hAnsi="Times New Roman"/>
          <w:sz w:val="19"/>
          <w:szCs w:val="19"/>
        </w:rPr>
        <w:t xml:space="preserve">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72795">
        <w:rPr>
          <w:sz w:val="20"/>
          <w:szCs w:val="20"/>
        </w:rPr>
        <w:t>333-22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C72795">
        <w:rPr>
          <w:sz w:val="20"/>
          <w:szCs w:val="20"/>
        </w:rPr>
        <w:t>333-22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C72795">
        <w:rPr>
          <w:sz w:val="20"/>
          <w:szCs w:val="20"/>
        </w:rPr>
        <w:t>333-22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поставку </w:t>
      </w:r>
      <w:r w:rsidR="00F1496C">
        <w:rPr>
          <w:b/>
          <w:kern w:val="32"/>
          <w:sz w:val="20"/>
          <w:szCs w:val="20"/>
        </w:rPr>
        <w:t xml:space="preserve"> </w:t>
      </w:r>
      <w:r w:rsidR="00C72795">
        <w:rPr>
          <w:b/>
          <w:kern w:val="32"/>
          <w:sz w:val="20"/>
          <w:szCs w:val="20"/>
        </w:rPr>
        <w:t xml:space="preserve">аппарата </w:t>
      </w:r>
      <w:proofErr w:type="gramStart"/>
      <w:r w:rsidR="00C72795">
        <w:rPr>
          <w:b/>
          <w:kern w:val="32"/>
          <w:sz w:val="20"/>
          <w:szCs w:val="20"/>
        </w:rPr>
        <w:t>для</w:t>
      </w:r>
      <w:proofErr w:type="gramEnd"/>
      <w:r w:rsidR="00C72795">
        <w:rPr>
          <w:b/>
          <w:kern w:val="32"/>
          <w:sz w:val="20"/>
          <w:szCs w:val="20"/>
        </w:rPr>
        <w:t xml:space="preserve"> </w:t>
      </w:r>
      <w:proofErr w:type="gramStart"/>
      <w:r w:rsidR="00C72795">
        <w:rPr>
          <w:b/>
          <w:kern w:val="32"/>
          <w:sz w:val="20"/>
          <w:szCs w:val="20"/>
        </w:rPr>
        <w:t>динамической</w:t>
      </w:r>
      <w:proofErr w:type="gramEnd"/>
      <w:r w:rsidR="00C72795">
        <w:rPr>
          <w:b/>
          <w:kern w:val="32"/>
          <w:sz w:val="20"/>
          <w:szCs w:val="20"/>
        </w:rPr>
        <w:t xml:space="preserve"> </w:t>
      </w:r>
      <w:proofErr w:type="spellStart"/>
      <w:r w:rsidR="00C72795">
        <w:rPr>
          <w:b/>
          <w:kern w:val="32"/>
          <w:sz w:val="20"/>
          <w:szCs w:val="20"/>
        </w:rPr>
        <w:t>чрескожной</w:t>
      </w:r>
      <w:proofErr w:type="spellEnd"/>
      <w:r w:rsidR="00C72795">
        <w:rPr>
          <w:b/>
          <w:kern w:val="32"/>
          <w:sz w:val="20"/>
          <w:szCs w:val="20"/>
        </w:rPr>
        <w:t xml:space="preserve"> </w:t>
      </w:r>
      <w:proofErr w:type="spellStart"/>
      <w:r w:rsidR="00C72795">
        <w:rPr>
          <w:b/>
          <w:kern w:val="32"/>
          <w:sz w:val="20"/>
          <w:szCs w:val="20"/>
        </w:rPr>
        <w:t>электронейростимуляции</w:t>
      </w:r>
      <w:proofErr w:type="spellEnd"/>
      <w:r w:rsidR="00CD7859">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72795">
        <w:rPr>
          <w:b/>
          <w:kern w:val="32"/>
          <w:sz w:val="20"/>
          <w:szCs w:val="20"/>
        </w:rPr>
        <w:t>333-22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поставку</w:t>
      </w:r>
      <w:r w:rsidR="00DD2523">
        <w:rPr>
          <w:sz w:val="20"/>
          <w:szCs w:val="20"/>
        </w:rPr>
        <w:t xml:space="preserve"> </w:t>
      </w:r>
      <w:r w:rsidR="00C72795">
        <w:rPr>
          <w:sz w:val="20"/>
          <w:szCs w:val="20"/>
        </w:rPr>
        <w:t xml:space="preserve">аппарата для </w:t>
      </w:r>
      <w:proofErr w:type="gramStart"/>
      <w:r w:rsidR="00C72795">
        <w:rPr>
          <w:sz w:val="20"/>
          <w:szCs w:val="20"/>
        </w:rPr>
        <w:t>динамической</w:t>
      </w:r>
      <w:proofErr w:type="gramEnd"/>
      <w:r w:rsidR="00C72795">
        <w:rPr>
          <w:sz w:val="20"/>
          <w:szCs w:val="20"/>
        </w:rPr>
        <w:t xml:space="preserve"> </w:t>
      </w:r>
      <w:proofErr w:type="spellStart"/>
      <w:r w:rsidR="00C72795">
        <w:rPr>
          <w:sz w:val="20"/>
          <w:szCs w:val="20"/>
        </w:rPr>
        <w:t>чрескожной</w:t>
      </w:r>
      <w:proofErr w:type="spellEnd"/>
      <w:r w:rsidR="00C72795">
        <w:rPr>
          <w:sz w:val="20"/>
          <w:szCs w:val="20"/>
        </w:rPr>
        <w:t xml:space="preserve"> </w:t>
      </w:r>
      <w:proofErr w:type="spellStart"/>
      <w:r w:rsidR="00C72795">
        <w:rPr>
          <w:sz w:val="20"/>
          <w:szCs w:val="20"/>
        </w:rPr>
        <w:t>электронейростимуляции</w:t>
      </w:r>
      <w:proofErr w:type="spellEnd"/>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C72795">
        <w:rPr>
          <w:sz w:val="20"/>
          <w:szCs w:val="20"/>
        </w:rPr>
        <w:t xml:space="preserve">аппарата для динамической </w:t>
      </w:r>
      <w:proofErr w:type="spellStart"/>
      <w:r w:rsidR="00C72795">
        <w:rPr>
          <w:sz w:val="20"/>
          <w:szCs w:val="20"/>
        </w:rPr>
        <w:t>чрескожной</w:t>
      </w:r>
      <w:proofErr w:type="spellEnd"/>
      <w:r w:rsidR="00C72795">
        <w:rPr>
          <w:sz w:val="20"/>
          <w:szCs w:val="20"/>
        </w:rPr>
        <w:t xml:space="preserve"> </w:t>
      </w:r>
      <w:proofErr w:type="spellStart"/>
      <w:r w:rsidR="00C72795">
        <w:rPr>
          <w:sz w:val="20"/>
          <w:szCs w:val="20"/>
        </w:rPr>
        <w:t>электронейростимуляции</w:t>
      </w:r>
      <w:proofErr w:type="spellEnd"/>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C72795">
        <w:rPr>
          <w:sz w:val="20"/>
          <w:szCs w:val="20"/>
        </w:rPr>
        <w:t xml:space="preserve">аппарата для динамической </w:t>
      </w:r>
      <w:proofErr w:type="spellStart"/>
      <w:r w:rsidR="00C72795">
        <w:rPr>
          <w:sz w:val="20"/>
          <w:szCs w:val="20"/>
        </w:rPr>
        <w:t>чрескожной</w:t>
      </w:r>
      <w:proofErr w:type="spellEnd"/>
      <w:r w:rsidR="00C72795">
        <w:rPr>
          <w:sz w:val="20"/>
          <w:szCs w:val="20"/>
        </w:rPr>
        <w:t xml:space="preserve"> </w:t>
      </w:r>
      <w:proofErr w:type="spellStart"/>
      <w:r w:rsidR="00C72795">
        <w:rPr>
          <w:sz w:val="20"/>
          <w:szCs w:val="20"/>
        </w:rPr>
        <w:t>электронейростимуляции</w:t>
      </w:r>
      <w:proofErr w:type="spellEnd"/>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0E" w:rsidRDefault="00E4000E" w:rsidP="00ED57EB">
      <w:r>
        <w:separator/>
      </w:r>
    </w:p>
  </w:endnote>
  <w:endnote w:type="continuationSeparator" w:id="0">
    <w:p w:rsidR="00E4000E" w:rsidRDefault="00E4000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32B5A" w:rsidRDefault="00232B5A">
        <w:pPr>
          <w:pStyle w:val="af8"/>
          <w:jc w:val="right"/>
        </w:pPr>
        <w:r>
          <w:fldChar w:fldCharType="begin"/>
        </w:r>
        <w:r>
          <w:instrText xml:space="preserve"> PAGE   \* MERGEFORMAT </w:instrText>
        </w:r>
        <w:r>
          <w:fldChar w:fldCharType="separate"/>
        </w:r>
        <w:r w:rsidR="00980E66">
          <w:rPr>
            <w:noProof/>
          </w:rPr>
          <w:t>1</w:t>
        </w:r>
        <w:r>
          <w:rPr>
            <w:noProof/>
          </w:rPr>
          <w:fldChar w:fldCharType="end"/>
        </w:r>
      </w:p>
    </w:sdtContent>
  </w:sdt>
  <w:p w:rsidR="00232B5A" w:rsidRDefault="00232B5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0E" w:rsidRDefault="00E4000E" w:rsidP="00ED57EB">
      <w:r>
        <w:separator/>
      </w:r>
    </w:p>
  </w:footnote>
  <w:footnote w:type="continuationSeparator" w:id="0">
    <w:p w:rsidR="00E4000E" w:rsidRDefault="00E4000E" w:rsidP="00ED57EB">
      <w:r>
        <w:continuationSeparator/>
      </w:r>
    </w:p>
  </w:footnote>
  <w:footnote w:id="1">
    <w:p w:rsidR="00232B5A" w:rsidRPr="000966CA" w:rsidRDefault="00232B5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6B02EDA"/>
    <w:multiLevelType w:val="multilevel"/>
    <w:tmpl w:val="2F4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CC0E5D"/>
    <w:multiLevelType w:val="multilevel"/>
    <w:tmpl w:val="8FD8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5A01E30"/>
    <w:multiLevelType w:val="multilevel"/>
    <w:tmpl w:val="527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1000C05"/>
    <w:multiLevelType w:val="multilevel"/>
    <w:tmpl w:val="A924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A0F5B"/>
    <w:multiLevelType w:val="hybridMultilevel"/>
    <w:tmpl w:val="9634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9924D8"/>
    <w:multiLevelType w:val="multilevel"/>
    <w:tmpl w:val="4774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6">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967EB7"/>
    <w:multiLevelType w:val="multilevel"/>
    <w:tmpl w:val="F024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2"/>
  </w:num>
  <w:num w:numId="4">
    <w:abstractNumId w:val="9"/>
  </w:num>
  <w:num w:numId="5">
    <w:abstractNumId w:val="19"/>
  </w:num>
  <w:num w:numId="6">
    <w:abstractNumId w:val="15"/>
  </w:num>
  <w:num w:numId="7">
    <w:abstractNumId w:val="4"/>
  </w:num>
  <w:num w:numId="8">
    <w:abstractNumId w:val="1"/>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3"/>
  </w:num>
  <w:num w:numId="16">
    <w:abstractNumId w:val="17"/>
  </w:num>
  <w:num w:numId="17">
    <w:abstractNumId w:val="11"/>
  </w:num>
  <w:num w:numId="18">
    <w:abstractNumId w:val="0"/>
  </w:num>
  <w:num w:numId="19">
    <w:abstractNumId w:val="12"/>
  </w:num>
  <w:num w:numId="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10A0"/>
    <w:rsid w:val="00023152"/>
    <w:rsid w:val="000247CE"/>
    <w:rsid w:val="000250C2"/>
    <w:rsid w:val="00026C47"/>
    <w:rsid w:val="00031C0C"/>
    <w:rsid w:val="00032F28"/>
    <w:rsid w:val="000339A9"/>
    <w:rsid w:val="00033A96"/>
    <w:rsid w:val="00034F3F"/>
    <w:rsid w:val="00035AC5"/>
    <w:rsid w:val="00036A0F"/>
    <w:rsid w:val="000370DB"/>
    <w:rsid w:val="000376BE"/>
    <w:rsid w:val="0003795E"/>
    <w:rsid w:val="00040E28"/>
    <w:rsid w:val="00040F75"/>
    <w:rsid w:val="00040FA5"/>
    <w:rsid w:val="00042CE2"/>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7FB"/>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123"/>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158B"/>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B5A"/>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E79"/>
    <w:rsid w:val="002751F4"/>
    <w:rsid w:val="002753F6"/>
    <w:rsid w:val="002774DF"/>
    <w:rsid w:val="00277BDE"/>
    <w:rsid w:val="00277D2D"/>
    <w:rsid w:val="00280360"/>
    <w:rsid w:val="00281039"/>
    <w:rsid w:val="00282193"/>
    <w:rsid w:val="0028645D"/>
    <w:rsid w:val="002922AB"/>
    <w:rsid w:val="00292AB4"/>
    <w:rsid w:val="002932AF"/>
    <w:rsid w:val="0029475F"/>
    <w:rsid w:val="0029625A"/>
    <w:rsid w:val="0029646F"/>
    <w:rsid w:val="0029705F"/>
    <w:rsid w:val="002A040C"/>
    <w:rsid w:val="002A2621"/>
    <w:rsid w:val="002A32D5"/>
    <w:rsid w:val="002A35F2"/>
    <w:rsid w:val="002A4884"/>
    <w:rsid w:val="002A538D"/>
    <w:rsid w:val="002A5839"/>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2680"/>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6A3E"/>
    <w:rsid w:val="00337955"/>
    <w:rsid w:val="0034083F"/>
    <w:rsid w:val="00342613"/>
    <w:rsid w:val="00343B9A"/>
    <w:rsid w:val="00343C63"/>
    <w:rsid w:val="003447BF"/>
    <w:rsid w:val="00344E73"/>
    <w:rsid w:val="00345ED6"/>
    <w:rsid w:val="00350861"/>
    <w:rsid w:val="00351E0D"/>
    <w:rsid w:val="003520FA"/>
    <w:rsid w:val="00353320"/>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87E53"/>
    <w:rsid w:val="00390507"/>
    <w:rsid w:val="00390CBB"/>
    <w:rsid w:val="00391693"/>
    <w:rsid w:val="003942CF"/>
    <w:rsid w:val="00397860"/>
    <w:rsid w:val="003A001F"/>
    <w:rsid w:val="003A003C"/>
    <w:rsid w:val="003A1763"/>
    <w:rsid w:val="003A2EDB"/>
    <w:rsid w:val="003A684C"/>
    <w:rsid w:val="003B01B7"/>
    <w:rsid w:val="003B0577"/>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100"/>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6C1"/>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079"/>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35C0"/>
    <w:rsid w:val="005040DE"/>
    <w:rsid w:val="00506A64"/>
    <w:rsid w:val="00510D51"/>
    <w:rsid w:val="00514183"/>
    <w:rsid w:val="005147C4"/>
    <w:rsid w:val="005170BD"/>
    <w:rsid w:val="0052021A"/>
    <w:rsid w:val="00520D12"/>
    <w:rsid w:val="005217B6"/>
    <w:rsid w:val="0052576D"/>
    <w:rsid w:val="005268AC"/>
    <w:rsid w:val="005271C7"/>
    <w:rsid w:val="00530EB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4FEB"/>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1882"/>
    <w:rsid w:val="005F2473"/>
    <w:rsid w:val="005F3ABE"/>
    <w:rsid w:val="005F5440"/>
    <w:rsid w:val="005F591E"/>
    <w:rsid w:val="005F659B"/>
    <w:rsid w:val="005F6C8D"/>
    <w:rsid w:val="00601DFA"/>
    <w:rsid w:val="0060435A"/>
    <w:rsid w:val="0060558E"/>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1E0"/>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B36"/>
    <w:rsid w:val="00694F14"/>
    <w:rsid w:val="00696301"/>
    <w:rsid w:val="0069682E"/>
    <w:rsid w:val="00697C4C"/>
    <w:rsid w:val="00697E25"/>
    <w:rsid w:val="00697F49"/>
    <w:rsid w:val="006A052F"/>
    <w:rsid w:val="006A090C"/>
    <w:rsid w:val="006A1183"/>
    <w:rsid w:val="006A2EA6"/>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853"/>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0749"/>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1478A"/>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12A5"/>
    <w:rsid w:val="00962884"/>
    <w:rsid w:val="00964803"/>
    <w:rsid w:val="00965698"/>
    <w:rsid w:val="00966FF6"/>
    <w:rsid w:val="00967E0C"/>
    <w:rsid w:val="009706CD"/>
    <w:rsid w:val="0097238A"/>
    <w:rsid w:val="00974FEC"/>
    <w:rsid w:val="009762F3"/>
    <w:rsid w:val="00980E66"/>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765"/>
    <w:rsid w:val="009D28E6"/>
    <w:rsid w:val="009D50B1"/>
    <w:rsid w:val="009D60A3"/>
    <w:rsid w:val="009D7181"/>
    <w:rsid w:val="009E731C"/>
    <w:rsid w:val="009F00D9"/>
    <w:rsid w:val="009F1ADF"/>
    <w:rsid w:val="009F1BDA"/>
    <w:rsid w:val="009F39D5"/>
    <w:rsid w:val="009F43B8"/>
    <w:rsid w:val="009F49F6"/>
    <w:rsid w:val="009F55F7"/>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0902"/>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DE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E7637"/>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86496"/>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C7AF5"/>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26FC2"/>
    <w:rsid w:val="00C36216"/>
    <w:rsid w:val="00C3656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2795"/>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1D34"/>
    <w:rsid w:val="00CB2088"/>
    <w:rsid w:val="00CB4CBC"/>
    <w:rsid w:val="00CB594F"/>
    <w:rsid w:val="00CC06AE"/>
    <w:rsid w:val="00CC41A2"/>
    <w:rsid w:val="00CC647D"/>
    <w:rsid w:val="00CC668F"/>
    <w:rsid w:val="00CC722C"/>
    <w:rsid w:val="00CD2D2C"/>
    <w:rsid w:val="00CD3055"/>
    <w:rsid w:val="00CD4048"/>
    <w:rsid w:val="00CD412D"/>
    <w:rsid w:val="00CD5A6C"/>
    <w:rsid w:val="00CD66A7"/>
    <w:rsid w:val="00CD7859"/>
    <w:rsid w:val="00CE0CD8"/>
    <w:rsid w:val="00CE0D50"/>
    <w:rsid w:val="00CE2574"/>
    <w:rsid w:val="00CE2E08"/>
    <w:rsid w:val="00CE313E"/>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A48"/>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BB7"/>
    <w:rsid w:val="00E2432F"/>
    <w:rsid w:val="00E24E2C"/>
    <w:rsid w:val="00E26B6D"/>
    <w:rsid w:val="00E27750"/>
    <w:rsid w:val="00E331F9"/>
    <w:rsid w:val="00E33A6C"/>
    <w:rsid w:val="00E350D7"/>
    <w:rsid w:val="00E35E21"/>
    <w:rsid w:val="00E360CB"/>
    <w:rsid w:val="00E4000E"/>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575"/>
    <w:rsid w:val="00E628D0"/>
    <w:rsid w:val="00E6553E"/>
    <w:rsid w:val="00E73089"/>
    <w:rsid w:val="00E73732"/>
    <w:rsid w:val="00E74A53"/>
    <w:rsid w:val="00E75259"/>
    <w:rsid w:val="00E8057A"/>
    <w:rsid w:val="00E8118D"/>
    <w:rsid w:val="00E83FB6"/>
    <w:rsid w:val="00E84DD7"/>
    <w:rsid w:val="00E85591"/>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94B"/>
    <w:rsid w:val="00F27CA1"/>
    <w:rsid w:val="00F306D4"/>
    <w:rsid w:val="00F30C74"/>
    <w:rsid w:val="00F32793"/>
    <w:rsid w:val="00F328F7"/>
    <w:rsid w:val="00F33F43"/>
    <w:rsid w:val="00F358D3"/>
    <w:rsid w:val="00F364C1"/>
    <w:rsid w:val="00F40231"/>
    <w:rsid w:val="00F4028E"/>
    <w:rsid w:val="00F42482"/>
    <w:rsid w:val="00F454B1"/>
    <w:rsid w:val="00F511D2"/>
    <w:rsid w:val="00F528E2"/>
    <w:rsid w:val="00F536E4"/>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28E3"/>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A671F"/>
    <w:rsid w:val="00FB0368"/>
    <w:rsid w:val="00FB2ABC"/>
    <w:rsid w:val="00FB2AFD"/>
    <w:rsid w:val="00FB34F5"/>
    <w:rsid w:val="00FB41A7"/>
    <w:rsid w:val="00FB456A"/>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 w:type="character" w:styleId="aff3">
    <w:name w:val="Strong"/>
    <w:basedOn w:val="a0"/>
    <w:uiPriority w:val="22"/>
    <w:qFormat/>
    <w:rsid w:val="00232B5A"/>
    <w:rPr>
      <w:b/>
      <w:bCs/>
    </w:rPr>
  </w:style>
  <w:style w:type="paragraph" w:styleId="33">
    <w:name w:val="Body Text Indent 3"/>
    <w:basedOn w:val="a"/>
    <w:link w:val="34"/>
    <w:uiPriority w:val="99"/>
    <w:unhideWhenUsed/>
    <w:rsid w:val="005F1882"/>
    <w:pPr>
      <w:spacing w:after="120" w:line="276" w:lineRule="auto"/>
      <w:ind w:left="283"/>
    </w:pPr>
    <w:rPr>
      <w:rFonts w:ascii="Calibri" w:hAnsi="Calibri"/>
      <w:sz w:val="16"/>
      <w:szCs w:val="16"/>
      <w:lang w:val="x-none" w:eastAsia="x-none"/>
    </w:rPr>
  </w:style>
  <w:style w:type="character" w:customStyle="1" w:styleId="34">
    <w:name w:val="Основной текст с отступом 3 Знак"/>
    <w:basedOn w:val="a0"/>
    <w:link w:val="33"/>
    <w:uiPriority w:val="99"/>
    <w:rsid w:val="005F1882"/>
    <w:rPr>
      <w:rFonts w:ascii="Calibri" w:hAnsi="Calibri"/>
      <w:sz w:val="16"/>
      <w:szCs w:val="16"/>
      <w:lang w:val="x-none" w:eastAsia="x-none"/>
    </w:rPr>
  </w:style>
  <w:style w:type="paragraph" w:customStyle="1" w:styleId="FR3">
    <w:name w:val="FR3"/>
    <w:rsid w:val="004416C1"/>
    <w:pPr>
      <w:widowControl w:val="0"/>
      <w:snapToGrid w:val="0"/>
      <w:spacing w:line="360" w:lineRule="auto"/>
      <w:ind w:left="800" w:right="1800"/>
    </w:pPr>
    <w:rPr>
      <w:rFonts w:ascii="Courier New" w:hAnsi="Courier New"/>
      <w:sz w:val="24"/>
    </w:rPr>
  </w:style>
  <w:style w:type="paragraph" w:customStyle="1" w:styleId="ConsNormal">
    <w:name w:val="ConsNormal"/>
    <w:rsid w:val="00387E53"/>
    <w:pPr>
      <w:widowControl w:val="0"/>
      <w:autoSpaceDE w:val="0"/>
      <w:autoSpaceDN w:val="0"/>
      <w:adjustRightInd w:val="0"/>
      <w:ind w:firstLine="72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970206966">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203204122">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752266315">
      <w:bodyDiv w:val="1"/>
      <w:marLeft w:val="0"/>
      <w:marRight w:val="0"/>
      <w:marTop w:val="0"/>
      <w:marBottom w:val="0"/>
      <w:divBdr>
        <w:top w:val="none" w:sz="0" w:space="0" w:color="auto"/>
        <w:left w:val="none" w:sz="0" w:space="0" w:color="auto"/>
        <w:bottom w:val="none" w:sz="0" w:space="0" w:color="auto"/>
        <w:right w:val="none" w:sz="0" w:space="0" w:color="auto"/>
      </w:divBdr>
    </w:div>
    <w:div w:id="191485639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413E-BE13-412F-81A0-FB88AB6F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31</Pages>
  <Words>13406</Words>
  <Characters>102778</Characters>
  <Application>Microsoft Office Word</Application>
  <DocSecurity>0</DocSecurity>
  <Lines>856</Lines>
  <Paragraphs>231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115953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151</cp:revision>
  <cp:lastPrinted>2022-09-06T07:20:00Z</cp:lastPrinted>
  <dcterms:created xsi:type="dcterms:W3CDTF">2022-09-02T07:03:00Z</dcterms:created>
  <dcterms:modified xsi:type="dcterms:W3CDTF">2022-12-20T01:03:00Z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