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0438F7" w:rsidP="00D811A1">
            <w:pPr>
              <w:widowControl w:val="0"/>
              <w:suppressLineNumbers/>
              <w:snapToGrid w:val="0"/>
              <w:jc w:val="center"/>
              <w:rPr>
                <w:b/>
              </w:rPr>
            </w:pPr>
            <w:r>
              <w:rPr>
                <w:b/>
              </w:rPr>
              <w:t xml:space="preserve">          </w:t>
            </w:r>
            <w:r w:rsidR="00D811A1" w:rsidRPr="00A53C04">
              <w:rPr>
                <w:b/>
              </w:rPr>
              <w:t>«УТВЕРЖДАЮ»</w:t>
            </w:r>
          </w:p>
          <w:p w:rsidR="00D811A1" w:rsidRPr="008862CF" w:rsidRDefault="000438F7" w:rsidP="00D811A1">
            <w:pPr>
              <w:widowControl w:val="0"/>
              <w:suppressLineNumbers/>
              <w:snapToGrid w:val="0"/>
              <w:jc w:val="center"/>
              <w:rPr>
                <w:b/>
              </w:rPr>
            </w:pPr>
            <w:r>
              <w:rPr>
                <w:b/>
              </w:rPr>
              <w:t xml:space="preserve">        </w:t>
            </w:r>
            <w:r w:rsidR="00D811A1" w:rsidRPr="008862CF">
              <w:rPr>
                <w:b/>
              </w:rPr>
              <w:t>Главный врач</w:t>
            </w:r>
          </w:p>
          <w:p w:rsidR="00D811A1" w:rsidRPr="008862CF" w:rsidRDefault="000438F7" w:rsidP="00D811A1">
            <w:pPr>
              <w:widowControl w:val="0"/>
              <w:suppressLineNumbers/>
              <w:snapToGrid w:val="0"/>
              <w:jc w:val="center"/>
              <w:rPr>
                <w:b/>
              </w:rPr>
            </w:pPr>
            <w:r>
              <w:rPr>
                <w:b/>
              </w:rPr>
              <w:t xml:space="preserve">      </w:t>
            </w:r>
            <w:r w:rsidR="00D811A1" w:rsidRPr="008862CF">
              <w:rPr>
                <w:b/>
              </w:rPr>
              <w:t>ОГАУЗ «Иркутская городская</w:t>
            </w:r>
          </w:p>
          <w:p w:rsidR="00D811A1" w:rsidRPr="008862CF" w:rsidRDefault="000438F7" w:rsidP="00D811A1">
            <w:pPr>
              <w:widowControl w:val="0"/>
              <w:suppressLineNumbers/>
              <w:snapToGrid w:val="0"/>
              <w:jc w:val="center"/>
              <w:rPr>
                <w:b/>
              </w:rPr>
            </w:pPr>
            <w:r>
              <w:rPr>
                <w:b/>
              </w:rPr>
              <w:t xml:space="preserve">  </w:t>
            </w:r>
            <w:r w:rsidR="00D811A1"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2A32D5">
        <w:rPr>
          <w:b/>
          <w:kern w:val="32"/>
          <w:sz w:val="28"/>
          <w:szCs w:val="28"/>
        </w:rPr>
        <w:t>парафинонагревателя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bookmarkStart w:id="0" w:name="_GoBack"/>
      <w:r w:rsidR="0091478A">
        <w:rPr>
          <w:b/>
          <w:kern w:val="32"/>
          <w:sz w:val="28"/>
          <w:szCs w:val="28"/>
        </w:rPr>
        <w:t>330-22</w:t>
      </w:r>
      <w:bookmarkEnd w:id="0"/>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DB145A"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2A32D5">
              <w:rPr>
                <w:sz w:val="20"/>
                <w:szCs w:val="20"/>
              </w:rPr>
              <w:t>парафинонагревателя</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2A32D5" w:rsidP="00173962">
            <w:pPr>
              <w:rPr>
                <w:sz w:val="20"/>
                <w:szCs w:val="20"/>
              </w:rPr>
            </w:pPr>
            <w:r w:rsidRPr="002A32D5">
              <w:rPr>
                <w:sz w:val="20"/>
                <w:szCs w:val="20"/>
                <w:shd w:val="clear" w:color="auto" w:fill="FFFFFF"/>
              </w:rPr>
              <w:t>32.50.21.112</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E6F1E" w:rsidRDefault="004C64C1" w:rsidP="00F1496C">
            <w:pPr>
              <w:autoSpaceDE w:val="0"/>
              <w:autoSpaceDN w:val="0"/>
              <w:adjustRightInd w:val="0"/>
              <w:rPr>
                <w:sz w:val="20"/>
                <w:szCs w:val="20"/>
              </w:rPr>
            </w:pPr>
            <w:r>
              <w:rPr>
                <w:sz w:val="20"/>
                <w:szCs w:val="20"/>
              </w:rPr>
              <w:t>6</w:t>
            </w:r>
            <w:r w:rsidR="00E360CB">
              <w:rPr>
                <w:sz w:val="20"/>
                <w:szCs w:val="20"/>
              </w:rPr>
              <w:t>8</w:t>
            </w:r>
            <w:r w:rsidR="002A32D5">
              <w:rPr>
                <w:sz w:val="20"/>
                <w:szCs w:val="20"/>
              </w:rPr>
              <w:t>2</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9612A5">
            <w:pPr>
              <w:jc w:val="both"/>
              <w:rPr>
                <w:sz w:val="20"/>
                <w:szCs w:val="20"/>
              </w:rPr>
            </w:pPr>
            <w:r>
              <w:rPr>
                <w:sz w:val="20"/>
                <w:szCs w:val="20"/>
              </w:rPr>
              <w:t xml:space="preserve">В </w:t>
            </w:r>
            <w:r w:rsidR="00AA6CF0" w:rsidRPr="00743888">
              <w:rPr>
                <w:sz w:val="20"/>
                <w:szCs w:val="20"/>
              </w:rPr>
              <w:t xml:space="preserve">течение </w:t>
            </w:r>
            <w:r w:rsidR="009612A5">
              <w:rPr>
                <w:sz w:val="20"/>
                <w:szCs w:val="20"/>
              </w:rPr>
              <w:t>3</w:t>
            </w:r>
            <w:r w:rsidR="002774DF">
              <w:rPr>
                <w:sz w:val="20"/>
                <w:szCs w:val="20"/>
              </w:rPr>
              <w:t>0</w:t>
            </w:r>
            <w:r w:rsidR="00AA6CF0" w:rsidRPr="00743888">
              <w:rPr>
                <w:sz w:val="20"/>
                <w:szCs w:val="20"/>
              </w:rPr>
              <w:t>(</w:t>
            </w:r>
            <w:r w:rsidR="009612A5">
              <w:rPr>
                <w:sz w:val="20"/>
                <w:szCs w:val="20"/>
              </w:rPr>
              <w:t>тридцать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2A32D5" w:rsidP="002A32D5">
            <w:pPr>
              <w:tabs>
                <w:tab w:val="left" w:pos="6022"/>
              </w:tabs>
              <w:ind w:right="72"/>
              <w:rPr>
                <w:sz w:val="20"/>
                <w:szCs w:val="20"/>
              </w:rPr>
            </w:pPr>
            <w:r w:rsidRPr="002A32D5">
              <w:rPr>
                <w:sz w:val="20"/>
                <w:szCs w:val="20"/>
              </w:rPr>
              <w:t>50770</w:t>
            </w:r>
            <w:r w:rsidR="00E360CB">
              <w:rPr>
                <w:sz w:val="20"/>
                <w:szCs w:val="20"/>
              </w:rPr>
              <w:t>,00</w:t>
            </w:r>
            <w:r w:rsidR="00622726" w:rsidRPr="00622726">
              <w:rPr>
                <w:sz w:val="20"/>
                <w:szCs w:val="20"/>
              </w:rPr>
              <w:t>(</w:t>
            </w:r>
            <w:r w:rsidR="00042CE2">
              <w:rPr>
                <w:sz w:val="20"/>
                <w:szCs w:val="20"/>
              </w:rPr>
              <w:t xml:space="preserve">пятьдесят </w:t>
            </w:r>
            <w:r w:rsidR="00622726" w:rsidRPr="00622726">
              <w:rPr>
                <w:sz w:val="20"/>
                <w:szCs w:val="20"/>
              </w:rPr>
              <w:t>тысяч</w:t>
            </w:r>
            <w:r>
              <w:rPr>
                <w:sz w:val="20"/>
                <w:szCs w:val="20"/>
              </w:rPr>
              <w:t>семьсот семьдесят</w:t>
            </w:r>
            <w:r w:rsidR="00622726" w:rsidRPr="00622726">
              <w:rPr>
                <w:sz w:val="20"/>
                <w:szCs w:val="20"/>
              </w:rPr>
              <w:t>рубл</w:t>
            </w:r>
            <w:r w:rsidR="002774DF">
              <w:rPr>
                <w:sz w:val="20"/>
                <w:szCs w:val="20"/>
              </w:rPr>
              <w:t>ей</w:t>
            </w:r>
            <w:r w:rsidR="00622726" w:rsidRPr="00622726">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CC668F">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336A3E">
              <w:rPr>
                <w:b/>
                <w:sz w:val="20"/>
                <w:szCs w:val="20"/>
              </w:rPr>
              <w:t>1</w:t>
            </w:r>
            <w:r w:rsidR="00CC668F">
              <w:rPr>
                <w:b/>
                <w:sz w:val="20"/>
                <w:szCs w:val="20"/>
              </w:rPr>
              <w:t>9</w:t>
            </w:r>
            <w:r w:rsidRPr="008024A7">
              <w:rPr>
                <w:b/>
                <w:sz w:val="20"/>
                <w:szCs w:val="20"/>
              </w:rPr>
              <w:t>»</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336A3E">
              <w:rPr>
                <w:b/>
                <w:sz w:val="20"/>
                <w:szCs w:val="20"/>
              </w:rPr>
              <w:t>2</w:t>
            </w:r>
            <w:r w:rsidR="00CC668F">
              <w:rPr>
                <w:b/>
                <w:sz w:val="20"/>
                <w:szCs w:val="20"/>
              </w:rPr>
              <w:t>7</w:t>
            </w:r>
            <w:r w:rsidRPr="008024A7">
              <w:rPr>
                <w:b/>
                <w:sz w:val="20"/>
                <w:szCs w:val="20"/>
              </w:rPr>
              <w:t xml:space="preserve">» </w:t>
            </w:r>
            <w:r w:rsidR="00F1496C">
              <w:rPr>
                <w:b/>
                <w:sz w:val="20"/>
                <w:szCs w:val="20"/>
              </w:rPr>
              <w:t>дека</w:t>
            </w:r>
            <w:r w:rsidR="001020B1">
              <w:rPr>
                <w:b/>
                <w:sz w:val="20"/>
                <w:szCs w:val="20"/>
              </w:rPr>
              <w:t>бря</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Pr="008024A7">
              <w:rPr>
                <w:sz w:val="20"/>
                <w:szCs w:val="20"/>
              </w:rPr>
              <w:t>«</w:t>
            </w:r>
            <w:r w:rsidR="00336A3E">
              <w:rPr>
                <w:sz w:val="20"/>
                <w:szCs w:val="20"/>
              </w:rPr>
              <w:t>1</w:t>
            </w:r>
            <w:r w:rsidR="00CC668F">
              <w:rPr>
                <w:sz w:val="20"/>
                <w:szCs w:val="20"/>
              </w:rPr>
              <w:t>9</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C668F">
            <w:pPr>
              <w:jc w:val="both"/>
              <w:rPr>
                <w:sz w:val="20"/>
                <w:szCs w:val="20"/>
              </w:rPr>
            </w:pPr>
            <w:r w:rsidRPr="008024A7">
              <w:rPr>
                <w:bCs/>
                <w:sz w:val="20"/>
                <w:szCs w:val="20"/>
              </w:rPr>
              <w:t>«</w:t>
            </w:r>
            <w:r w:rsidR="00336A3E">
              <w:rPr>
                <w:bCs/>
                <w:sz w:val="20"/>
                <w:szCs w:val="20"/>
              </w:rPr>
              <w:t>2</w:t>
            </w:r>
            <w:r w:rsidR="00CC668F">
              <w:rPr>
                <w:bCs/>
                <w:sz w:val="20"/>
                <w:szCs w:val="20"/>
              </w:rPr>
              <w:t>7</w:t>
            </w:r>
            <w:r w:rsidRPr="008024A7">
              <w:rPr>
                <w:bCs/>
                <w:sz w:val="20"/>
                <w:szCs w:val="20"/>
              </w:rPr>
              <w:t xml:space="preserve">» </w:t>
            </w:r>
            <w:r w:rsidR="00F1496C">
              <w:rPr>
                <w:bCs/>
                <w:sz w:val="20"/>
                <w:szCs w:val="20"/>
              </w:rPr>
              <w:t>дека</w:t>
            </w:r>
            <w:r w:rsidR="001020B1" w:rsidRPr="001020B1">
              <w:rPr>
                <w:sz w:val="20"/>
                <w:szCs w:val="20"/>
              </w:rPr>
              <w:t>бря</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D62A48" w:rsidP="00687E05">
            <w:pPr>
              <w:autoSpaceDE w:val="0"/>
              <w:autoSpaceDN w:val="0"/>
              <w:adjustRightInd w:val="0"/>
              <w:jc w:val="both"/>
              <w:outlineLvl w:val="1"/>
              <w:rPr>
                <w:sz w:val="20"/>
                <w:szCs w:val="20"/>
              </w:rPr>
            </w:pPr>
            <w:r>
              <w:rPr>
                <w:sz w:val="20"/>
                <w:szCs w:val="20"/>
              </w:rPr>
              <w:t>1 523</w:t>
            </w:r>
            <w:r w:rsidR="00042CE2">
              <w:rPr>
                <w:sz w:val="20"/>
                <w:szCs w:val="20"/>
              </w:rPr>
              <w:t>,</w:t>
            </w:r>
            <w:r>
              <w:rPr>
                <w:sz w:val="20"/>
                <w:szCs w:val="20"/>
              </w:rPr>
              <w:t>1</w:t>
            </w:r>
            <w:r w:rsidR="00042CE2">
              <w:rPr>
                <w:sz w:val="20"/>
                <w:szCs w:val="20"/>
              </w:rPr>
              <w:t>0</w:t>
            </w:r>
            <w:r w:rsidR="00DA1FB1" w:rsidRPr="0036579E">
              <w:rPr>
                <w:sz w:val="20"/>
                <w:szCs w:val="20"/>
              </w:rPr>
              <w:t>руб. (</w:t>
            </w:r>
            <w:r w:rsidR="00042CE2">
              <w:rPr>
                <w:sz w:val="20"/>
                <w:szCs w:val="20"/>
              </w:rPr>
              <w:t xml:space="preserve">однатысяча </w:t>
            </w:r>
            <w:r>
              <w:rPr>
                <w:sz w:val="20"/>
                <w:szCs w:val="20"/>
              </w:rPr>
              <w:t>пятьсот двадцать три</w:t>
            </w:r>
            <w:r w:rsidR="000E394E" w:rsidRPr="0036579E">
              <w:rPr>
                <w:sz w:val="20"/>
                <w:szCs w:val="20"/>
              </w:rPr>
              <w:t xml:space="preserve"> рубл</w:t>
            </w:r>
            <w:r w:rsidR="00042CE2">
              <w:rPr>
                <w:sz w:val="20"/>
                <w:szCs w:val="20"/>
              </w:rPr>
              <w:t>я</w:t>
            </w:r>
            <w:r>
              <w:rPr>
                <w:sz w:val="20"/>
                <w:szCs w:val="20"/>
              </w:rPr>
              <w:t xml:space="preserve"> 10 коп.</w:t>
            </w:r>
            <w:r w:rsidR="00DA1FB1" w:rsidRPr="0036579E">
              <w:rPr>
                <w:sz w:val="20"/>
                <w:szCs w:val="20"/>
              </w:rPr>
              <w:t>).</w:t>
            </w:r>
          </w:p>
          <w:p w:rsidR="00D62A48" w:rsidRDefault="00D62A48"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t>независимые</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2753F6" w:rsidP="00DA1FB1">
            <w:pPr>
              <w:shd w:val="clear" w:color="auto" w:fill="FFFFFF"/>
              <w:tabs>
                <w:tab w:val="left" w:pos="1701"/>
              </w:tabs>
              <w:jc w:val="both"/>
              <w:rPr>
                <w:sz w:val="20"/>
                <w:szCs w:val="20"/>
              </w:rPr>
            </w:pPr>
            <w:r>
              <w:rPr>
                <w:sz w:val="20"/>
                <w:szCs w:val="20"/>
              </w:rPr>
              <w:t>Независимая</w:t>
            </w:r>
            <w:r w:rsidR="00DA1FB1" w:rsidRPr="008024A7">
              <w:rPr>
                <w:sz w:val="20"/>
                <w:szCs w:val="20"/>
              </w:rPr>
              <w:t xml:space="preserve"> гарантия, предоставляемая в качестве обеспечения исполнения контракта </w:t>
            </w:r>
            <w:r w:rsidR="00DA1FB1" w:rsidRPr="008024A7">
              <w:rPr>
                <w:b/>
                <w:sz w:val="20"/>
                <w:szCs w:val="20"/>
                <w:u w:val="single"/>
              </w:rPr>
              <w:t>должна быть безотзывной</w:t>
            </w:r>
            <w:r w:rsidR="00DA1FB1"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proofErr w:type="gramStart"/>
            <w:r w:rsidRPr="00AC7B6A">
              <w:rPr>
                <w:sz w:val="20"/>
                <w:szCs w:val="20"/>
              </w:rPr>
              <w:t>.</w:t>
            </w:r>
            <w:r w:rsidRPr="00A04A89">
              <w:rPr>
                <w:sz w:val="20"/>
                <w:szCs w:val="20"/>
              </w:rPr>
              <w:t>Ц</w:t>
            </w:r>
            <w:proofErr w:type="gramEnd"/>
            <w:r w:rsidRPr="00A04A89">
              <w:rPr>
                <w:sz w:val="20"/>
                <w:szCs w:val="20"/>
              </w:rPr>
              <w:t>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C668F">
            <w:pPr>
              <w:jc w:val="both"/>
              <w:rPr>
                <w:sz w:val="20"/>
                <w:szCs w:val="20"/>
              </w:rPr>
            </w:pPr>
            <w:r w:rsidRPr="008024A7">
              <w:rPr>
                <w:sz w:val="20"/>
                <w:szCs w:val="20"/>
              </w:rPr>
              <w:t>«</w:t>
            </w:r>
            <w:r w:rsidR="00336A3E">
              <w:rPr>
                <w:sz w:val="20"/>
                <w:szCs w:val="20"/>
              </w:rPr>
              <w:t>2</w:t>
            </w:r>
            <w:r w:rsidR="00CC668F">
              <w:rPr>
                <w:sz w:val="20"/>
                <w:szCs w:val="20"/>
              </w:rPr>
              <w:t>6</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CC668F">
            <w:pPr>
              <w:jc w:val="both"/>
              <w:rPr>
                <w:b/>
                <w:sz w:val="20"/>
                <w:szCs w:val="20"/>
              </w:rPr>
            </w:pPr>
            <w:r w:rsidRPr="00180675">
              <w:rPr>
                <w:b/>
                <w:sz w:val="20"/>
                <w:szCs w:val="20"/>
              </w:rPr>
              <w:t>«</w:t>
            </w:r>
            <w:r w:rsidR="00336A3E">
              <w:rPr>
                <w:b/>
                <w:sz w:val="20"/>
                <w:szCs w:val="20"/>
              </w:rPr>
              <w:t>2</w:t>
            </w:r>
            <w:r w:rsidR="00CC668F">
              <w:rPr>
                <w:b/>
                <w:sz w:val="20"/>
                <w:szCs w:val="20"/>
              </w:rPr>
              <w:t>7</w:t>
            </w:r>
            <w:r w:rsidRPr="00180675">
              <w:rPr>
                <w:b/>
                <w:sz w:val="20"/>
                <w:szCs w:val="20"/>
              </w:rPr>
              <w:t xml:space="preserve">» </w:t>
            </w:r>
            <w:r w:rsidR="00F1496C">
              <w:rPr>
                <w:b/>
                <w:sz w:val="20"/>
                <w:szCs w:val="20"/>
              </w:rPr>
              <w:t>дека</w:t>
            </w:r>
            <w:r w:rsidR="001020B1">
              <w:rPr>
                <w:b/>
                <w:sz w:val="20"/>
                <w:szCs w:val="20"/>
              </w:rPr>
              <w:t>бря</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поставку</w:t>
      </w:r>
      <w:r w:rsidR="002A32D5">
        <w:rPr>
          <w:b/>
          <w:kern w:val="32"/>
          <w:sz w:val="20"/>
          <w:szCs w:val="20"/>
        </w:rPr>
        <w:t>парафинонагревателя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91478A">
        <w:rPr>
          <w:b/>
          <w:kern w:val="32"/>
          <w:sz w:val="22"/>
          <w:szCs w:val="22"/>
        </w:rPr>
        <w:t>330-22</w:t>
      </w: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2A32D5">
        <w:rPr>
          <w:b/>
          <w:kern w:val="32"/>
          <w:sz w:val="20"/>
        </w:rPr>
        <w:t>парафинонагревателя</w:t>
      </w:r>
    </w:p>
    <w:p w:rsidR="00797425" w:rsidRDefault="00797425" w:rsidP="0030497D">
      <w:pPr>
        <w:pStyle w:val="13"/>
        <w:ind w:left="0" w:firstLine="0"/>
        <w:jc w:val="center"/>
        <w:rPr>
          <w:b/>
          <w:kern w:val="32"/>
          <w:sz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4111"/>
        <w:gridCol w:w="850"/>
        <w:gridCol w:w="851"/>
        <w:gridCol w:w="1277"/>
      </w:tblGrid>
      <w:tr w:rsidR="001020B1" w:rsidRPr="00232B5A" w:rsidTr="00353320">
        <w:tc>
          <w:tcPr>
            <w:tcW w:w="71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 xml:space="preserve">№ </w:t>
            </w:r>
            <w:proofErr w:type="gramStart"/>
            <w:r w:rsidRPr="00232B5A">
              <w:rPr>
                <w:b/>
                <w:sz w:val="20"/>
                <w:szCs w:val="20"/>
                <w:lang w:eastAsia="en-US"/>
              </w:rPr>
              <w:t>п</w:t>
            </w:r>
            <w:proofErr w:type="gramEnd"/>
            <w:r w:rsidRPr="00232B5A">
              <w:rPr>
                <w:b/>
                <w:sz w:val="20"/>
                <w:szCs w:val="20"/>
                <w:lang w:eastAsia="en-US"/>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Наименование</w:t>
            </w:r>
          </w:p>
          <w:p w:rsidR="001020B1" w:rsidRPr="00232B5A" w:rsidRDefault="001020B1" w:rsidP="00AD2794">
            <w:pPr>
              <w:spacing w:line="276" w:lineRule="auto"/>
              <w:jc w:val="center"/>
              <w:rPr>
                <w:b/>
                <w:sz w:val="20"/>
                <w:szCs w:val="20"/>
                <w:lang w:eastAsia="en-US"/>
              </w:rPr>
            </w:pPr>
            <w:r w:rsidRPr="00232B5A">
              <w:rPr>
                <w:b/>
                <w:sz w:val="20"/>
                <w:szCs w:val="20"/>
                <w:lang w:eastAsia="en-US"/>
              </w:rPr>
              <w:t>товара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232B5A" w:rsidP="00232B5A">
            <w:pPr>
              <w:tabs>
                <w:tab w:val="left" w:pos="0"/>
                <w:tab w:val="left" w:pos="540"/>
                <w:tab w:val="left" w:pos="900"/>
                <w:tab w:val="left" w:pos="1080"/>
              </w:tabs>
              <w:spacing w:after="120" w:line="276" w:lineRule="auto"/>
              <w:jc w:val="center"/>
              <w:rPr>
                <w:b/>
                <w:sz w:val="20"/>
                <w:szCs w:val="20"/>
                <w:lang w:eastAsia="en-US"/>
              </w:rPr>
            </w:pPr>
            <w:r>
              <w:rPr>
                <w:b/>
                <w:sz w:val="20"/>
                <w:szCs w:val="20"/>
                <w:lang w:eastAsia="en-US"/>
              </w:rPr>
              <w:t xml:space="preserve">Описание </w:t>
            </w:r>
            <w:r w:rsidR="001020B1" w:rsidRPr="00232B5A">
              <w:rPr>
                <w:b/>
                <w:sz w:val="20"/>
                <w:szCs w:val="20"/>
                <w:lang w:eastAsia="en-US"/>
              </w:rPr>
              <w:t>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 xml:space="preserve">ед. </w:t>
            </w:r>
            <w:proofErr w:type="spellStart"/>
            <w:r w:rsidRPr="00232B5A">
              <w:rPr>
                <w:b/>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232B5A" w:rsidRDefault="001020B1" w:rsidP="00AD2794">
            <w:pPr>
              <w:spacing w:line="276" w:lineRule="auto"/>
              <w:jc w:val="center"/>
              <w:rPr>
                <w:b/>
                <w:bCs/>
                <w:sz w:val="20"/>
                <w:szCs w:val="20"/>
                <w:lang w:eastAsia="en-US"/>
              </w:rPr>
            </w:pPr>
            <w:r w:rsidRPr="00232B5A">
              <w:rPr>
                <w:b/>
                <w:color w:val="000000"/>
                <w:sz w:val="20"/>
                <w:szCs w:val="20"/>
              </w:rPr>
              <w:t>Начальная (максимальная)* цена за ед., руб</w:t>
            </w:r>
            <w:r w:rsidR="00042CE2">
              <w:rPr>
                <w:b/>
                <w:color w:val="000000"/>
                <w:sz w:val="20"/>
                <w:szCs w:val="20"/>
              </w:rPr>
              <w:t>.</w:t>
            </w:r>
          </w:p>
        </w:tc>
      </w:tr>
      <w:tr w:rsidR="00530EB7" w:rsidRPr="00232B5A" w:rsidTr="00353320">
        <w:trPr>
          <w:trHeight w:val="500"/>
        </w:trPr>
        <w:tc>
          <w:tcPr>
            <w:tcW w:w="710" w:type="dxa"/>
            <w:tcBorders>
              <w:top w:val="single" w:sz="4" w:space="0" w:color="auto"/>
              <w:left w:val="single" w:sz="4" w:space="0" w:color="auto"/>
              <w:bottom w:val="single" w:sz="4" w:space="0" w:color="auto"/>
              <w:right w:val="single" w:sz="4" w:space="0" w:color="auto"/>
            </w:tcBorders>
            <w:hideMark/>
          </w:tcPr>
          <w:p w:rsidR="00530EB7" w:rsidRPr="00232B5A" w:rsidRDefault="00530EB7" w:rsidP="00172215">
            <w:pPr>
              <w:spacing w:line="276" w:lineRule="auto"/>
              <w:rPr>
                <w:sz w:val="20"/>
                <w:szCs w:val="20"/>
                <w:lang w:eastAsia="en-US"/>
              </w:rPr>
            </w:pPr>
            <w:r w:rsidRPr="00232B5A">
              <w:rPr>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tcPr>
          <w:p w:rsidR="00530EB7" w:rsidRPr="002A32D5" w:rsidRDefault="002A32D5" w:rsidP="002A32D5">
            <w:pPr>
              <w:spacing w:line="276" w:lineRule="auto"/>
              <w:rPr>
                <w:rFonts w:eastAsiaTheme="minorHAnsi"/>
                <w:color w:val="000000"/>
                <w:sz w:val="20"/>
                <w:szCs w:val="20"/>
                <w:lang w:eastAsia="en-US"/>
              </w:rPr>
            </w:pPr>
            <w:r w:rsidRPr="002A32D5">
              <w:rPr>
                <w:kern w:val="32"/>
                <w:sz w:val="20"/>
              </w:rPr>
              <w:t>Парафинонагреватель</w:t>
            </w:r>
          </w:p>
        </w:tc>
        <w:tc>
          <w:tcPr>
            <w:tcW w:w="4111" w:type="dxa"/>
            <w:tcBorders>
              <w:top w:val="single" w:sz="4" w:space="0" w:color="auto"/>
              <w:left w:val="single" w:sz="4" w:space="0" w:color="auto"/>
              <w:bottom w:val="single" w:sz="4" w:space="0" w:color="auto"/>
              <w:right w:val="single" w:sz="4" w:space="0" w:color="auto"/>
            </w:tcBorders>
          </w:tcPr>
          <w:p w:rsidR="00530EB7" w:rsidRPr="00232B5A" w:rsidRDefault="00BC7AF5" w:rsidP="00BC7AF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hideMark/>
          </w:tcPr>
          <w:p w:rsidR="00530EB7" w:rsidRPr="00232B5A" w:rsidRDefault="00232B5A" w:rsidP="0017221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hideMark/>
          </w:tcPr>
          <w:p w:rsidR="00530EB7" w:rsidRPr="00232B5A" w:rsidRDefault="00232B5A" w:rsidP="00172215">
            <w:pPr>
              <w:pStyle w:val="afa"/>
              <w:spacing w:line="276" w:lineRule="auto"/>
              <w:jc w:val="center"/>
              <w:rPr>
                <w:rFonts w:ascii="Times New Roman" w:hAnsi="Times New Roman"/>
                <w:sz w:val="20"/>
                <w:szCs w:val="20"/>
              </w:rPr>
            </w:pPr>
            <w:r w:rsidRPr="00232B5A">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530EB7" w:rsidRPr="00232B5A" w:rsidRDefault="002A32D5" w:rsidP="00232B5A">
            <w:pPr>
              <w:jc w:val="center"/>
              <w:rPr>
                <w:sz w:val="20"/>
                <w:szCs w:val="20"/>
              </w:rPr>
            </w:pPr>
            <w:r w:rsidRPr="002A32D5">
              <w:rPr>
                <w:sz w:val="20"/>
                <w:szCs w:val="20"/>
              </w:rPr>
              <w:t>50770</w:t>
            </w:r>
            <w:r w:rsidR="00E360CB">
              <w:rPr>
                <w:sz w:val="20"/>
                <w:szCs w:val="20"/>
              </w:rPr>
              <w:t>,00</w:t>
            </w:r>
          </w:p>
        </w:tc>
      </w:tr>
    </w:tbl>
    <w:p w:rsidR="00232B5A" w:rsidRDefault="00232B5A" w:rsidP="00232B5A">
      <w:pPr>
        <w:autoSpaceDE w:val="0"/>
        <w:autoSpaceDN w:val="0"/>
        <w:adjustRightInd w:val="0"/>
        <w:ind w:left="-426" w:right="-1"/>
        <w:jc w:val="both"/>
        <w:rPr>
          <w:b/>
          <w:sz w:val="16"/>
          <w:szCs w:val="16"/>
        </w:rPr>
      </w:pPr>
      <w:bookmarkStart w:id="3" w:name="_Toc189461482"/>
      <w:bookmarkStart w:id="4" w:name="_Toc194992818"/>
      <w:bookmarkStart w:id="5" w:name="_Toc265253403"/>
    </w:p>
    <w:p w:rsidR="00C36566" w:rsidRDefault="00BC7AF5" w:rsidP="00BC7AF5">
      <w:pPr>
        <w:autoSpaceDE w:val="0"/>
        <w:autoSpaceDN w:val="0"/>
        <w:adjustRightInd w:val="0"/>
        <w:ind w:left="-426" w:right="-1"/>
        <w:jc w:val="right"/>
        <w:rPr>
          <w:b/>
          <w:sz w:val="16"/>
          <w:szCs w:val="16"/>
        </w:rPr>
      </w:pPr>
      <w:r>
        <w:rPr>
          <w:b/>
          <w:sz w:val="16"/>
          <w:szCs w:val="16"/>
        </w:rPr>
        <w:t>Таблица 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245"/>
        <w:gridCol w:w="4712"/>
      </w:tblGrid>
      <w:tr w:rsidR="002A32D5" w:rsidRPr="002A32D5" w:rsidTr="002A32D5">
        <w:tc>
          <w:tcPr>
            <w:tcW w:w="675" w:type="dxa"/>
            <w:shd w:val="clear" w:color="auto" w:fill="auto"/>
            <w:vAlign w:val="center"/>
          </w:tcPr>
          <w:p w:rsidR="002A32D5" w:rsidRPr="002A32D5" w:rsidRDefault="002A32D5" w:rsidP="00770300">
            <w:pPr>
              <w:jc w:val="center"/>
              <w:rPr>
                <w:b/>
                <w:bCs/>
                <w:sz w:val="20"/>
                <w:szCs w:val="20"/>
              </w:rPr>
            </w:pPr>
            <w:r w:rsidRPr="002A32D5">
              <w:rPr>
                <w:b/>
                <w:bCs/>
                <w:sz w:val="20"/>
                <w:szCs w:val="20"/>
              </w:rPr>
              <w:t xml:space="preserve">№ </w:t>
            </w:r>
            <w:proofErr w:type="spellStart"/>
            <w:r w:rsidRPr="002A32D5">
              <w:rPr>
                <w:b/>
                <w:bCs/>
                <w:sz w:val="20"/>
                <w:szCs w:val="20"/>
              </w:rPr>
              <w:t>п</w:t>
            </w:r>
            <w:proofErr w:type="gramStart"/>
            <w:r w:rsidRPr="002A32D5">
              <w:rPr>
                <w:b/>
                <w:bCs/>
                <w:sz w:val="20"/>
                <w:szCs w:val="20"/>
              </w:rPr>
              <w:t>.п</w:t>
            </w:r>
            <w:proofErr w:type="spellEnd"/>
            <w:proofErr w:type="gramEnd"/>
          </w:p>
        </w:tc>
        <w:tc>
          <w:tcPr>
            <w:tcW w:w="5245" w:type="dxa"/>
            <w:shd w:val="clear" w:color="auto" w:fill="auto"/>
            <w:vAlign w:val="center"/>
          </w:tcPr>
          <w:p w:rsidR="002A32D5" w:rsidRPr="002A32D5" w:rsidRDefault="002A32D5" w:rsidP="00770300">
            <w:pPr>
              <w:jc w:val="center"/>
              <w:rPr>
                <w:b/>
                <w:bCs/>
                <w:sz w:val="20"/>
                <w:szCs w:val="20"/>
              </w:rPr>
            </w:pPr>
            <w:r w:rsidRPr="002A32D5">
              <w:rPr>
                <w:b/>
                <w:bCs/>
                <w:sz w:val="20"/>
                <w:szCs w:val="20"/>
              </w:rPr>
              <w:t>Наименование параметра</w:t>
            </w:r>
          </w:p>
        </w:tc>
        <w:tc>
          <w:tcPr>
            <w:tcW w:w="4712" w:type="dxa"/>
            <w:shd w:val="clear" w:color="auto" w:fill="auto"/>
            <w:vAlign w:val="center"/>
          </w:tcPr>
          <w:p w:rsidR="002A32D5" w:rsidRPr="002A32D5" w:rsidRDefault="002A32D5" w:rsidP="00770300">
            <w:pPr>
              <w:jc w:val="center"/>
              <w:rPr>
                <w:b/>
                <w:bCs/>
                <w:sz w:val="20"/>
                <w:szCs w:val="20"/>
              </w:rPr>
            </w:pPr>
            <w:r w:rsidRPr="002A32D5">
              <w:rPr>
                <w:b/>
                <w:bCs/>
                <w:sz w:val="20"/>
                <w:szCs w:val="20"/>
              </w:rPr>
              <w:t>Значение параметра</w:t>
            </w:r>
          </w:p>
        </w:tc>
      </w:tr>
      <w:tr w:rsidR="002A32D5" w:rsidRPr="002A32D5" w:rsidTr="002A32D5">
        <w:trPr>
          <w:trHeight w:val="164"/>
        </w:trPr>
        <w:tc>
          <w:tcPr>
            <w:tcW w:w="675" w:type="dxa"/>
            <w:shd w:val="clear" w:color="auto" w:fill="auto"/>
            <w:vAlign w:val="center"/>
          </w:tcPr>
          <w:p w:rsidR="002A32D5" w:rsidRPr="002A32D5" w:rsidRDefault="002A32D5" w:rsidP="00770300">
            <w:pPr>
              <w:jc w:val="center"/>
              <w:rPr>
                <w:b/>
                <w:bCs/>
                <w:sz w:val="20"/>
                <w:szCs w:val="20"/>
              </w:rPr>
            </w:pPr>
            <w:r w:rsidRPr="002A32D5">
              <w:rPr>
                <w:b/>
                <w:bCs/>
                <w:sz w:val="20"/>
                <w:szCs w:val="20"/>
              </w:rPr>
              <w:t>1</w:t>
            </w:r>
          </w:p>
        </w:tc>
        <w:tc>
          <w:tcPr>
            <w:tcW w:w="5245" w:type="dxa"/>
            <w:shd w:val="clear" w:color="auto" w:fill="auto"/>
            <w:vAlign w:val="center"/>
          </w:tcPr>
          <w:p w:rsidR="002A32D5" w:rsidRPr="002A32D5" w:rsidRDefault="002A32D5" w:rsidP="00770300">
            <w:pPr>
              <w:rPr>
                <w:b/>
                <w:color w:val="000000"/>
                <w:sz w:val="20"/>
                <w:szCs w:val="20"/>
              </w:rPr>
            </w:pPr>
            <w:r w:rsidRPr="002A32D5">
              <w:rPr>
                <w:b/>
                <w:color w:val="000000"/>
                <w:sz w:val="20"/>
                <w:szCs w:val="20"/>
              </w:rPr>
              <w:t>Парафинонагреватель</w:t>
            </w:r>
          </w:p>
        </w:tc>
        <w:tc>
          <w:tcPr>
            <w:tcW w:w="4712" w:type="dxa"/>
            <w:shd w:val="clear" w:color="auto" w:fill="auto"/>
            <w:vAlign w:val="center"/>
          </w:tcPr>
          <w:p w:rsidR="002A32D5" w:rsidRPr="002A32D5" w:rsidRDefault="002A32D5" w:rsidP="00770300">
            <w:pPr>
              <w:jc w:val="center"/>
              <w:rPr>
                <w:b/>
                <w:color w:val="000000"/>
                <w:sz w:val="20"/>
                <w:szCs w:val="20"/>
              </w:rPr>
            </w:pPr>
            <w:r w:rsidRPr="002A32D5">
              <w:rPr>
                <w:b/>
                <w:color w:val="000000"/>
                <w:sz w:val="20"/>
                <w:szCs w:val="20"/>
              </w:rPr>
              <w:t>Наличие</w:t>
            </w:r>
          </w:p>
        </w:tc>
      </w:tr>
      <w:tr w:rsidR="002A32D5" w:rsidRPr="002A32D5" w:rsidTr="002A32D5">
        <w:trPr>
          <w:trHeight w:val="164"/>
        </w:trPr>
        <w:tc>
          <w:tcPr>
            <w:tcW w:w="675" w:type="dxa"/>
            <w:shd w:val="clear" w:color="auto" w:fill="auto"/>
            <w:vAlign w:val="center"/>
          </w:tcPr>
          <w:p w:rsidR="002A32D5" w:rsidRPr="002A32D5" w:rsidRDefault="002A32D5" w:rsidP="00770300">
            <w:pPr>
              <w:jc w:val="center"/>
              <w:rPr>
                <w:b/>
                <w:bCs/>
                <w:sz w:val="20"/>
                <w:szCs w:val="20"/>
              </w:rPr>
            </w:pPr>
            <w:r w:rsidRPr="002A32D5">
              <w:rPr>
                <w:bCs/>
                <w:sz w:val="20"/>
                <w:szCs w:val="20"/>
              </w:rPr>
              <w:t>1.1</w:t>
            </w:r>
          </w:p>
        </w:tc>
        <w:tc>
          <w:tcPr>
            <w:tcW w:w="5245" w:type="dxa"/>
            <w:shd w:val="clear" w:color="auto" w:fill="auto"/>
            <w:vAlign w:val="center"/>
          </w:tcPr>
          <w:p w:rsidR="002A32D5" w:rsidRPr="002A32D5" w:rsidRDefault="002A32D5" w:rsidP="00770300">
            <w:pPr>
              <w:rPr>
                <w:color w:val="000000"/>
                <w:sz w:val="20"/>
                <w:szCs w:val="20"/>
              </w:rPr>
            </w:pPr>
            <w:r w:rsidRPr="002A32D5">
              <w:rPr>
                <w:color w:val="000000"/>
                <w:sz w:val="20"/>
                <w:szCs w:val="20"/>
              </w:rPr>
              <w:t>Назначение</w:t>
            </w:r>
          </w:p>
        </w:tc>
        <w:tc>
          <w:tcPr>
            <w:tcW w:w="4712" w:type="dxa"/>
            <w:shd w:val="clear" w:color="auto" w:fill="auto"/>
            <w:vAlign w:val="center"/>
          </w:tcPr>
          <w:p w:rsidR="002A32D5" w:rsidRPr="002A32D5" w:rsidRDefault="002A32D5" w:rsidP="00770300">
            <w:pPr>
              <w:jc w:val="center"/>
              <w:rPr>
                <w:color w:val="000000"/>
                <w:sz w:val="20"/>
                <w:szCs w:val="20"/>
              </w:rPr>
            </w:pPr>
            <w:r w:rsidRPr="002A32D5">
              <w:rPr>
                <w:color w:val="000000"/>
                <w:sz w:val="20"/>
                <w:szCs w:val="20"/>
              </w:rPr>
              <w:t>Применяется для нагрева и расплавления парафина, озокерита или их смеси при проведении лечебных процедур</w:t>
            </w:r>
          </w:p>
        </w:tc>
      </w:tr>
      <w:tr w:rsidR="002A32D5" w:rsidRPr="002A32D5" w:rsidTr="002A32D5">
        <w:trPr>
          <w:trHeight w:val="164"/>
        </w:trPr>
        <w:tc>
          <w:tcPr>
            <w:tcW w:w="675" w:type="dxa"/>
            <w:shd w:val="clear" w:color="auto" w:fill="auto"/>
            <w:vAlign w:val="center"/>
          </w:tcPr>
          <w:p w:rsidR="002A32D5" w:rsidRPr="002A32D5" w:rsidRDefault="002A32D5" w:rsidP="00770300">
            <w:pPr>
              <w:jc w:val="center"/>
              <w:rPr>
                <w:bCs/>
                <w:sz w:val="20"/>
                <w:szCs w:val="20"/>
              </w:rPr>
            </w:pPr>
            <w:r w:rsidRPr="002A32D5">
              <w:rPr>
                <w:bCs/>
                <w:sz w:val="20"/>
                <w:szCs w:val="20"/>
              </w:rPr>
              <w:t>1.2</w:t>
            </w:r>
          </w:p>
        </w:tc>
        <w:tc>
          <w:tcPr>
            <w:tcW w:w="5245" w:type="dxa"/>
            <w:shd w:val="clear" w:color="auto" w:fill="auto"/>
            <w:vAlign w:val="center"/>
          </w:tcPr>
          <w:p w:rsidR="002A32D5" w:rsidRPr="002A32D5" w:rsidRDefault="002A32D5" w:rsidP="00770300">
            <w:pPr>
              <w:rPr>
                <w:color w:val="000000"/>
                <w:sz w:val="20"/>
                <w:szCs w:val="20"/>
              </w:rPr>
            </w:pPr>
            <w:r w:rsidRPr="002A32D5">
              <w:rPr>
                <w:color w:val="000000"/>
                <w:sz w:val="20"/>
                <w:szCs w:val="20"/>
              </w:rPr>
              <w:t xml:space="preserve">Габаритные размеры, </w:t>
            </w:r>
            <w:proofErr w:type="gramStart"/>
            <w:r w:rsidRPr="002A32D5">
              <w:rPr>
                <w:color w:val="000000"/>
                <w:sz w:val="20"/>
                <w:szCs w:val="20"/>
              </w:rPr>
              <w:t>мм</w:t>
            </w:r>
            <w:proofErr w:type="gramEnd"/>
            <w:r w:rsidRPr="002A32D5">
              <w:rPr>
                <w:color w:val="000000"/>
                <w:sz w:val="20"/>
                <w:szCs w:val="20"/>
              </w:rPr>
              <w:t>:</w:t>
            </w:r>
          </w:p>
        </w:tc>
        <w:tc>
          <w:tcPr>
            <w:tcW w:w="4712" w:type="dxa"/>
            <w:shd w:val="clear" w:color="auto" w:fill="auto"/>
            <w:vAlign w:val="center"/>
          </w:tcPr>
          <w:p w:rsidR="002A32D5" w:rsidRPr="002A32D5" w:rsidRDefault="002A32D5" w:rsidP="00770300">
            <w:pPr>
              <w:jc w:val="center"/>
              <w:rPr>
                <w:b/>
                <w:color w:val="000000"/>
                <w:sz w:val="20"/>
                <w:szCs w:val="20"/>
              </w:rPr>
            </w:pPr>
          </w:p>
        </w:tc>
      </w:tr>
      <w:tr w:rsidR="002A32D5" w:rsidRPr="002A32D5" w:rsidTr="002A32D5">
        <w:tc>
          <w:tcPr>
            <w:tcW w:w="675" w:type="dxa"/>
            <w:shd w:val="clear" w:color="auto" w:fill="auto"/>
            <w:vAlign w:val="center"/>
          </w:tcPr>
          <w:p w:rsidR="002A32D5" w:rsidRPr="002A32D5" w:rsidRDefault="002A32D5" w:rsidP="00770300">
            <w:pPr>
              <w:jc w:val="center"/>
              <w:rPr>
                <w:bCs/>
                <w:sz w:val="20"/>
                <w:szCs w:val="20"/>
              </w:rPr>
            </w:pPr>
            <w:r w:rsidRPr="002A32D5">
              <w:rPr>
                <w:bCs/>
                <w:sz w:val="20"/>
                <w:szCs w:val="20"/>
              </w:rPr>
              <w:t>1.2.1</w:t>
            </w:r>
          </w:p>
        </w:tc>
        <w:tc>
          <w:tcPr>
            <w:tcW w:w="5245" w:type="dxa"/>
            <w:shd w:val="clear" w:color="auto" w:fill="auto"/>
            <w:vAlign w:val="center"/>
          </w:tcPr>
          <w:p w:rsidR="002A32D5" w:rsidRPr="002A32D5" w:rsidRDefault="002A32D5" w:rsidP="00770300">
            <w:pPr>
              <w:rPr>
                <w:color w:val="000000"/>
                <w:sz w:val="20"/>
                <w:szCs w:val="20"/>
              </w:rPr>
            </w:pPr>
            <w:r w:rsidRPr="002A32D5">
              <w:rPr>
                <w:color w:val="000000"/>
                <w:sz w:val="20"/>
                <w:szCs w:val="20"/>
              </w:rPr>
              <w:t xml:space="preserve">Длина, </w:t>
            </w:r>
            <w:proofErr w:type="gramStart"/>
            <w:r w:rsidRPr="002A32D5">
              <w:rPr>
                <w:color w:val="000000"/>
                <w:sz w:val="20"/>
                <w:szCs w:val="20"/>
              </w:rPr>
              <w:t>мм</w:t>
            </w:r>
            <w:proofErr w:type="gramEnd"/>
            <w:r w:rsidRPr="002A32D5">
              <w:rPr>
                <w:color w:val="000000"/>
                <w:sz w:val="20"/>
                <w:szCs w:val="20"/>
              </w:rPr>
              <w:t>, не более</w:t>
            </w:r>
          </w:p>
        </w:tc>
        <w:tc>
          <w:tcPr>
            <w:tcW w:w="4712" w:type="dxa"/>
            <w:shd w:val="clear" w:color="auto" w:fill="auto"/>
            <w:vAlign w:val="center"/>
          </w:tcPr>
          <w:p w:rsidR="002A32D5" w:rsidRPr="002A32D5" w:rsidRDefault="002A32D5" w:rsidP="00770300">
            <w:pPr>
              <w:jc w:val="center"/>
              <w:rPr>
                <w:color w:val="000000"/>
                <w:sz w:val="20"/>
                <w:szCs w:val="20"/>
              </w:rPr>
            </w:pPr>
            <w:r w:rsidRPr="002A32D5">
              <w:rPr>
                <w:color w:val="000000"/>
                <w:sz w:val="20"/>
                <w:szCs w:val="20"/>
              </w:rPr>
              <w:t>300</w:t>
            </w:r>
          </w:p>
        </w:tc>
      </w:tr>
      <w:tr w:rsidR="002A32D5" w:rsidRPr="002A32D5" w:rsidTr="002A32D5">
        <w:tc>
          <w:tcPr>
            <w:tcW w:w="675" w:type="dxa"/>
            <w:shd w:val="clear" w:color="auto" w:fill="auto"/>
            <w:vAlign w:val="center"/>
          </w:tcPr>
          <w:p w:rsidR="002A32D5" w:rsidRPr="002A32D5" w:rsidRDefault="002A32D5" w:rsidP="00770300">
            <w:pPr>
              <w:jc w:val="center"/>
              <w:rPr>
                <w:bCs/>
                <w:sz w:val="20"/>
                <w:szCs w:val="20"/>
              </w:rPr>
            </w:pPr>
            <w:r w:rsidRPr="002A32D5">
              <w:rPr>
                <w:bCs/>
                <w:sz w:val="20"/>
                <w:szCs w:val="20"/>
              </w:rPr>
              <w:t>1.2.2</w:t>
            </w:r>
          </w:p>
        </w:tc>
        <w:tc>
          <w:tcPr>
            <w:tcW w:w="5245" w:type="dxa"/>
            <w:shd w:val="clear" w:color="auto" w:fill="auto"/>
            <w:vAlign w:val="center"/>
          </w:tcPr>
          <w:p w:rsidR="002A32D5" w:rsidRPr="002A32D5" w:rsidRDefault="002A32D5" w:rsidP="00770300">
            <w:pPr>
              <w:rPr>
                <w:color w:val="000000"/>
                <w:sz w:val="20"/>
                <w:szCs w:val="20"/>
              </w:rPr>
            </w:pPr>
            <w:r w:rsidRPr="002A32D5">
              <w:rPr>
                <w:color w:val="000000"/>
                <w:sz w:val="20"/>
                <w:szCs w:val="20"/>
              </w:rPr>
              <w:t xml:space="preserve">Ширина, </w:t>
            </w:r>
            <w:proofErr w:type="gramStart"/>
            <w:r w:rsidRPr="002A32D5">
              <w:rPr>
                <w:color w:val="000000"/>
                <w:sz w:val="20"/>
                <w:szCs w:val="20"/>
              </w:rPr>
              <w:t>мм</w:t>
            </w:r>
            <w:proofErr w:type="gramEnd"/>
            <w:r w:rsidRPr="002A32D5">
              <w:rPr>
                <w:color w:val="000000"/>
                <w:sz w:val="20"/>
                <w:szCs w:val="20"/>
              </w:rPr>
              <w:t>, не более</w:t>
            </w:r>
          </w:p>
        </w:tc>
        <w:tc>
          <w:tcPr>
            <w:tcW w:w="4712" w:type="dxa"/>
            <w:shd w:val="clear" w:color="auto" w:fill="auto"/>
            <w:vAlign w:val="center"/>
          </w:tcPr>
          <w:p w:rsidR="002A32D5" w:rsidRPr="002A32D5" w:rsidRDefault="002A32D5" w:rsidP="00770300">
            <w:pPr>
              <w:jc w:val="center"/>
              <w:rPr>
                <w:color w:val="000000"/>
                <w:sz w:val="20"/>
                <w:szCs w:val="20"/>
              </w:rPr>
            </w:pPr>
            <w:r w:rsidRPr="002A32D5">
              <w:rPr>
                <w:color w:val="000000"/>
                <w:sz w:val="20"/>
                <w:szCs w:val="20"/>
              </w:rPr>
              <w:t>300</w:t>
            </w:r>
          </w:p>
        </w:tc>
      </w:tr>
      <w:tr w:rsidR="002A32D5" w:rsidRPr="002A32D5" w:rsidTr="002A32D5">
        <w:tc>
          <w:tcPr>
            <w:tcW w:w="675" w:type="dxa"/>
            <w:shd w:val="clear" w:color="auto" w:fill="auto"/>
            <w:vAlign w:val="center"/>
          </w:tcPr>
          <w:p w:rsidR="002A32D5" w:rsidRPr="002A32D5" w:rsidRDefault="002A32D5" w:rsidP="00770300">
            <w:pPr>
              <w:jc w:val="center"/>
              <w:rPr>
                <w:bCs/>
                <w:sz w:val="20"/>
                <w:szCs w:val="20"/>
              </w:rPr>
            </w:pPr>
            <w:r w:rsidRPr="002A32D5">
              <w:rPr>
                <w:bCs/>
                <w:sz w:val="20"/>
                <w:szCs w:val="20"/>
              </w:rPr>
              <w:t>1.2.3</w:t>
            </w:r>
          </w:p>
        </w:tc>
        <w:tc>
          <w:tcPr>
            <w:tcW w:w="5245" w:type="dxa"/>
            <w:shd w:val="clear" w:color="auto" w:fill="auto"/>
            <w:vAlign w:val="center"/>
          </w:tcPr>
          <w:p w:rsidR="002A32D5" w:rsidRPr="002A32D5" w:rsidRDefault="002A32D5" w:rsidP="00770300">
            <w:pPr>
              <w:rPr>
                <w:color w:val="000000"/>
                <w:sz w:val="20"/>
                <w:szCs w:val="20"/>
              </w:rPr>
            </w:pPr>
            <w:r w:rsidRPr="002A32D5">
              <w:rPr>
                <w:color w:val="000000"/>
                <w:sz w:val="20"/>
                <w:szCs w:val="20"/>
              </w:rPr>
              <w:t xml:space="preserve">Высота, </w:t>
            </w:r>
            <w:proofErr w:type="gramStart"/>
            <w:r w:rsidRPr="002A32D5">
              <w:rPr>
                <w:color w:val="000000"/>
                <w:sz w:val="20"/>
                <w:szCs w:val="20"/>
              </w:rPr>
              <w:t>мм</w:t>
            </w:r>
            <w:proofErr w:type="gramEnd"/>
            <w:r w:rsidRPr="002A32D5">
              <w:rPr>
                <w:color w:val="000000"/>
                <w:sz w:val="20"/>
                <w:szCs w:val="20"/>
              </w:rPr>
              <w:t>, не более</w:t>
            </w:r>
          </w:p>
        </w:tc>
        <w:tc>
          <w:tcPr>
            <w:tcW w:w="4712" w:type="dxa"/>
            <w:shd w:val="clear" w:color="auto" w:fill="auto"/>
            <w:vAlign w:val="center"/>
          </w:tcPr>
          <w:p w:rsidR="002A32D5" w:rsidRPr="002A32D5" w:rsidRDefault="002A32D5" w:rsidP="00770300">
            <w:pPr>
              <w:jc w:val="center"/>
              <w:rPr>
                <w:color w:val="000000"/>
                <w:sz w:val="20"/>
                <w:szCs w:val="20"/>
              </w:rPr>
            </w:pPr>
            <w:r w:rsidRPr="002A32D5">
              <w:rPr>
                <w:color w:val="000000"/>
                <w:sz w:val="20"/>
                <w:szCs w:val="20"/>
              </w:rPr>
              <w:t>340</w:t>
            </w:r>
          </w:p>
        </w:tc>
      </w:tr>
      <w:tr w:rsidR="002A32D5" w:rsidRPr="002A32D5" w:rsidTr="002A32D5">
        <w:tc>
          <w:tcPr>
            <w:tcW w:w="675" w:type="dxa"/>
            <w:shd w:val="clear" w:color="auto" w:fill="auto"/>
            <w:vAlign w:val="center"/>
          </w:tcPr>
          <w:p w:rsidR="002A32D5" w:rsidRPr="002A32D5" w:rsidRDefault="002A32D5" w:rsidP="00770300">
            <w:pPr>
              <w:jc w:val="center"/>
              <w:rPr>
                <w:bCs/>
                <w:sz w:val="20"/>
                <w:szCs w:val="20"/>
              </w:rPr>
            </w:pPr>
            <w:r w:rsidRPr="002A32D5">
              <w:rPr>
                <w:bCs/>
                <w:sz w:val="20"/>
                <w:szCs w:val="20"/>
              </w:rPr>
              <w:t>1.3</w:t>
            </w:r>
          </w:p>
        </w:tc>
        <w:tc>
          <w:tcPr>
            <w:tcW w:w="5245" w:type="dxa"/>
            <w:shd w:val="clear" w:color="auto" w:fill="auto"/>
            <w:vAlign w:val="center"/>
          </w:tcPr>
          <w:p w:rsidR="002A32D5" w:rsidRPr="002A32D5" w:rsidRDefault="002A32D5" w:rsidP="00770300">
            <w:pPr>
              <w:rPr>
                <w:color w:val="000000"/>
                <w:sz w:val="20"/>
                <w:szCs w:val="20"/>
              </w:rPr>
            </w:pPr>
            <w:r w:rsidRPr="002A32D5">
              <w:rPr>
                <w:color w:val="000000"/>
                <w:sz w:val="20"/>
                <w:szCs w:val="20"/>
              </w:rPr>
              <w:t xml:space="preserve">Вес, </w:t>
            </w:r>
            <w:proofErr w:type="gramStart"/>
            <w:r w:rsidRPr="002A32D5">
              <w:rPr>
                <w:color w:val="000000"/>
                <w:sz w:val="20"/>
                <w:szCs w:val="20"/>
              </w:rPr>
              <w:t>кг</w:t>
            </w:r>
            <w:proofErr w:type="gramEnd"/>
            <w:r w:rsidRPr="002A32D5">
              <w:rPr>
                <w:color w:val="000000"/>
                <w:sz w:val="20"/>
                <w:szCs w:val="20"/>
              </w:rPr>
              <w:t>, не более</w:t>
            </w:r>
          </w:p>
        </w:tc>
        <w:tc>
          <w:tcPr>
            <w:tcW w:w="4712" w:type="dxa"/>
            <w:shd w:val="clear" w:color="auto" w:fill="auto"/>
            <w:vAlign w:val="center"/>
          </w:tcPr>
          <w:p w:rsidR="002A32D5" w:rsidRPr="002A32D5" w:rsidRDefault="002A32D5" w:rsidP="00770300">
            <w:pPr>
              <w:jc w:val="center"/>
              <w:rPr>
                <w:color w:val="000000"/>
                <w:sz w:val="20"/>
                <w:szCs w:val="20"/>
              </w:rPr>
            </w:pPr>
            <w:r w:rsidRPr="002A32D5">
              <w:rPr>
                <w:color w:val="000000"/>
                <w:sz w:val="20"/>
                <w:szCs w:val="20"/>
              </w:rPr>
              <w:t>4</w:t>
            </w:r>
          </w:p>
        </w:tc>
      </w:tr>
      <w:tr w:rsidR="002A32D5" w:rsidRPr="002A32D5" w:rsidTr="002A32D5">
        <w:tc>
          <w:tcPr>
            <w:tcW w:w="675" w:type="dxa"/>
            <w:shd w:val="clear" w:color="auto" w:fill="auto"/>
            <w:vAlign w:val="center"/>
          </w:tcPr>
          <w:p w:rsidR="002A32D5" w:rsidRPr="002A32D5" w:rsidRDefault="002A32D5" w:rsidP="00770300">
            <w:pPr>
              <w:jc w:val="center"/>
              <w:rPr>
                <w:bCs/>
                <w:sz w:val="20"/>
                <w:szCs w:val="20"/>
              </w:rPr>
            </w:pPr>
            <w:r w:rsidRPr="002A32D5">
              <w:rPr>
                <w:bCs/>
                <w:sz w:val="20"/>
                <w:szCs w:val="20"/>
              </w:rPr>
              <w:t>1.4</w:t>
            </w:r>
          </w:p>
        </w:tc>
        <w:tc>
          <w:tcPr>
            <w:tcW w:w="5245" w:type="dxa"/>
            <w:shd w:val="clear" w:color="auto" w:fill="auto"/>
            <w:vAlign w:val="center"/>
          </w:tcPr>
          <w:p w:rsidR="002A32D5" w:rsidRPr="002A32D5" w:rsidRDefault="002A32D5" w:rsidP="00770300">
            <w:pPr>
              <w:rPr>
                <w:color w:val="000000"/>
                <w:sz w:val="20"/>
                <w:szCs w:val="20"/>
              </w:rPr>
            </w:pPr>
            <w:r w:rsidRPr="002A32D5">
              <w:rPr>
                <w:color w:val="000000"/>
                <w:sz w:val="20"/>
                <w:szCs w:val="20"/>
              </w:rPr>
              <w:t>Диапазон температуры нагрева, градус, не уже</w:t>
            </w:r>
          </w:p>
        </w:tc>
        <w:tc>
          <w:tcPr>
            <w:tcW w:w="4712" w:type="dxa"/>
            <w:shd w:val="clear" w:color="auto" w:fill="auto"/>
            <w:vAlign w:val="center"/>
          </w:tcPr>
          <w:p w:rsidR="002A32D5" w:rsidRPr="002A32D5" w:rsidRDefault="002A32D5" w:rsidP="00770300">
            <w:pPr>
              <w:jc w:val="center"/>
              <w:rPr>
                <w:color w:val="000000"/>
                <w:sz w:val="20"/>
                <w:szCs w:val="20"/>
              </w:rPr>
            </w:pPr>
            <w:r w:rsidRPr="002A32D5">
              <w:rPr>
                <w:color w:val="000000"/>
                <w:sz w:val="20"/>
                <w:szCs w:val="20"/>
              </w:rPr>
              <w:t>30-90</w:t>
            </w:r>
          </w:p>
        </w:tc>
      </w:tr>
      <w:tr w:rsidR="002A32D5" w:rsidRPr="002A32D5" w:rsidTr="002A32D5">
        <w:tc>
          <w:tcPr>
            <w:tcW w:w="675" w:type="dxa"/>
            <w:shd w:val="clear" w:color="auto" w:fill="auto"/>
            <w:vAlign w:val="center"/>
          </w:tcPr>
          <w:p w:rsidR="002A32D5" w:rsidRPr="002A32D5" w:rsidRDefault="002A32D5" w:rsidP="00770300">
            <w:pPr>
              <w:jc w:val="center"/>
              <w:rPr>
                <w:bCs/>
                <w:sz w:val="20"/>
                <w:szCs w:val="20"/>
              </w:rPr>
            </w:pPr>
            <w:r w:rsidRPr="002A32D5">
              <w:rPr>
                <w:bCs/>
                <w:sz w:val="20"/>
                <w:szCs w:val="20"/>
              </w:rPr>
              <w:t>1.5</w:t>
            </w:r>
          </w:p>
        </w:tc>
        <w:tc>
          <w:tcPr>
            <w:tcW w:w="5245" w:type="dxa"/>
            <w:shd w:val="clear" w:color="auto" w:fill="auto"/>
            <w:vAlign w:val="center"/>
          </w:tcPr>
          <w:p w:rsidR="002A32D5" w:rsidRPr="002A32D5" w:rsidRDefault="002A32D5" w:rsidP="00770300">
            <w:pPr>
              <w:rPr>
                <w:color w:val="000000"/>
                <w:sz w:val="20"/>
                <w:szCs w:val="20"/>
              </w:rPr>
            </w:pPr>
            <w:r w:rsidRPr="002A32D5">
              <w:rPr>
                <w:color w:val="000000"/>
                <w:sz w:val="20"/>
                <w:szCs w:val="20"/>
              </w:rPr>
              <w:t xml:space="preserve">Ёмкость бака, </w:t>
            </w:r>
            <w:proofErr w:type="gramStart"/>
            <w:r w:rsidRPr="002A32D5">
              <w:rPr>
                <w:color w:val="000000"/>
                <w:sz w:val="20"/>
                <w:szCs w:val="20"/>
              </w:rPr>
              <w:t>л</w:t>
            </w:r>
            <w:proofErr w:type="gramEnd"/>
            <w:r w:rsidRPr="002A32D5">
              <w:rPr>
                <w:color w:val="000000"/>
                <w:sz w:val="20"/>
                <w:szCs w:val="20"/>
              </w:rPr>
              <w:t>, не более</w:t>
            </w:r>
          </w:p>
        </w:tc>
        <w:tc>
          <w:tcPr>
            <w:tcW w:w="4712" w:type="dxa"/>
            <w:shd w:val="clear" w:color="auto" w:fill="auto"/>
            <w:vAlign w:val="center"/>
          </w:tcPr>
          <w:p w:rsidR="002A32D5" w:rsidRPr="002A32D5" w:rsidRDefault="002A32D5" w:rsidP="00770300">
            <w:pPr>
              <w:jc w:val="center"/>
              <w:rPr>
                <w:color w:val="000000"/>
                <w:sz w:val="20"/>
                <w:szCs w:val="20"/>
              </w:rPr>
            </w:pPr>
            <w:r w:rsidRPr="002A32D5">
              <w:rPr>
                <w:color w:val="000000"/>
                <w:sz w:val="20"/>
                <w:szCs w:val="20"/>
              </w:rPr>
              <w:t>7</w:t>
            </w:r>
          </w:p>
        </w:tc>
      </w:tr>
      <w:tr w:rsidR="002A32D5" w:rsidRPr="002A32D5" w:rsidTr="002A32D5">
        <w:tc>
          <w:tcPr>
            <w:tcW w:w="675" w:type="dxa"/>
            <w:shd w:val="clear" w:color="auto" w:fill="auto"/>
            <w:vAlign w:val="center"/>
          </w:tcPr>
          <w:p w:rsidR="002A32D5" w:rsidRPr="002A32D5" w:rsidRDefault="002A32D5" w:rsidP="00770300">
            <w:pPr>
              <w:jc w:val="center"/>
              <w:rPr>
                <w:bCs/>
                <w:sz w:val="20"/>
                <w:szCs w:val="20"/>
              </w:rPr>
            </w:pPr>
            <w:r w:rsidRPr="002A32D5">
              <w:rPr>
                <w:bCs/>
                <w:sz w:val="20"/>
                <w:szCs w:val="20"/>
              </w:rPr>
              <w:t>1.6</w:t>
            </w:r>
          </w:p>
        </w:tc>
        <w:tc>
          <w:tcPr>
            <w:tcW w:w="5245" w:type="dxa"/>
            <w:shd w:val="clear" w:color="auto" w:fill="auto"/>
            <w:vAlign w:val="center"/>
          </w:tcPr>
          <w:p w:rsidR="002A32D5" w:rsidRPr="002A32D5" w:rsidRDefault="002A32D5" w:rsidP="00770300">
            <w:pPr>
              <w:rPr>
                <w:color w:val="000000"/>
                <w:sz w:val="20"/>
                <w:szCs w:val="20"/>
              </w:rPr>
            </w:pPr>
            <w:r w:rsidRPr="002A32D5">
              <w:rPr>
                <w:color w:val="000000"/>
                <w:sz w:val="20"/>
                <w:szCs w:val="20"/>
              </w:rPr>
              <w:t>Максимальное время нагрева до 80</w:t>
            </w:r>
            <w:proofErr w:type="gramStart"/>
            <w:r w:rsidRPr="002A32D5">
              <w:rPr>
                <w:color w:val="000000"/>
                <w:sz w:val="20"/>
                <w:szCs w:val="20"/>
              </w:rPr>
              <w:t>˚С</w:t>
            </w:r>
            <w:proofErr w:type="gramEnd"/>
            <w:r w:rsidRPr="002A32D5">
              <w:rPr>
                <w:color w:val="000000"/>
                <w:sz w:val="20"/>
                <w:szCs w:val="20"/>
              </w:rPr>
              <w:t>, мин., не более</w:t>
            </w:r>
          </w:p>
        </w:tc>
        <w:tc>
          <w:tcPr>
            <w:tcW w:w="4712" w:type="dxa"/>
            <w:shd w:val="clear" w:color="auto" w:fill="auto"/>
            <w:vAlign w:val="center"/>
          </w:tcPr>
          <w:p w:rsidR="002A32D5" w:rsidRPr="002A32D5" w:rsidRDefault="002A32D5" w:rsidP="00770300">
            <w:pPr>
              <w:jc w:val="center"/>
              <w:rPr>
                <w:color w:val="000000"/>
                <w:sz w:val="20"/>
                <w:szCs w:val="20"/>
              </w:rPr>
            </w:pPr>
            <w:r w:rsidRPr="002A32D5">
              <w:rPr>
                <w:color w:val="000000"/>
                <w:sz w:val="20"/>
                <w:szCs w:val="20"/>
              </w:rPr>
              <w:t>90</w:t>
            </w:r>
          </w:p>
        </w:tc>
      </w:tr>
      <w:tr w:rsidR="002A32D5" w:rsidRPr="002A32D5" w:rsidTr="002A32D5">
        <w:tc>
          <w:tcPr>
            <w:tcW w:w="675" w:type="dxa"/>
            <w:shd w:val="clear" w:color="auto" w:fill="auto"/>
            <w:vAlign w:val="center"/>
          </w:tcPr>
          <w:p w:rsidR="002A32D5" w:rsidRPr="002A32D5" w:rsidRDefault="002A32D5" w:rsidP="00770300">
            <w:pPr>
              <w:jc w:val="center"/>
              <w:rPr>
                <w:bCs/>
                <w:sz w:val="20"/>
                <w:szCs w:val="20"/>
              </w:rPr>
            </w:pPr>
            <w:r w:rsidRPr="002A32D5">
              <w:rPr>
                <w:bCs/>
                <w:sz w:val="20"/>
                <w:szCs w:val="20"/>
              </w:rPr>
              <w:t>1.7</w:t>
            </w:r>
          </w:p>
        </w:tc>
        <w:tc>
          <w:tcPr>
            <w:tcW w:w="5245" w:type="dxa"/>
            <w:shd w:val="clear" w:color="auto" w:fill="auto"/>
            <w:vAlign w:val="center"/>
          </w:tcPr>
          <w:p w:rsidR="002A32D5" w:rsidRPr="002A32D5" w:rsidRDefault="002A32D5" w:rsidP="00770300">
            <w:pPr>
              <w:rPr>
                <w:color w:val="000000"/>
                <w:sz w:val="20"/>
                <w:szCs w:val="20"/>
              </w:rPr>
            </w:pPr>
            <w:r w:rsidRPr="002A32D5">
              <w:rPr>
                <w:color w:val="000000"/>
                <w:sz w:val="20"/>
                <w:szCs w:val="20"/>
              </w:rPr>
              <w:t>Потребляемая мощность, ВА, не более</w:t>
            </w:r>
          </w:p>
        </w:tc>
        <w:tc>
          <w:tcPr>
            <w:tcW w:w="4712" w:type="dxa"/>
            <w:shd w:val="clear" w:color="auto" w:fill="auto"/>
            <w:vAlign w:val="center"/>
          </w:tcPr>
          <w:p w:rsidR="002A32D5" w:rsidRPr="002A32D5" w:rsidRDefault="002A32D5" w:rsidP="00770300">
            <w:pPr>
              <w:jc w:val="center"/>
              <w:rPr>
                <w:color w:val="000000"/>
                <w:sz w:val="20"/>
                <w:szCs w:val="20"/>
              </w:rPr>
            </w:pPr>
            <w:r w:rsidRPr="002A32D5">
              <w:rPr>
                <w:color w:val="000000"/>
                <w:sz w:val="20"/>
                <w:szCs w:val="20"/>
              </w:rPr>
              <w:t>500</w:t>
            </w:r>
          </w:p>
        </w:tc>
      </w:tr>
      <w:tr w:rsidR="002A32D5" w:rsidRPr="002A32D5" w:rsidTr="002A32D5">
        <w:tc>
          <w:tcPr>
            <w:tcW w:w="675" w:type="dxa"/>
            <w:shd w:val="clear" w:color="auto" w:fill="auto"/>
            <w:vAlign w:val="center"/>
          </w:tcPr>
          <w:p w:rsidR="002A32D5" w:rsidRPr="002A32D5" w:rsidRDefault="002A32D5" w:rsidP="00770300">
            <w:pPr>
              <w:jc w:val="center"/>
              <w:rPr>
                <w:bCs/>
                <w:sz w:val="20"/>
                <w:szCs w:val="20"/>
              </w:rPr>
            </w:pPr>
            <w:r w:rsidRPr="002A32D5">
              <w:rPr>
                <w:bCs/>
                <w:sz w:val="20"/>
                <w:szCs w:val="20"/>
              </w:rPr>
              <w:t>1.8</w:t>
            </w:r>
          </w:p>
        </w:tc>
        <w:tc>
          <w:tcPr>
            <w:tcW w:w="5245" w:type="dxa"/>
            <w:shd w:val="clear" w:color="auto" w:fill="auto"/>
            <w:vAlign w:val="center"/>
          </w:tcPr>
          <w:p w:rsidR="002A32D5" w:rsidRPr="002A32D5" w:rsidRDefault="002A32D5" w:rsidP="00770300">
            <w:pPr>
              <w:rPr>
                <w:color w:val="000000"/>
                <w:sz w:val="20"/>
                <w:szCs w:val="20"/>
              </w:rPr>
            </w:pPr>
            <w:r w:rsidRPr="002A32D5">
              <w:rPr>
                <w:color w:val="000000"/>
                <w:sz w:val="20"/>
                <w:szCs w:val="20"/>
              </w:rPr>
              <w:t>Номинальное напряжение 220</w:t>
            </w:r>
            <w:proofErr w:type="gramStart"/>
            <w:r w:rsidRPr="002A32D5">
              <w:rPr>
                <w:color w:val="000000"/>
                <w:sz w:val="20"/>
                <w:szCs w:val="20"/>
              </w:rPr>
              <w:t xml:space="preserve"> В</w:t>
            </w:r>
            <w:proofErr w:type="gramEnd"/>
          </w:p>
        </w:tc>
        <w:tc>
          <w:tcPr>
            <w:tcW w:w="4712" w:type="dxa"/>
            <w:shd w:val="clear" w:color="auto" w:fill="auto"/>
            <w:vAlign w:val="center"/>
          </w:tcPr>
          <w:p w:rsidR="002A32D5" w:rsidRPr="002A32D5" w:rsidRDefault="002A32D5" w:rsidP="00770300">
            <w:pPr>
              <w:jc w:val="center"/>
              <w:rPr>
                <w:color w:val="000000"/>
                <w:sz w:val="20"/>
                <w:szCs w:val="20"/>
              </w:rPr>
            </w:pPr>
            <w:r w:rsidRPr="002A32D5">
              <w:rPr>
                <w:color w:val="000000"/>
                <w:sz w:val="20"/>
                <w:szCs w:val="20"/>
              </w:rPr>
              <w:t>Соответствие</w:t>
            </w:r>
          </w:p>
        </w:tc>
      </w:tr>
      <w:tr w:rsidR="002A32D5" w:rsidRPr="002A32D5" w:rsidTr="002A32D5">
        <w:tc>
          <w:tcPr>
            <w:tcW w:w="675" w:type="dxa"/>
            <w:shd w:val="clear" w:color="auto" w:fill="auto"/>
            <w:vAlign w:val="center"/>
          </w:tcPr>
          <w:p w:rsidR="002A32D5" w:rsidRPr="002A32D5" w:rsidRDefault="002A32D5" w:rsidP="00770300">
            <w:pPr>
              <w:jc w:val="center"/>
              <w:rPr>
                <w:bCs/>
                <w:sz w:val="20"/>
                <w:szCs w:val="20"/>
              </w:rPr>
            </w:pPr>
            <w:r w:rsidRPr="002A32D5">
              <w:rPr>
                <w:bCs/>
                <w:sz w:val="20"/>
                <w:szCs w:val="20"/>
              </w:rPr>
              <w:t>1.9</w:t>
            </w:r>
          </w:p>
        </w:tc>
        <w:tc>
          <w:tcPr>
            <w:tcW w:w="5245" w:type="dxa"/>
            <w:shd w:val="clear" w:color="auto" w:fill="auto"/>
            <w:vAlign w:val="center"/>
          </w:tcPr>
          <w:p w:rsidR="002A32D5" w:rsidRPr="002A32D5" w:rsidRDefault="002A32D5" w:rsidP="00770300">
            <w:pPr>
              <w:rPr>
                <w:color w:val="000000"/>
                <w:sz w:val="20"/>
                <w:szCs w:val="20"/>
              </w:rPr>
            </w:pPr>
            <w:r w:rsidRPr="002A32D5">
              <w:rPr>
                <w:color w:val="000000"/>
                <w:sz w:val="20"/>
                <w:szCs w:val="20"/>
              </w:rPr>
              <w:t>Гарантия производителя, мес., не менее</w:t>
            </w:r>
          </w:p>
        </w:tc>
        <w:tc>
          <w:tcPr>
            <w:tcW w:w="4712" w:type="dxa"/>
            <w:shd w:val="clear" w:color="auto" w:fill="auto"/>
            <w:vAlign w:val="center"/>
          </w:tcPr>
          <w:p w:rsidR="002A32D5" w:rsidRPr="002A32D5" w:rsidRDefault="002A32D5" w:rsidP="00770300">
            <w:pPr>
              <w:jc w:val="center"/>
              <w:rPr>
                <w:color w:val="000000"/>
                <w:sz w:val="20"/>
                <w:szCs w:val="20"/>
              </w:rPr>
            </w:pPr>
            <w:r w:rsidRPr="002A32D5">
              <w:rPr>
                <w:color w:val="000000"/>
                <w:sz w:val="20"/>
                <w:szCs w:val="20"/>
              </w:rPr>
              <w:t>12</w:t>
            </w:r>
          </w:p>
        </w:tc>
      </w:tr>
      <w:tr w:rsidR="002A32D5" w:rsidRPr="002A32D5" w:rsidTr="002A32D5">
        <w:tc>
          <w:tcPr>
            <w:tcW w:w="675" w:type="dxa"/>
            <w:shd w:val="clear" w:color="auto" w:fill="auto"/>
            <w:vAlign w:val="center"/>
          </w:tcPr>
          <w:p w:rsidR="002A32D5" w:rsidRPr="002A32D5" w:rsidRDefault="002A32D5" w:rsidP="00770300">
            <w:pPr>
              <w:jc w:val="center"/>
              <w:rPr>
                <w:b/>
                <w:bCs/>
                <w:sz w:val="20"/>
                <w:szCs w:val="20"/>
              </w:rPr>
            </w:pPr>
            <w:r w:rsidRPr="002A32D5">
              <w:rPr>
                <w:b/>
                <w:bCs/>
                <w:sz w:val="20"/>
                <w:szCs w:val="20"/>
              </w:rPr>
              <w:t>2</w:t>
            </w:r>
          </w:p>
        </w:tc>
        <w:tc>
          <w:tcPr>
            <w:tcW w:w="5245" w:type="dxa"/>
            <w:shd w:val="clear" w:color="auto" w:fill="auto"/>
            <w:vAlign w:val="center"/>
          </w:tcPr>
          <w:p w:rsidR="002A32D5" w:rsidRPr="002A32D5" w:rsidRDefault="002A32D5" w:rsidP="00770300">
            <w:pPr>
              <w:rPr>
                <w:b/>
                <w:color w:val="000000"/>
                <w:sz w:val="20"/>
                <w:szCs w:val="20"/>
              </w:rPr>
            </w:pPr>
            <w:r w:rsidRPr="002A32D5">
              <w:rPr>
                <w:b/>
                <w:color w:val="000000"/>
                <w:sz w:val="20"/>
                <w:szCs w:val="20"/>
              </w:rPr>
              <w:t>Комплектация</w:t>
            </w:r>
          </w:p>
        </w:tc>
        <w:tc>
          <w:tcPr>
            <w:tcW w:w="4712" w:type="dxa"/>
            <w:shd w:val="clear" w:color="auto" w:fill="auto"/>
            <w:vAlign w:val="center"/>
          </w:tcPr>
          <w:p w:rsidR="002A32D5" w:rsidRPr="002A32D5" w:rsidRDefault="002A32D5" w:rsidP="00770300">
            <w:pPr>
              <w:jc w:val="center"/>
              <w:rPr>
                <w:color w:val="000000"/>
                <w:sz w:val="20"/>
                <w:szCs w:val="20"/>
              </w:rPr>
            </w:pPr>
          </w:p>
        </w:tc>
      </w:tr>
      <w:tr w:rsidR="002A32D5" w:rsidRPr="002A32D5" w:rsidTr="002A32D5">
        <w:tc>
          <w:tcPr>
            <w:tcW w:w="675" w:type="dxa"/>
            <w:shd w:val="clear" w:color="auto" w:fill="auto"/>
            <w:vAlign w:val="center"/>
          </w:tcPr>
          <w:p w:rsidR="002A32D5" w:rsidRPr="002A32D5" w:rsidRDefault="002A32D5" w:rsidP="00770300">
            <w:pPr>
              <w:jc w:val="center"/>
              <w:rPr>
                <w:bCs/>
                <w:sz w:val="20"/>
                <w:szCs w:val="20"/>
              </w:rPr>
            </w:pPr>
            <w:r w:rsidRPr="002A32D5">
              <w:rPr>
                <w:bCs/>
                <w:sz w:val="20"/>
                <w:szCs w:val="20"/>
              </w:rPr>
              <w:t>2.1</w:t>
            </w:r>
          </w:p>
        </w:tc>
        <w:tc>
          <w:tcPr>
            <w:tcW w:w="5245" w:type="dxa"/>
            <w:shd w:val="clear" w:color="auto" w:fill="auto"/>
            <w:vAlign w:val="center"/>
          </w:tcPr>
          <w:p w:rsidR="002A32D5" w:rsidRPr="002A32D5" w:rsidRDefault="002A32D5" w:rsidP="00770300">
            <w:pPr>
              <w:rPr>
                <w:bCs/>
                <w:sz w:val="20"/>
                <w:szCs w:val="20"/>
              </w:rPr>
            </w:pPr>
            <w:r w:rsidRPr="002A32D5">
              <w:rPr>
                <w:bCs/>
                <w:sz w:val="20"/>
                <w:szCs w:val="20"/>
              </w:rPr>
              <w:t>Парафинонагреватель, шт., не менее</w:t>
            </w:r>
          </w:p>
        </w:tc>
        <w:tc>
          <w:tcPr>
            <w:tcW w:w="4712" w:type="dxa"/>
            <w:shd w:val="clear" w:color="auto" w:fill="auto"/>
            <w:vAlign w:val="center"/>
          </w:tcPr>
          <w:p w:rsidR="002A32D5" w:rsidRPr="002A32D5" w:rsidRDefault="002A32D5" w:rsidP="00770300">
            <w:pPr>
              <w:jc w:val="center"/>
              <w:rPr>
                <w:bCs/>
                <w:sz w:val="20"/>
                <w:szCs w:val="20"/>
              </w:rPr>
            </w:pPr>
            <w:r w:rsidRPr="002A32D5">
              <w:rPr>
                <w:bCs/>
                <w:sz w:val="20"/>
                <w:szCs w:val="20"/>
              </w:rPr>
              <w:t>1</w:t>
            </w:r>
          </w:p>
        </w:tc>
      </w:tr>
      <w:tr w:rsidR="002A32D5" w:rsidRPr="002A32D5" w:rsidTr="002A32D5">
        <w:tc>
          <w:tcPr>
            <w:tcW w:w="675" w:type="dxa"/>
            <w:shd w:val="clear" w:color="auto" w:fill="auto"/>
            <w:vAlign w:val="center"/>
          </w:tcPr>
          <w:p w:rsidR="002A32D5" w:rsidRPr="002A32D5" w:rsidRDefault="002A32D5" w:rsidP="00770300">
            <w:pPr>
              <w:jc w:val="center"/>
              <w:rPr>
                <w:bCs/>
                <w:sz w:val="20"/>
                <w:szCs w:val="20"/>
              </w:rPr>
            </w:pPr>
            <w:r w:rsidRPr="002A32D5">
              <w:rPr>
                <w:bCs/>
                <w:sz w:val="20"/>
                <w:szCs w:val="20"/>
              </w:rPr>
              <w:t>2.2</w:t>
            </w:r>
          </w:p>
        </w:tc>
        <w:tc>
          <w:tcPr>
            <w:tcW w:w="5245" w:type="dxa"/>
            <w:shd w:val="clear" w:color="auto" w:fill="auto"/>
            <w:vAlign w:val="center"/>
          </w:tcPr>
          <w:p w:rsidR="002A32D5" w:rsidRPr="002A32D5" w:rsidRDefault="002A32D5" w:rsidP="00770300">
            <w:pPr>
              <w:rPr>
                <w:bCs/>
                <w:sz w:val="20"/>
                <w:szCs w:val="20"/>
              </w:rPr>
            </w:pPr>
            <w:r w:rsidRPr="002A32D5">
              <w:rPr>
                <w:bCs/>
                <w:sz w:val="20"/>
                <w:szCs w:val="20"/>
              </w:rPr>
              <w:t>Руководство по эксплуатации, шт., не менее</w:t>
            </w:r>
          </w:p>
        </w:tc>
        <w:tc>
          <w:tcPr>
            <w:tcW w:w="4712" w:type="dxa"/>
            <w:shd w:val="clear" w:color="auto" w:fill="auto"/>
            <w:vAlign w:val="center"/>
          </w:tcPr>
          <w:p w:rsidR="002A32D5" w:rsidRPr="002A32D5" w:rsidRDefault="002A32D5" w:rsidP="00770300">
            <w:pPr>
              <w:jc w:val="center"/>
              <w:rPr>
                <w:bCs/>
                <w:sz w:val="20"/>
                <w:szCs w:val="20"/>
              </w:rPr>
            </w:pPr>
            <w:r w:rsidRPr="002A32D5">
              <w:rPr>
                <w:bCs/>
                <w:sz w:val="20"/>
                <w:szCs w:val="20"/>
              </w:rPr>
              <w:t>1</w:t>
            </w:r>
          </w:p>
        </w:tc>
      </w:tr>
    </w:tbl>
    <w:p w:rsidR="002A32D5" w:rsidRDefault="002A32D5" w:rsidP="00BC7AF5">
      <w:pPr>
        <w:autoSpaceDE w:val="0"/>
        <w:autoSpaceDN w:val="0"/>
        <w:adjustRightInd w:val="0"/>
        <w:ind w:left="-426" w:right="-1"/>
        <w:jc w:val="right"/>
        <w:rPr>
          <w:b/>
          <w:sz w:val="16"/>
          <w:szCs w:val="16"/>
        </w:rPr>
      </w:pPr>
    </w:p>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3"/>
    <w:bookmarkEnd w:id="4"/>
    <w:bookmarkEnd w:id="5"/>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721"/>
        <w:gridCol w:w="8344"/>
      </w:tblGrid>
      <w:tr w:rsidR="002C2127" w:rsidRPr="002F2680" w:rsidTr="005F1882">
        <w:trPr>
          <w:trHeight w:val="145"/>
        </w:trPr>
        <w:tc>
          <w:tcPr>
            <w:tcW w:w="709" w:type="dxa"/>
            <w:shd w:val="clear" w:color="auto" w:fill="auto"/>
          </w:tcPr>
          <w:p w:rsidR="002C2127" w:rsidRPr="002F2680" w:rsidRDefault="002C2127" w:rsidP="00991EE9">
            <w:pPr>
              <w:jc w:val="center"/>
              <w:rPr>
                <w:b/>
                <w:bCs/>
                <w:sz w:val="20"/>
                <w:szCs w:val="20"/>
              </w:rPr>
            </w:pPr>
            <w:r w:rsidRPr="002F2680">
              <w:rPr>
                <w:b/>
                <w:bCs/>
                <w:sz w:val="20"/>
                <w:szCs w:val="20"/>
              </w:rPr>
              <w:t>№</w:t>
            </w:r>
          </w:p>
        </w:tc>
        <w:tc>
          <w:tcPr>
            <w:tcW w:w="1721" w:type="dxa"/>
            <w:shd w:val="clear" w:color="auto" w:fill="auto"/>
          </w:tcPr>
          <w:p w:rsidR="002C2127" w:rsidRPr="002F2680" w:rsidRDefault="002C2127" w:rsidP="00991EE9">
            <w:pPr>
              <w:jc w:val="center"/>
              <w:rPr>
                <w:b/>
                <w:bCs/>
                <w:sz w:val="20"/>
                <w:szCs w:val="20"/>
              </w:rPr>
            </w:pPr>
            <w:r w:rsidRPr="002F2680">
              <w:rPr>
                <w:b/>
                <w:bCs/>
                <w:sz w:val="20"/>
                <w:szCs w:val="20"/>
              </w:rPr>
              <w:t>Наименование пункта</w:t>
            </w:r>
          </w:p>
        </w:tc>
        <w:tc>
          <w:tcPr>
            <w:tcW w:w="8344" w:type="dxa"/>
            <w:shd w:val="clear" w:color="auto" w:fill="auto"/>
          </w:tcPr>
          <w:p w:rsidR="002C2127" w:rsidRPr="002F2680" w:rsidRDefault="002C2127" w:rsidP="00991EE9">
            <w:pPr>
              <w:jc w:val="center"/>
              <w:rPr>
                <w:b/>
                <w:bCs/>
                <w:sz w:val="20"/>
                <w:szCs w:val="20"/>
              </w:rPr>
            </w:pPr>
            <w:r w:rsidRPr="002F2680">
              <w:rPr>
                <w:b/>
                <w:bCs/>
                <w:sz w:val="20"/>
                <w:szCs w:val="20"/>
              </w:rPr>
              <w:t>Текст пояснений</w:t>
            </w:r>
          </w:p>
        </w:tc>
      </w:tr>
      <w:tr w:rsidR="002C2127" w:rsidRPr="002F2680" w:rsidTr="005F1882">
        <w:trPr>
          <w:trHeight w:val="414"/>
        </w:trPr>
        <w:tc>
          <w:tcPr>
            <w:tcW w:w="709" w:type="dxa"/>
            <w:shd w:val="clear" w:color="auto" w:fill="auto"/>
          </w:tcPr>
          <w:p w:rsidR="002C2127" w:rsidRPr="002F2680" w:rsidRDefault="002C2127" w:rsidP="00277D2D">
            <w:pPr>
              <w:rPr>
                <w:bCs/>
                <w:sz w:val="20"/>
                <w:szCs w:val="20"/>
              </w:rPr>
            </w:pPr>
            <w:r w:rsidRPr="002F2680">
              <w:rPr>
                <w:bCs/>
                <w:sz w:val="20"/>
                <w:szCs w:val="20"/>
              </w:rPr>
              <w:t>1</w:t>
            </w:r>
          </w:p>
        </w:tc>
        <w:tc>
          <w:tcPr>
            <w:tcW w:w="1721" w:type="dxa"/>
            <w:shd w:val="clear" w:color="auto" w:fill="auto"/>
          </w:tcPr>
          <w:p w:rsidR="002C2127" w:rsidRPr="002F2680" w:rsidRDefault="002C2127" w:rsidP="00991EE9">
            <w:pPr>
              <w:rPr>
                <w:b/>
                <w:bCs/>
                <w:sz w:val="20"/>
                <w:szCs w:val="20"/>
              </w:rPr>
            </w:pPr>
            <w:r w:rsidRPr="002F2680">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344" w:type="dxa"/>
            <w:shd w:val="clear" w:color="auto" w:fill="auto"/>
          </w:tcPr>
          <w:p w:rsidR="002C2127" w:rsidRPr="002F2680" w:rsidRDefault="002C2127" w:rsidP="00277D2D">
            <w:pPr>
              <w:ind w:firstLine="459"/>
              <w:jc w:val="both"/>
              <w:rPr>
                <w:sz w:val="20"/>
                <w:szCs w:val="20"/>
              </w:rPr>
            </w:pPr>
            <w:r w:rsidRPr="002F2680">
              <w:rPr>
                <w:sz w:val="20"/>
                <w:szCs w:val="20"/>
              </w:rPr>
              <w:t xml:space="preserve">1. Гарантия на Оборудование не менее </w:t>
            </w:r>
            <w:r w:rsidR="000834CE" w:rsidRPr="002F2680">
              <w:rPr>
                <w:sz w:val="20"/>
                <w:szCs w:val="20"/>
              </w:rPr>
              <w:t>12</w:t>
            </w:r>
            <w:r w:rsidRPr="002F2680">
              <w:rPr>
                <w:sz w:val="20"/>
                <w:szCs w:val="20"/>
              </w:rPr>
              <w:t xml:space="preserve"> (</w:t>
            </w:r>
            <w:r w:rsidR="000834CE" w:rsidRPr="002F2680">
              <w:rPr>
                <w:sz w:val="20"/>
                <w:szCs w:val="20"/>
              </w:rPr>
              <w:t>двенадцати</w:t>
            </w:r>
            <w:r w:rsidRPr="002F2680">
              <w:rPr>
                <w:sz w:val="20"/>
                <w:szCs w:val="20"/>
              </w:rPr>
              <w:t xml:space="preserve">) месяцев со дня подписания Акта ввода Оборудования в эксплуатацию, </w:t>
            </w:r>
            <w:r w:rsidRPr="002F2680">
              <w:rPr>
                <w:bCs/>
                <w:sz w:val="20"/>
                <w:szCs w:val="20"/>
              </w:rPr>
              <w:t>оказания услуг по обучению правилам эксплуатации и инструктажу специалистов</w:t>
            </w:r>
            <w:r w:rsidRPr="002F2680">
              <w:rPr>
                <w:sz w:val="20"/>
                <w:szCs w:val="20"/>
              </w:rPr>
              <w:t xml:space="preserve">, но не менее чем срок гарантии, установленный производителем. </w:t>
            </w:r>
          </w:p>
          <w:p w:rsidR="002C2127" w:rsidRPr="002F2680" w:rsidRDefault="002C2127" w:rsidP="00277D2D">
            <w:pPr>
              <w:tabs>
                <w:tab w:val="left" w:pos="543"/>
              </w:tabs>
              <w:ind w:firstLine="459"/>
              <w:jc w:val="both"/>
              <w:rPr>
                <w:sz w:val="20"/>
                <w:szCs w:val="20"/>
              </w:rPr>
            </w:pPr>
            <w:r w:rsidRPr="002F2680">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2F2680">
              <w:rPr>
                <w:sz w:val="20"/>
                <w:szCs w:val="20"/>
              </w:rPr>
              <w:t>.</w:t>
            </w:r>
          </w:p>
          <w:p w:rsidR="002C2127" w:rsidRPr="002F2680" w:rsidRDefault="002C2127" w:rsidP="00277D2D">
            <w:pPr>
              <w:autoSpaceDE w:val="0"/>
              <w:autoSpaceDN w:val="0"/>
              <w:ind w:right="34" w:firstLine="459"/>
              <w:jc w:val="both"/>
              <w:rPr>
                <w:sz w:val="20"/>
                <w:szCs w:val="20"/>
              </w:rPr>
            </w:pPr>
            <w:r w:rsidRPr="002F2680">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2F2680" w:rsidRDefault="002C2127" w:rsidP="00277D2D">
            <w:pPr>
              <w:autoSpaceDE w:val="0"/>
              <w:autoSpaceDN w:val="0"/>
              <w:ind w:right="34" w:firstLine="459"/>
              <w:jc w:val="both"/>
              <w:rPr>
                <w:sz w:val="20"/>
                <w:szCs w:val="20"/>
              </w:rPr>
            </w:pPr>
            <w:r w:rsidRPr="002F2680">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2F2680" w:rsidRDefault="002C2127" w:rsidP="00277D2D">
            <w:pPr>
              <w:autoSpaceDE w:val="0"/>
              <w:autoSpaceDN w:val="0"/>
              <w:ind w:right="34" w:firstLine="459"/>
              <w:jc w:val="both"/>
              <w:rPr>
                <w:sz w:val="20"/>
                <w:szCs w:val="20"/>
              </w:rPr>
            </w:pPr>
            <w:r w:rsidRPr="002F2680">
              <w:rPr>
                <w:sz w:val="20"/>
                <w:szCs w:val="20"/>
              </w:rPr>
              <w:t>4. Поставщик гарантирует:</w:t>
            </w:r>
          </w:p>
          <w:p w:rsidR="002C2127" w:rsidRPr="002F2680" w:rsidRDefault="002C2127" w:rsidP="00277D2D">
            <w:pPr>
              <w:autoSpaceDE w:val="0"/>
              <w:autoSpaceDN w:val="0"/>
              <w:ind w:right="34" w:firstLine="459"/>
              <w:jc w:val="both"/>
              <w:rPr>
                <w:sz w:val="20"/>
                <w:szCs w:val="20"/>
              </w:rPr>
            </w:pPr>
            <w:r w:rsidRPr="002F2680">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2F2680" w:rsidRDefault="002C2127" w:rsidP="00277D2D">
            <w:pPr>
              <w:autoSpaceDE w:val="0"/>
              <w:autoSpaceDN w:val="0"/>
              <w:ind w:right="34" w:firstLine="459"/>
              <w:jc w:val="both"/>
              <w:rPr>
                <w:sz w:val="20"/>
                <w:szCs w:val="20"/>
              </w:rPr>
            </w:pPr>
            <w:r w:rsidRPr="002F2680">
              <w:rPr>
                <w:sz w:val="20"/>
                <w:szCs w:val="20"/>
              </w:rPr>
              <w:t>4.2. Полное соответствие поставляемого оборудования условиям договора.</w:t>
            </w:r>
          </w:p>
          <w:p w:rsidR="002C2127" w:rsidRPr="002F2680" w:rsidRDefault="002C2127" w:rsidP="00277D2D">
            <w:pPr>
              <w:autoSpaceDE w:val="0"/>
              <w:autoSpaceDN w:val="0"/>
              <w:ind w:right="34" w:firstLine="459"/>
              <w:jc w:val="both"/>
              <w:rPr>
                <w:sz w:val="20"/>
                <w:szCs w:val="20"/>
              </w:rPr>
            </w:pPr>
            <w:r w:rsidRPr="002F2680">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2F2680" w:rsidRDefault="002C2127" w:rsidP="00277D2D">
            <w:pPr>
              <w:autoSpaceDE w:val="0"/>
              <w:autoSpaceDN w:val="0"/>
              <w:ind w:right="34" w:firstLine="459"/>
              <w:jc w:val="both"/>
              <w:rPr>
                <w:sz w:val="20"/>
                <w:szCs w:val="20"/>
              </w:rPr>
            </w:pPr>
            <w:r w:rsidRPr="002F2680">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F2680" w:rsidRDefault="002C2127" w:rsidP="00277D2D">
            <w:pPr>
              <w:widowControl w:val="0"/>
              <w:tabs>
                <w:tab w:val="left" w:pos="1134"/>
                <w:tab w:val="left" w:pos="1276"/>
                <w:tab w:val="left" w:pos="1418"/>
                <w:tab w:val="left" w:pos="1715"/>
              </w:tabs>
              <w:ind w:firstLine="459"/>
              <w:jc w:val="both"/>
              <w:rPr>
                <w:noProof/>
                <w:sz w:val="20"/>
                <w:szCs w:val="20"/>
              </w:rPr>
            </w:pPr>
            <w:r w:rsidRPr="002F2680">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2F2680" w:rsidTr="005F1882">
        <w:trPr>
          <w:trHeight w:val="564"/>
        </w:trPr>
        <w:tc>
          <w:tcPr>
            <w:tcW w:w="709" w:type="dxa"/>
            <w:shd w:val="clear" w:color="auto" w:fill="auto"/>
          </w:tcPr>
          <w:p w:rsidR="002C2127" w:rsidRPr="002F2680" w:rsidRDefault="002C2127" w:rsidP="00277D2D">
            <w:pPr>
              <w:rPr>
                <w:bCs/>
                <w:sz w:val="20"/>
                <w:szCs w:val="20"/>
              </w:rPr>
            </w:pPr>
            <w:r w:rsidRPr="002F2680">
              <w:rPr>
                <w:bCs/>
                <w:sz w:val="20"/>
                <w:szCs w:val="20"/>
              </w:rPr>
              <w:t>2</w:t>
            </w:r>
          </w:p>
        </w:tc>
        <w:tc>
          <w:tcPr>
            <w:tcW w:w="1721" w:type="dxa"/>
            <w:shd w:val="clear" w:color="auto" w:fill="auto"/>
          </w:tcPr>
          <w:p w:rsidR="002C2127" w:rsidRPr="002F2680" w:rsidRDefault="002C2127" w:rsidP="00991EE9">
            <w:pPr>
              <w:rPr>
                <w:sz w:val="20"/>
                <w:szCs w:val="20"/>
              </w:rPr>
            </w:pPr>
            <w:r w:rsidRPr="002F2680">
              <w:rPr>
                <w:sz w:val="20"/>
                <w:szCs w:val="20"/>
              </w:rPr>
              <w:t>Требования к качеству, техническим характеристикам товара, работ, услуг, требования к их безопасности</w:t>
            </w:r>
          </w:p>
          <w:p w:rsidR="002C2127" w:rsidRPr="002F2680" w:rsidRDefault="002C2127" w:rsidP="00991EE9">
            <w:pPr>
              <w:rPr>
                <w:sz w:val="20"/>
                <w:szCs w:val="20"/>
              </w:rPr>
            </w:pPr>
          </w:p>
        </w:tc>
        <w:tc>
          <w:tcPr>
            <w:tcW w:w="8344" w:type="dxa"/>
            <w:shd w:val="clear" w:color="auto" w:fill="auto"/>
          </w:tcPr>
          <w:p w:rsidR="002C2127" w:rsidRPr="002F2680" w:rsidRDefault="002C2127" w:rsidP="00277D2D">
            <w:pPr>
              <w:autoSpaceDE w:val="0"/>
              <w:autoSpaceDN w:val="0"/>
              <w:adjustRightInd w:val="0"/>
              <w:ind w:firstLine="318"/>
              <w:jc w:val="both"/>
              <w:rPr>
                <w:bCs/>
                <w:sz w:val="20"/>
                <w:szCs w:val="20"/>
              </w:rPr>
            </w:pPr>
            <w:r w:rsidRPr="002F2680">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2F2680" w:rsidRDefault="002C2127" w:rsidP="00277D2D">
            <w:pPr>
              <w:autoSpaceDE w:val="0"/>
              <w:autoSpaceDN w:val="0"/>
              <w:adjustRightInd w:val="0"/>
              <w:ind w:firstLine="318"/>
              <w:jc w:val="both"/>
              <w:rPr>
                <w:sz w:val="20"/>
                <w:szCs w:val="20"/>
              </w:rPr>
            </w:pPr>
            <w:r w:rsidRPr="002F2680">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2F2680">
              <w:rPr>
                <w:bCs/>
                <w:sz w:val="20"/>
                <w:szCs w:val="20"/>
              </w:rPr>
              <w:t>.</w:t>
            </w:r>
          </w:p>
          <w:p w:rsidR="002C2127" w:rsidRPr="002F2680" w:rsidRDefault="002C2127" w:rsidP="00277D2D">
            <w:pPr>
              <w:ind w:firstLine="318"/>
              <w:jc w:val="both"/>
              <w:rPr>
                <w:bCs/>
                <w:sz w:val="20"/>
                <w:szCs w:val="20"/>
                <w:highlight w:val="cyan"/>
              </w:rPr>
            </w:pPr>
            <w:r w:rsidRPr="002F2680">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2F2680" w:rsidTr="005F1882">
        <w:trPr>
          <w:trHeight w:val="58"/>
        </w:trPr>
        <w:tc>
          <w:tcPr>
            <w:tcW w:w="709" w:type="dxa"/>
            <w:shd w:val="clear" w:color="auto" w:fill="auto"/>
          </w:tcPr>
          <w:p w:rsidR="002C2127" w:rsidRPr="002F2680" w:rsidRDefault="002C2127" w:rsidP="00277D2D">
            <w:pPr>
              <w:rPr>
                <w:bCs/>
                <w:sz w:val="20"/>
                <w:szCs w:val="20"/>
              </w:rPr>
            </w:pPr>
            <w:r w:rsidRPr="002F2680">
              <w:rPr>
                <w:bCs/>
                <w:sz w:val="20"/>
                <w:szCs w:val="20"/>
              </w:rPr>
              <w:t>3</w:t>
            </w:r>
          </w:p>
        </w:tc>
        <w:tc>
          <w:tcPr>
            <w:tcW w:w="1721" w:type="dxa"/>
            <w:shd w:val="clear" w:color="auto" w:fill="auto"/>
          </w:tcPr>
          <w:p w:rsidR="002C2127" w:rsidRPr="002F2680" w:rsidRDefault="002C2127" w:rsidP="00991EE9">
            <w:pPr>
              <w:rPr>
                <w:sz w:val="20"/>
                <w:szCs w:val="20"/>
              </w:rPr>
            </w:pPr>
            <w:r w:rsidRPr="002F2680">
              <w:rPr>
                <w:sz w:val="20"/>
                <w:szCs w:val="20"/>
              </w:rPr>
              <w:t>Требование к упаковке, отгрузке Оборудования</w:t>
            </w:r>
          </w:p>
        </w:tc>
        <w:tc>
          <w:tcPr>
            <w:tcW w:w="8344" w:type="dxa"/>
            <w:shd w:val="clear" w:color="auto" w:fill="auto"/>
          </w:tcPr>
          <w:p w:rsidR="002C2127" w:rsidRPr="002F2680" w:rsidRDefault="002C2127" w:rsidP="00277D2D">
            <w:pPr>
              <w:ind w:firstLine="318"/>
              <w:jc w:val="both"/>
              <w:rPr>
                <w:sz w:val="20"/>
                <w:szCs w:val="20"/>
              </w:rPr>
            </w:pPr>
            <w:r w:rsidRPr="002F2680">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F2680">
              <w:rPr>
                <w:color w:val="000000"/>
                <w:sz w:val="20"/>
                <w:szCs w:val="20"/>
              </w:rPr>
              <w:t xml:space="preserve"> обеспечивающей защиту </w:t>
            </w:r>
            <w:r w:rsidRPr="002F2680">
              <w:rPr>
                <w:sz w:val="20"/>
                <w:szCs w:val="20"/>
              </w:rPr>
              <w:t>Оборудования</w:t>
            </w:r>
            <w:r w:rsidRPr="002F2680">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2F2680" w:rsidRDefault="002C2127" w:rsidP="00277D2D">
            <w:pPr>
              <w:ind w:firstLine="318"/>
              <w:jc w:val="both"/>
              <w:rPr>
                <w:color w:val="000000"/>
                <w:sz w:val="20"/>
                <w:szCs w:val="20"/>
              </w:rPr>
            </w:pPr>
            <w:r w:rsidRPr="002F2680">
              <w:rPr>
                <w:color w:val="000000"/>
                <w:sz w:val="20"/>
                <w:szCs w:val="20"/>
              </w:rPr>
              <w:t xml:space="preserve">Маркировка оборудования и тары (упаковки) оборудования, в том числе транспортной, должна </w:t>
            </w:r>
            <w:r w:rsidRPr="002F2680">
              <w:rPr>
                <w:sz w:val="20"/>
                <w:szCs w:val="20"/>
              </w:rPr>
              <w:t xml:space="preserve">содержать информацию согласно требованиям </w:t>
            </w:r>
            <w:r w:rsidRPr="002F2680">
              <w:rPr>
                <w:color w:val="000000"/>
                <w:sz w:val="20"/>
                <w:szCs w:val="20"/>
              </w:rPr>
              <w:t>ГОСТ Р.</w:t>
            </w:r>
          </w:p>
          <w:p w:rsidR="002C2127" w:rsidRPr="002F2680" w:rsidRDefault="002C2127" w:rsidP="00277D2D">
            <w:pPr>
              <w:autoSpaceDE w:val="0"/>
              <w:autoSpaceDN w:val="0"/>
              <w:adjustRightInd w:val="0"/>
              <w:ind w:firstLine="318"/>
              <w:jc w:val="both"/>
              <w:rPr>
                <w:bCs/>
                <w:sz w:val="20"/>
                <w:szCs w:val="20"/>
              </w:rPr>
            </w:pPr>
            <w:r w:rsidRPr="002F2680">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2F2680" w:rsidRDefault="002C2127" w:rsidP="00277D2D">
            <w:pPr>
              <w:autoSpaceDE w:val="0"/>
              <w:autoSpaceDN w:val="0"/>
              <w:adjustRightInd w:val="0"/>
              <w:ind w:firstLine="318"/>
              <w:jc w:val="both"/>
              <w:rPr>
                <w:bCs/>
                <w:sz w:val="20"/>
                <w:szCs w:val="20"/>
              </w:rPr>
            </w:pPr>
            <w:r w:rsidRPr="002F2680">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2F2680" w:rsidRDefault="002C2127" w:rsidP="00277D2D">
            <w:pPr>
              <w:adjustRightInd w:val="0"/>
              <w:ind w:firstLine="318"/>
              <w:jc w:val="both"/>
              <w:rPr>
                <w:bCs/>
                <w:sz w:val="20"/>
                <w:szCs w:val="20"/>
              </w:rPr>
            </w:pPr>
            <w:r w:rsidRPr="002F2680">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поставку</w:t>
      </w:r>
      <w:r w:rsidR="002A32D5">
        <w:rPr>
          <w:b/>
          <w:kern w:val="32"/>
          <w:sz w:val="20"/>
          <w:szCs w:val="20"/>
        </w:rPr>
        <w:t>парафинонагревателя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91478A">
        <w:rPr>
          <w:b/>
          <w:kern w:val="32"/>
          <w:sz w:val="20"/>
          <w:szCs w:val="20"/>
        </w:rPr>
        <w:t>330-22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91478A">
        <w:rPr>
          <w:sz w:val="20"/>
        </w:rPr>
        <w:t>330-22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2A32D5">
        <w:rPr>
          <w:b/>
          <w:kern w:val="32"/>
          <w:sz w:val="20"/>
          <w:szCs w:val="20"/>
        </w:rPr>
        <w:t>парафинонагревателя</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BC7AF5">
      <w:pPr>
        <w:ind w:firstLine="284"/>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2A32D5">
        <w:rPr>
          <w:kern w:val="32"/>
          <w:sz w:val="20"/>
          <w:szCs w:val="20"/>
        </w:rPr>
        <w:t>парафинонагревателя</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CB1D34">
        <w:rPr>
          <w:rFonts w:ascii="Times New Roman" w:hAnsi="Times New Roman"/>
          <w:sz w:val="19"/>
          <w:szCs w:val="19"/>
        </w:rPr>
        <w:t>3</w:t>
      </w:r>
      <w:r w:rsidR="00B86496">
        <w:rPr>
          <w:rFonts w:ascii="Times New Roman" w:hAnsi="Times New Roman"/>
          <w:sz w:val="19"/>
          <w:szCs w:val="19"/>
        </w:rPr>
        <w:t>0</w:t>
      </w:r>
      <w:r w:rsidR="00BD1201" w:rsidRPr="00BD1201">
        <w:rPr>
          <w:rFonts w:ascii="Times New Roman" w:hAnsi="Times New Roman"/>
          <w:sz w:val="19"/>
          <w:szCs w:val="19"/>
        </w:rPr>
        <w:t xml:space="preserve"> (</w:t>
      </w:r>
      <w:r w:rsidR="00CB1D34">
        <w:rPr>
          <w:rFonts w:ascii="Times New Roman" w:hAnsi="Times New Roman"/>
          <w:sz w:val="19"/>
          <w:szCs w:val="19"/>
        </w:rPr>
        <w:t>тридцать</w:t>
      </w:r>
      <w:r w:rsidR="00BD1201" w:rsidRPr="00BD1201">
        <w:rPr>
          <w:rFonts w:ascii="Times New Roman" w:hAnsi="Times New Roman"/>
          <w:sz w:val="19"/>
          <w:szCs w:val="19"/>
        </w:rPr>
        <w:t>)</w:t>
      </w:r>
      <w:r w:rsidR="00BB165C" w:rsidRPr="00F5561D">
        <w:rPr>
          <w:rFonts w:ascii="Times New Roman" w:hAnsi="Times New Roman"/>
          <w:sz w:val="19"/>
          <w:szCs w:val="19"/>
        </w:rPr>
        <w:t xml:space="preserve">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6"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1478A">
        <w:rPr>
          <w:sz w:val="20"/>
          <w:szCs w:val="20"/>
        </w:rPr>
        <w:t>330-22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91478A">
        <w:rPr>
          <w:sz w:val="20"/>
          <w:szCs w:val="20"/>
        </w:rPr>
        <w:t>330-22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91478A">
        <w:rPr>
          <w:sz w:val="20"/>
          <w:szCs w:val="20"/>
        </w:rPr>
        <w:t>330-22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2A32D5">
        <w:rPr>
          <w:b/>
          <w:kern w:val="32"/>
          <w:sz w:val="20"/>
          <w:szCs w:val="20"/>
        </w:rPr>
        <w:t>парафинонагревателя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1478A">
        <w:rPr>
          <w:b/>
          <w:kern w:val="32"/>
          <w:sz w:val="20"/>
          <w:szCs w:val="20"/>
        </w:rPr>
        <w:t>330-22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2A32D5">
        <w:rPr>
          <w:sz w:val="20"/>
          <w:szCs w:val="20"/>
        </w:rPr>
        <w:t>парафинонагревателя</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DD2523" w:rsidRPr="00623307">
        <w:rPr>
          <w:sz w:val="20"/>
          <w:szCs w:val="20"/>
        </w:rPr>
        <w:t>н</w:t>
      </w:r>
      <w:proofErr w:type="gramEnd"/>
      <w:r w:rsidR="00DD2523" w:rsidRPr="00623307">
        <w:rPr>
          <w:sz w:val="20"/>
          <w:szCs w:val="20"/>
        </w:rPr>
        <w:t xml:space="preserve">а </w:t>
      </w:r>
      <w:r w:rsidR="00DD2523">
        <w:rPr>
          <w:sz w:val="20"/>
          <w:szCs w:val="20"/>
        </w:rPr>
        <w:t xml:space="preserve">поставку </w:t>
      </w:r>
      <w:r w:rsidR="002A32D5">
        <w:rPr>
          <w:sz w:val="20"/>
          <w:szCs w:val="20"/>
        </w:rPr>
        <w:t>парафинонагревателя</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 xml:space="preserve">оговор в </w:t>
      </w:r>
      <w:proofErr w:type="gramStart"/>
      <w:r w:rsidRPr="00A272FF">
        <w:rPr>
          <w:sz w:val="20"/>
          <w:szCs w:val="20"/>
        </w:rPr>
        <w:t>соответствии</w:t>
      </w:r>
      <w:proofErr w:type="gramEnd"/>
      <w:r w:rsidRPr="00A272FF">
        <w:rPr>
          <w:sz w:val="20"/>
          <w:szCs w:val="20"/>
        </w:rPr>
        <w:t xml:space="preserve">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2A32D5">
        <w:rPr>
          <w:sz w:val="20"/>
          <w:szCs w:val="20"/>
        </w:rPr>
        <w:t>парафинонагревателя</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00E" w:rsidRDefault="00E4000E" w:rsidP="00ED57EB">
      <w:r>
        <w:separator/>
      </w:r>
    </w:p>
  </w:endnote>
  <w:endnote w:type="continuationSeparator" w:id="1">
    <w:p w:rsidR="00E4000E" w:rsidRDefault="00E4000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32B5A" w:rsidRDefault="00DB145A">
        <w:pPr>
          <w:pStyle w:val="af8"/>
          <w:jc w:val="right"/>
        </w:pPr>
        <w:r>
          <w:fldChar w:fldCharType="begin"/>
        </w:r>
        <w:r w:rsidR="00232B5A">
          <w:instrText xml:space="preserve"> PAGE   \* MERGEFORMAT </w:instrText>
        </w:r>
        <w:r>
          <w:fldChar w:fldCharType="separate"/>
        </w:r>
        <w:r w:rsidR="000438F7">
          <w:rPr>
            <w:noProof/>
          </w:rPr>
          <w:t>17</w:t>
        </w:r>
        <w:r>
          <w:rPr>
            <w:noProof/>
          </w:rPr>
          <w:fldChar w:fldCharType="end"/>
        </w:r>
      </w:p>
    </w:sdtContent>
  </w:sdt>
  <w:p w:rsidR="00232B5A" w:rsidRDefault="00232B5A">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00E" w:rsidRDefault="00E4000E" w:rsidP="00ED57EB">
      <w:r>
        <w:separator/>
      </w:r>
    </w:p>
  </w:footnote>
  <w:footnote w:type="continuationSeparator" w:id="1">
    <w:p w:rsidR="00E4000E" w:rsidRDefault="00E4000E" w:rsidP="00ED57EB">
      <w:r>
        <w:continuationSeparator/>
      </w:r>
    </w:p>
  </w:footnote>
  <w:footnote w:id="2">
    <w:p w:rsidR="00232B5A" w:rsidRPr="000966CA" w:rsidRDefault="00232B5A"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6B02EDA"/>
    <w:multiLevelType w:val="multilevel"/>
    <w:tmpl w:val="2F46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CC0E5D"/>
    <w:multiLevelType w:val="multilevel"/>
    <w:tmpl w:val="8FD8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5A01E30"/>
    <w:multiLevelType w:val="multilevel"/>
    <w:tmpl w:val="527C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1000C05"/>
    <w:multiLevelType w:val="multilevel"/>
    <w:tmpl w:val="A924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A0F5B"/>
    <w:multiLevelType w:val="hybridMultilevel"/>
    <w:tmpl w:val="9634B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9924D8"/>
    <w:multiLevelType w:val="multilevel"/>
    <w:tmpl w:val="4774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6">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0967EB7"/>
    <w:multiLevelType w:val="multilevel"/>
    <w:tmpl w:val="F024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2"/>
  </w:num>
  <w:num w:numId="4">
    <w:abstractNumId w:val="9"/>
  </w:num>
  <w:num w:numId="5">
    <w:abstractNumId w:val="19"/>
  </w:num>
  <w:num w:numId="6">
    <w:abstractNumId w:val="15"/>
  </w:num>
  <w:num w:numId="7">
    <w:abstractNumId w:val="4"/>
  </w:num>
  <w:num w:numId="8">
    <w:abstractNumId w:val="1"/>
  </w:num>
  <w:num w:numId="9">
    <w:abstractNumId w:val="1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3"/>
  </w:num>
  <w:num w:numId="16">
    <w:abstractNumId w:val="17"/>
  </w:num>
  <w:num w:numId="17">
    <w:abstractNumId w:val="11"/>
  </w:num>
  <w:num w:numId="18">
    <w:abstractNumId w:val="0"/>
  </w:num>
  <w:num w:numId="19">
    <w:abstractNumId w:val="12"/>
  </w:num>
  <w:num w:numId="20">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10A0"/>
    <w:rsid w:val="00023152"/>
    <w:rsid w:val="000247CE"/>
    <w:rsid w:val="000250C2"/>
    <w:rsid w:val="00026C47"/>
    <w:rsid w:val="00031C0C"/>
    <w:rsid w:val="00032F28"/>
    <w:rsid w:val="000339A9"/>
    <w:rsid w:val="00033A96"/>
    <w:rsid w:val="00034F3F"/>
    <w:rsid w:val="00035AC5"/>
    <w:rsid w:val="00036A0F"/>
    <w:rsid w:val="000370DB"/>
    <w:rsid w:val="000376BE"/>
    <w:rsid w:val="0003795E"/>
    <w:rsid w:val="00040E28"/>
    <w:rsid w:val="00040F75"/>
    <w:rsid w:val="00040FA5"/>
    <w:rsid w:val="00042CE2"/>
    <w:rsid w:val="000438F7"/>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7FB"/>
    <w:rsid w:val="000E2F75"/>
    <w:rsid w:val="000E394E"/>
    <w:rsid w:val="000E47EA"/>
    <w:rsid w:val="000E4C5A"/>
    <w:rsid w:val="000E585E"/>
    <w:rsid w:val="000E5F8F"/>
    <w:rsid w:val="000F15F5"/>
    <w:rsid w:val="000F28F9"/>
    <w:rsid w:val="000F37BC"/>
    <w:rsid w:val="000F3BD4"/>
    <w:rsid w:val="0010081F"/>
    <w:rsid w:val="00101658"/>
    <w:rsid w:val="001020B1"/>
    <w:rsid w:val="00104557"/>
    <w:rsid w:val="00104A45"/>
    <w:rsid w:val="00104A78"/>
    <w:rsid w:val="00106AB2"/>
    <w:rsid w:val="001105F9"/>
    <w:rsid w:val="00110609"/>
    <w:rsid w:val="00110C38"/>
    <w:rsid w:val="00111123"/>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158B"/>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B5A"/>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4DF"/>
    <w:rsid w:val="00277BDE"/>
    <w:rsid w:val="00277D2D"/>
    <w:rsid w:val="00280360"/>
    <w:rsid w:val="00281039"/>
    <w:rsid w:val="00282193"/>
    <w:rsid w:val="0028645D"/>
    <w:rsid w:val="002922AB"/>
    <w:rsid w:val="00292AB4"/>
    <w:rsid w:val="002932AF"/>
    <w:rsid w:val="0029475F"/>
    <w:rsid w:val="0029625A"/>
    <w:rsid w:val="0029646F"/>
    <w:rsid w:val="0029705F"/>
    <w:rsid w:val="002A040C"/>
    <w:rsid w:val="002A2621"/>
    <w:rsid w:val="002A32D5"/>
    <w:rsid w:val="002A35F2"/>
    <w:rsid w:val="002A4884"/>
    <w:rsid w:val="002A538D"/>
    <w:rsid w:val="002A5839"/>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2680"/>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6A3E"/>
    <w:rsid w:val="00337955"/>
    <w:rsid w:val="0034083F"/>
    <w:rsid w:val="00342613"/>
    <w:rsid w:val="00343B9A"/>
    <w:rsid w:val="00343C63"/>
    <w:rsid w:val="003447BF"/>
    <w:rsid w:val="00344E73"/>
    <w:rsid w:val="00345ED6"/>
    <w:rsid w:val="00350861"/>
    <w:rsid w:val="00351E0D"/>
    <w:rsid w:val="003520FA"/>
    <w:rsid w:val="00353320"/>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42CF"/>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100"/>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6C1"/>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079"/>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35C0"/>
    <w:rsid w:val="005040DE"/>
    <w:rsid w:val="00506A64"/>
    <w:rsid w:val="00510D51"/>
    <w:rsid w:val="00514183"/>
    <w:rsid w:val="005147C4"/>
    <w:rsid w:val="005170BD"/>
    <w:rsid w:val="0052021A"/>
    <w:rsid w:val="00520D12"/>
    <w:rsid w:val="005217B6"/>
    <w:rsid w:val="0052576D"/>
    <w:rsid w:val="005268AC"/>
    <w:rsid w:val="005271C7"/>
    <w:rsid w:val="00530EB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4FEB"/>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1882"/>
    <w:rsid w:val="005F2473"/>
    <w:rsid w:val="005F3ABE"/>
    <w:rsid w:val="005F5440"/>
    <w:rsid w:val="005F591E"/>
    <w:rsid w:val="005F659B"/>
    <w:rsid w:val="005F6C8D"/>
    <w:rsid w:val="00601DFA"/>
    <w:rsid w:val="0060435A"/>
    <w:rsid w:val="0060558E"/>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1E0"/>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B36"/>
    <w:rsid w:val="00694F14"/>
    <w:rsid w:val="00696301"/>
    <w:rsid w:val="0069682E"/>
    <w:rsid w:val="00697C4C"/>
    <w:rsid w:val="00697E25"/>
    <w:rsid w:val="00697F49"/>
    <w:rsid w:val="006A052F"/>
    <w:rsid w:val="006A090C"/>
    <w:rsid w:val="006A1183"/>
    <w:rsid w:val="006A2EA6"/>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853"/>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0749"/>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1478A"/>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2C61"/>
    <w:rsid w:val="00946266"/>
    <w:rsid w:val="0094701F"/>
    <w:rsid w:val="0095086D"/>
    <w:rsid w:val="009524C9"/>
    <w:rsid w:val="00952530"/>
    <w:rsid w:val="00953208"/>
    <w:rsid w:val="00953473"/>
    <w:rsid w:val="00957F1B"/>
    <w:rsid w:val="00960D09"/>
    <w:rsid w:val="009612A5"/>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B23"/>
    <w:rsid w:val="009A1DD1"/>
    <w:rsid w:val="009A2398"/>
    <w:rsid w:val="009A2C61"/>
    <w:rsid w:val="009A3CA6"/>
    <w:rsid w:val="009A4934"/>
    <w:rsid w:val="009A6928"/>
    <w:rsid w:val="009A6C19"/>
    <w:rsid w:val="009B021D"/>
    <w:rsid w:val="009B194D"/>
    <w:rsid w:val="009B35FF"/>
    <w:rsid w:val="009B41B7"/>
    <w:rsid w:val="009B4829"/>
    <w:rsid w:val="009B4D92"/>
    <w:rsid w:val="009B5879"/>
    <w:rsid w:val="009C0764"/>
    <w:rsid w:val="009C0FC5"/>
    <w:rsid w:val="009C202D"/>
    <w:rsid w:val="009C2F20"/>
    <w:rsid w:val="009C327E"/>
    <w:rsid w:val="009C57E5"/>
    <w:rsid w:val="009D2462"/>
    <w:rsid w:val="009D2668"/>
    <w:rsid w:val="009D2765"/>
    <w:rsid w:val="009D28E6"/>
    <w:rsid w:val="009D50B1"/>
    <w:rsid w:val="009D60A3"/>
    <w:rsid w:val="009D7181"/>
    <w:rsid w:val="009E731C"/>
    <w:rsid w:val="009F00D9"/>
    <w:rsid w:val="009F1ADF"/>
    <w:rsid w:val="009F1BDA"/>
    <w:rsid w:val="009F39D5"/>
    <w:rsid w:val="009F43B8"/>
    <w:rsid w:val="009F49F6"/>
    <w:rsid w:val="009F55F7"/>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0902"/>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DE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E7637"/>
    <w:rsid w:val="00AF0227"/>
    <w:rsid w:val="00AF0291"/>
    <w:rsid w:val="00AF1E49"/>
    <w:rsid w:val="00AF2DD7"/>
    <w:rsid w:val="00AF3B7E"/>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86496"/>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C7AF5"/>
    <w:rsid w:val="00BD024E"/>
    <w:rsid w:val="00BD06E7"/>
    <w:rsid w:val="00BD07A7"/>
    <w:rsid w:val="00BD0D1F"/>
    <w:rsid w:val="00BD0F65"/>
    <w:rsid w:val="00BD1201"/>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26FC2"/>
    <w:rsid w:val="00C36216"/>
    <w:rsid w:val="00C3656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1D34"/>
    <w:rsid w:val="00CB2088"/>
    <w:rsid w:val="00CB4CBC"/>
    <w:rsid w:val="00CB594F"/>
    <w:rsid w:val="00CC06AE"/>
    <w:rsid w:val="00CC41A2"/>
    <w:rsid w:val="00CC647D"/>
    <w:rsid w:val="00CC668F"/>
    <w:rsid w:val="00CC722C"/>
    <w:rsid w:val="00CD2D2C"/>
    <w:rsid w:val="00CD3055"/>
    <w:rsid w:val="00CD4048"/>
    <w:rsid w:val="00CD412D"/>
    <w:rsid w:val="00CD5A6C"/>
    <w:rsid w:val="00CD66A7"/>
    <w:rsid w:val="00CD7859"/>
    <w:rsid w:val="00CE0CD8"/>
    <w:rsid w:val="00CE0D50"/>
    <w:rsid w:val="00CE2574"/>
    <w:rsid w:val="00CE2E08"/>
    <w:rsid w:val="00CE313E"/>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A48"/>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145A"/>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BB7"/>
    <w:rsid w:val="00E2432F"/>
    <w:rsid w:val="00E24E2C"/>
    <w:rsid w:val="00E26B6D"/>
    <w:rsid w:val="00E27750"/>
    <w:rsid w:val="00E331F9"/>
    <w:rsid w:val="00E33A6C"/>
    <w:rsid w:val="00E350D7"/>
    <w:rsid w:val="00E35E21"/>
    <w:rsid w:val="00E360CB"/>
    <w:rsid w:val="00E4000E"/>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575"/>
    <w:rsid w:val="00E628D0"/>
    <w:rsid w:val="00E6553E"/>
    <w:rsid w:val="00E73089"/>
    <w:rsid w:val="00E73732"/>
    <w:rsid w:val="00E74A53"/>
    <w:rsid w:val="00E75259"/>
    <w:rsid w:val="00E8057A"/>
    <w:rsid w:val="00E8118D"/>
    <w:rsid w:val="00E83FB6"/>
    <w:rsid w:val="00E84DD7"/>
    <w:rsid w:val="00E85591"/>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94B"/>
    <w:rsid w:val="00F27CA1"/>
    <w:rsid w:val="00F306D4"/>
    <w:rsid w:val="00F30C74"/>
    <w:rsid w:val="00F32793"/>
    <w:rsid w:val="00F328F7"/>
    <w:rsid w:val="00F33F43"/>
    <w:rsid w:val="00F358D3"/>
    <w:rsid w:val="00F364C1"/>
    <w:rsid w:val="00F40231"/>
    <w:rsid w:val="00F4028E"/>
    <w:rsid w:val="00F42482"/>
    <w:rsid w:val="00F454B1"/>
    <w:rsid w:val="00F511D2"/>
    <w:rsid w:val="00F528E2"/>
    <w:rsid w:val="00F536E4"/>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28E3"/>
    <w:rsid w:val="00F742D7"/>
    <w:rsid w:val="00F74CC1"/>
    <w:rsid w:val="00F75084"/>
    <w:rsid w:val="00F75365"/>
    <w:rsid w:val="00F75482"/>
    <w:rsid w:val="00F756C1"/>
    <w:rsid w:val="00F8038B"/>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A671F"/>
    <w:rsid w:val="00FB0368"/>
    <w:rsid w:val="00FB2ABC"/>
    <w:rsid w:val="00FB2AFD"/>
    <w:rsid w:val="00FB34F5"/>
    <w:rsid w:val="00FB41A7"/>
    <w:rsid w:val="00FB456A"/>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 w:type="character" w:styleId="aff3">
    <w:name w:val="Strong"/>
    <w:basedOn w:val="a0"/>
    <w:uiPriority w:val="22"/>
    <w:qFormat/>
    <w:rsid w:val="00232B5A"/>
    <w:rPr>
      <w:b/>
      <w:bCs/>
    </w:rPr>
  </w:style>
  <w:style w:type="paragraph" w:styleId="33">
    <w:name w:val="Body Text Indent 3"/>
    <w:basedOn w:val="a"/>
    <w:link w:val="34"/>
    <w:uiPriority w:val="99"/>
    <w:unhideWhenUsed/>
    <w:rsid w:val="005F1882"/>
    <w:pPr>
      <w:spacing w:after="120" w:line="276" w:lineRule="auto"/>
      <w:ind w:left="283"/>
    </w:pPr>
    <w:rPr>
      <w:rFonts w:ascii="Calibri" w:hAnsi="Calibri"/>
      <w:sz w:val="16"/>
      <w:szCs w:val="16"/>
      <w:lang/>
    </w:rPr>
  </w:style>
  <w:style w:type="character" w:customStyle="1" w:styleId="34">
    <w:name w:val="Основной текст с отступом 3 Знак"/>
    <w:basedOn w:val="a0"/>
    <w:link w:val="33"/>
    <w:uiPriority w:val="99"/>
    <w:rsid w:val="005F1882"/>
    <w:rPr>
      <w:rFonts w:ascii="Calibri" w:hAnsi="Calibri"/>
      <w:sz w:val="16"/>
      <w:szCs w:val="16"/>
      <w:lang/>
    </w:rPr>
  </w:style>
  <w:style w:type="paragraph" w:customStyle="1" w:styleId="FR3">
    <w:name w:val="FR3"/>
    <w:rsid w:val="004416C1"/>
    <w:pPr>
      <w:widowControl w:val="0"/>
      <w:snapToGrid w:val="0"/>
      <w:spacing w:line="360" w:lineRule="auto"/>
      <w:ind w:left="800" w:right="1800"/>
    </w:pPr>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r="http://schemas.openxmlformats.org/officeDocument/2006/relationships" xmlns:w="http://schemas.openxmlformats.org/wordprocessingml/2006/main">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970206966">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203204122">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752266315">
      <w:bodyDiv w:val="1"/>
      <w:marLeft w:val="0"/>
      <w:marRight w:val="0"/>
      <w:marTop w:val="0"/>
      <w:marBottom w:val="0"/>
      <w:divBdr>
        <w:top w:val="none" w:sz="0" w:space="0" w:color="auto"/>
        <w:left w:val="none" w:sz="0" w:space="0" w:color="auto"/>
        <w:bottom w:val="none" w:sz="0" w:space="0" w:color="auto"/>
        <w:right w:val="none" w:sz="0" w:space="0" w:color="auto"/>
      </w:divBdr>
    </w:div>
    <w:div w:id="191485639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FCCFE-86EB-4623-96E9-8CA92818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31</Pages>
  <Words>13280</Words>
  <Characters>102251</Characters>
  <Application>Microsoft Office Word</Application>
  <DocSecurity>0</DocSecurity>
  <Lines>852</Lines>
  <Paragraphs>230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115301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149</cp:revision>
  <cp:lastPrinted>2022-09-06T07:20:00Z</cp:lastPrinted>
  <dcterms:created xsi:type="dcterms:W3CDTF">2022-09-02T07:03:00Z</dcterms:created>
  <dcterms:modified xsi:type="dcterms:W3CDTF">2022-12-20T07:27:00Z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