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E360CB">
        <w:rPr>
          <w:b/>
          <w:kern w:val="32"/>
          <w:sz w:val="28"/>
          <w:szCs w:val="28"/>
        </w:rPr>
        <w:t xml:space="preserve">галоингалятора </w:t>
      </w:r>
      <w:proofErr w:type="gramStart"/>
      <w:r w:rsidR="00E360CB">
        <w:rPr>
          <w:b/>
          <w:kern w:val="32"/>
          <w:sz w:val="28"/>
          <w:szCs w:val="28"/>
        </w:rPr>
        <w:t>индивидуального</w:t>
      </w:r>
      <w:proofErr w:type="gramEnd"/>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E360CB">
        <w:rPr>
          <w:b/>
          <w:kern w:val="32"/>
          <w:sz w:val="28"/>
          <w:szCs w:val="28"/>
        </w:rPr>
        <w:t>329-22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F2680"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D2D2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E360CB">
              <w:rPr>
                <w:sz w:val="20"/>
                <w:szCs w:val="20"/>
              </w:rPr>
              <w:t xml:space="preserve">галоингалятора </w:t>
            </w:r>
            <w:proofErr w:type="gramStart"/>
            <w:r w:rsidR="00E360CB">
              <w:rPr>
                <w:sz w:val="20"/>
                <w:szCs w:val="20"/>
              </w:rPr>
              <w:t>индивидуального</w:t>
            </w:r>
            <w:proofErr w:type="gramEnd"/>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E360CB" w:rsidP="00173962">
            <w:pPr>
              <w:rPr>
                <w:sz w:val="20"/>
                <w:szCs w:val="20"/>
              </w:rPr>
            </w:pPr>
            <w:r w:rsidRPr="00E360CB">
              <w:rPr>
                <w:sz w:val="20"/>
                <w:szCs w:val="20"/>
                <w:shd w:val="clear" w:color="auto" w:fill="FFFFFF"/>
              </w:rPr>
              <w:t>32.50.21.129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E6F1E" w:rsidRDefault="004C64C1" w:rsidP="00F1496C">
            <w:pPr>
              <w:autoSpaceDE w:val="0"/>
              <w:autoSpaceDN w:val="0"/>
              <w:adjustRightInd w:val="0"/>
              <w:rPr>
                <w:sz w:val="20"/>
                <w:szCs w:val="20"/>
              </w:rPr>
            </w:pPr>
            <w:r>
              <w:rPr>
                <w:sz w:val="20"/>
                <w:szCs w:val="20"/>
              </w:rPr>
              <w:t>6</w:t>
            </w:r>
            <w:r w:rsidR="00E360CB">
              <w:rPr>
                <w:sz w:val="20"/>
                <w:szCs w:val="20"/>
              </w:rPr>
              <w:t>80</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9612A5">
            <w:pPr>
              <w:jc w:val="both"/>
              <w:rPr>
                <w:sz w:val="20"/>
                <w:szCs w:val="20"/>
              </w:rPr>
            </w:pPr>
            <w:r>
              <w:rPr>
                <w:sz w:val="20"/>
                <w:szCs w:val="20"/>
              </w:rPr>
              <w:t xml:space="preserve">В </w:t>
            </w:r>
            <w:r w:rsidR="00AA6CF0" w:rsidRPr="00743888">
              <w:rPr>
                <w:sz w:val="20"/>
                <w:szCs w:val="20"/>
              </w:rPr>
              <w:t xml:space="preserve">течение </w:t>
            </w:r>
            <w:r w:rsidR="009612A5">
              <w:rPr>
                <w:sz w:val="20"/>
                <w:szCs w:val="20"/>
              </w:rPr>
              <w:t>3</w:t>
            </w:r>
            <w:r w:rsidR="002774DF">
              <w:rPr>
                <w:sz w:val="20"/>
                <w:szCs w:val="20"/>
              </w:rPr>
              <w:t>0</w:t>
            </w:r>
            <w:r w:rsidR="008A0749">
              <w:rPr>
                <w:sz w:val="20"/>
                <w:szCs w:val="20"/>
              </w:rPr>
              <w:t xml:space="preserve"> </w:t>
            </w:r>
            <w:r w:rsidR="00AA6CF0" w:rsidRPr="00743888">
              <w:rPr>
                <w:sz w:val="20"/>
                <w:szCs w:val="20"/>
              </w:rPr>
              <w:t>(</w:t>
            </w:r>
            <w:r w:rsidR="009612A5">
              <w:rPr>
                <w:sz w:val="20"/>
                <w:szCs w:val="20"/>
              </w:rPr>
              <w:t>тридцать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E360CB" w:rsidP="00E360CB">
            <w:pPr>
              <w:tabs>
                <w:tab w:val="left" w:pos="6022"/>
              </w:tabs>
              <w:ind w:right="72"/>
              <w:rPr>
                <w:sz w:val="20"/>
                <w:szCs w:val="20"/>
              </w:rPr>
            </w:pPr>
            <w:bookmarkStart w:id="0" w:name="_GoBack"/>
            <w:r w:rsidRPr="00E360CB">
              <w:rPr>
                <w:sz w:val="20"/>
                <w:szCs w:val="20"/>
              </w:rPr>
              <w:t>77</w:t>
            </w:r>
            <w:r>
              <w:rPr>
                <w:sz w:val="20"/>
                <w:szCs w:val="20"/>
              </w:rPr>
              <w:t> </w:t>
            </w:r>
            <w:r w:rsidRPr="00E360CB">
              <w:rPr>
                <w:sz w:val="20"/>
                <w:szCs w:val="20"/>
              </w:rPr>
              <w:t>056</w:t>
            </w:r>
            <w:r>
              <w:rPr>
                <w:sz w:val="20"/>
                <w:szCs w:val="20"/>
              </w:rPr>
              <w:t>,00</w:t>
            </w:r>
            <w:r w:rsidRPr="00E360CB">
              <w:rPr>
                <w:sz w:val="20"/>
                <w:szCs w:val="20"/>
              </w:rPr>
              <w:t xml:space="preserve"> </w:t>
            </w:r>
            <w:r w:rsidR="00622726" w:rsidRPr="00622726">
              <w:rPr>
                <w:sz w:val="20"/>
                <w:szCs w:val="20"/>
              </w:rPr>
              <w:t>(</w:t>
            </w:r>
            <w:r>
              <w:rPr>
                <w:sz w:val="20"/>
                <w:szCs w:val="20"/>
              </w:rPr>
              <w:t>семьдесят семь</w:t>
            </w:r>
            <w:r w:rsidR="00530EB7">
              <w:rPr>
                <w:sz w:val="20"/>
                <w:szCs w:val="20"/>
              </w:rPr>
              <w:t xml:space="preserve"> </w:t>
            </w:r>
            <w:r w:rsidR="00622726" w:rsidRPr="00622726">
              <w:rPr>
                <w:sz w:val="20"/>
                <w:szCs w:val="20"/>
              </w:rPr>
              <w:t>тысяч</w:t>
            </w:r>
            <w:r w:rsidR="00A70902">
              <w:rPr>
                <w:sz w:val="20"/>
                <w:szCs w:val="20"/>
              </w:rPr>
              <w:t xml:space="preserve"> пятьдесят</w:t>
            </w:r>
            <w:r w:rsidR="002774DF">
              <w:rPr>
                <w:sz w:val="20"/>
                <w:szCs w:val="20"/>
              </w:rPr>
              <w:t xml:space="preserve"> </w:t>
            </w:r>
            <w:r>
              <w:rPr>
                <w:sz w:val="20"/>
                <w:szCs w:val="20"/>
              </w:rPr>
              <w:t xml:space="preserve">шесть </w:t>
            </w:r>
            <w:r w:rsidR="00622726" w:rsidRPr="00622726">
              <w:rPr>
                <w:sz w:val="20"/>
                <w:szCs w:val="20"/>
              </w:rPr>
              <w:t>рубл</w:t>
            </w:r>
            <w:r w:rsidR="002774DF">
              <w:rPr>
                <w:sz w:val="20"/>
                <w:szCs w:val="20"/>
              </w:rPr>
              <w:t>ей</w:t>
            </w:r>
            <w:r w:rsidR="00622726" w:rsidRPr="00622726">
              <w:rPr>
                <w:sz w:val="20"/>
                <w:szCs w:val="20"/>
              </w:rPr>
              <w:t>).</w:t>
            </w:r>
            <w:r w:rsidR="00336A3E">
              <w:rPr>
                <w:sz w:val="20"/>
                <w:szCs w:val="20"/>
              </w:rPr>
              <w:t xml:space="preserve"> </w:t>
            </w:r>
            <w:bookmarkEnd w:id="0"/>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CC668F">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336A3E">
              <w:rPr>
                <w:b/>
                <w:sz w:val="20"/>
                <w:szCs w:val="20"/>
              </w:rPr>
              <w:t>1</w:t>
            </w:r>
            <w:r w:rsidR="00CC668F">
              <w:rPr>
                <w:b/>
                <w:sz w:val="20"/>
                <w:szCs w:val="20"/>
              </w:rPr>
              <w:t>9</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336A3E">
              <w:rPr>
                <w:b/>
                <w:sz w:val="20"/>
                <w:szCs w:val="20"/>
              </w:rPr>
              <w:t>2</w:t>
            </w:r>
            <w:r w:rsidR="00CC668F">
              <w:rPr>
                <w:b/>
                <w:sz w:val="20"/>
                <w:szCs w:val="20"/>
              </w:rPr>
              <w:t>7</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336A3E">
              <w:rPr>
                <w:sz w:val="20"/>
                <w:szCs w:val="20"/>
              </w:rPr>
              <w:t>1</w:t>
            </w:r>
            <w:r w:rsidR="00CC668F">
              <w:rPr>
                <w:sz w:val="20"/>
                <w:szCs w:val="20"/>
              </w:rPr>
              <w:t>9</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C668F">
            <w:pPr>
              <w:jc w:val="both"/>
              <w:rPr>
                <w:sz w:val="20"/>
                <w:szCs w:val="20"/>
              </w:rPr>
            </w:pPr>
            <w:r w:rsidRPr="008024A7">
              <w:rPr>
                <w:bCs/>
                <w:sz w:val="20"/>
                <w:szCs w:val="20"/>
              </w:rPr>
              <w:t>«</w:t>
            </w:r>
            <w:r w:rsidR="00336A3E">
              <w:rPr>
                <w:bCs/>
                <w:sz w:val="20"/>
                <w:szCs w:val="20"/>
              </w:rPr>
              <w:t>2</w:t>
            </w:r>
            <w:r w:rsidR="00CC668F">
              <w:rPr>
                <w:bCs/>
                <w:sz w:val="20"/>
                <w:szCs w:val="20"/>
              </w:rPr>
              <w:t>7</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A70902" w:rsidP="00687E05">
            <w:pPr>
              <w:autoSpaceDE w:val="0"/>
              <w:autoSpaceDN w:val="0"/>
              <w:adjustRightInd w:val="0"/>
              <w:jc w:val="both"/>
              <w:outlineLvl w:val="1"/>
              <w:rPr>
                <w:sz w:val="20"/>
                <w:szCs w:val="20"/>
              </w:rPr>
            </w:pPr>
            <w:r>
              <w:rPr>
                <w:sz w:val="20"/>
                <w:szCs w:val="20"/>
              </w:rPr>
              <w:t>2</w:t>
            </w:r>
            <w:r w:rsidR="00E360CB">
              <w:rPr>
                <w:sz w:val="20"/>
                <w:szCs w:val="20"/>
              </w:rPr>
              <w:t> 311,68</w:t>
            </w:r>
            <w:r w:rsidR="007048C6">
              <w:rPr>
                <w:sz w:val="20"/>
                <w:szCs w:val="20"/>
              </w:rPr>
              <w:t xml:space="preserve"> </w:t>
            </w:r>
            <w:r w:rsidR="00DA1FB1" w:rsidRPr="0036579E">
              <w:rPr>
                <w:sz w:val="20"/>
                <w:szCs w:val="20"/>
              </w:rPr>
              <w:t>руб. (</w:t>
            </w:r>
            <w:r w:rsidR="005035C0">
              <w:rPr>
                <w:sz w:val="20"/>
                <w:szCs w:val="20"/>
              </w:rPr>
              <w:t xml:space="preserve">две тысячи </w:t>
            </w:r>
            <w:r w:rsidR="00E360CB">
              <w:rPr>
                <w:sz w:val="20"/>
                <w:szCs w:val="20"/>
              </w:rPr>
              <w:t>триста одиннадцать</w:t>
            </w:r>
            <w:r w:rsidR="000E394E" w:rsidRPr="0036579E">
              <w:rPr>
                <w:sz w:val="20"/>
                <w:szCs w:val="20"/>
              </w:rPr>
              <w:t xml:space="preserve"> рубл</w:t>
            </w:r>
            <w:r w:rsidR="005035C0">
              <w:rPr>
                <w:sz w:val="20"/>
                <w:szCs w:val="20"/>
              </w:rPr>
              <w:t>ей</w:t>
            </w:r>
            <w:r>
              <w:rPr>
                <w:sz w:val="20"/>
                <w:szCs w:val="20"/>
              </w:rPr>
              <w:t xml:space="preserve"> </w:t>
            </w:r>
            <w:r w:rsidR="00E360CB">
              <w:rPr>
                <w:sz w:val="20"/>
                <w:szCs w:val="20"/>
              </w:rPr>
              <w:t>68</w:t>
            </w:r>
            <w:r>
              <w:rPr>
                <w:sz w:val="20"/>
                <w:szCs w:val="20"/>
              </w:rPr>
              <w:t xml:space="preserve"> коп.</w:t>
            </w:r>
            <w:r w:rsidR="00DA1FB1" w:rsidRPr="0036579E">
              <w:rPr>
                <w:sz w:val="20"/>
                <w:szCs w:val="20"/>
              </w:rPr>
              <w:t>).</w:t>
            </w:r>
          </w:p>
          <w:p w:rsidR="00E360CB" w:rsidRDefault="00E360CB"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C668F">
            <w:pPr>
              <w:jc w:val="both"/>
              <w:rPr>
                <w:sz w:val="20"/>
                <w:szCs w:val="20"/>
              </w:rPr>
            </w:pPr>
            <w:r w:rsidRPr="008024A7">
              <w:rPr>
                <w:sz w:val="20"/>
                <w:szCs w:val="20"/>
              </w:rPr>
              <w:t>«</w:t>
            </w:r>
            <w:r w:rsidR="00336A3E">
              <w:rPr>
                <w:sz w:val="20"/>
                <w:szCs w:val="20"/>
              </w:rPr>
              <w:t>2</w:t>
            </w:r>
            <w:r w:rsidR="00CC668F">
              <w:rPr>
                <w:sz w:val="20"/>
                <w:szCs w:val="20"/>
              </w:rPr>
              <w:t>6</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CC668F">
            <w:pPr>
              <w:jc w:val="both"/>
              <w:rPr>
                <w:b/>
                <w:sz w:val="20"/>
                <w:szCs w:val="20"/>
              </w:rPr>
            </w:pPr>
            <w:r w:rsidRPr="00180675">
              <w:rPr>
                <w:b/>
                <w:sz w:val="20"/>
                <w:szCs w:val="20"/>
              </w:rPr>
              <w:t>«</w:t>
            </w:r>
            <w:r w:rsidR="00336A3E">
              <w:rPr>
                <w:b/>
                <w:sz w:val="20"/>
                <w:szCs w:val="20"/>
              </w:rPr>
              <w:t>2</w:t>
            </w:r>
            <w:r w:rsidR="00CC668F">
              <w:rPr>
                <w:b/>
                <w:sz w:val="20"/>
                <w:szCs w:val="20"/>
              </w:rPr>
              <w:t>7</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w:t>
      </w:r>
      <w:r w:rsidR="00E360CB">
        <w:rPr>
          <w:b/>
          <w:kern w:val="32"/>
          <w:sz w:val="20"/>
          <w:szCs w:val="20"/>
        </w:rPr>
        <w:t>галоингалятора индивидуального</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E360CB">
        <w:rPr>
          <w:b/>
          <w:kern w:val="32"/>
          <w:sz w:val="22"/>
          <w:szCs w:val="22"/>
        </w:rPr>
        <w:t>329-22</w:t>
      </w: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E360CB">
        <w:rPr>
          <w:b/>
          <w:kern w:val="32"/>
          <w:sz w:val="20"/>
        </w:rPr>
        <w:t xml:space="preserve">галоингалятора </w:t>
      </w:r>
      <w:proofErr w:type="gramStart"/>
      <w:r w:rsidR="00E360CB">
        <w:rPr>
          <w:b/>
          <w:kern w:val="32"/>
          <w:sz w:val="20"/>
        </w:rPr>
        <w:t>индивидуального</w:t>
      </w:r>
      <w:proofErr w:type="gramEnd"/>
    </w:p>
    <w:p w:rsidR="00797425" w:rsidRDefault="00797425" w:rsidP="0030497D">
      <w:pPr>
        <w:pStyle w:val="13"/>
        <w:ind w:left="0" w:firstLine="0"/>
        <w:jc w:val="center"/>
        <w:rPr>
          <w:b/>
          <w:kern w:val="32"/>
          <w:sz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4111"/>
        <w:gridCol w:w="850"/>
        <w:gridCol w:w="851"/>
        <w:gridCol w:w="1277"/>
      </w:tblGrid>
      <w:tr w:rsidR="001020B1" w:rsidRPr="00232B5A" w:rsidTr="00353320">
        <w:tc>
          <w:tcPr>
            <w:tcW w:w="71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 xml:space="preserve">№ </w:t>
            </w:r>
            <w:proofErr w:type="gramStart"/>
            <w:r w:rsidRPr="00232B5A">
              <w:rPr>
                <w:b/>
                <w:sz w:val="20"/>
                <w:szCs w:val="20"/>
                <w:lang w:eastAsia="en-US"/>
              </w:rPr>
              <w:t>п</w:t>
            </w:r>
            <w:proofErr w:type="gramEnd"/>
            <w:r w:rsidRPr="00232B5A">
              <w:rPr>
                <w:b/>
                <w:sz w:val="20"/>
                <w:szCs w:val="20"/>
                <w:lang w:eastAsia="en-US"/>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Наименование</w:t>
            </w:r>
          </w:p>
          <w:p w:rsidR="001020B1" w:rsidRPr="00232B5A" w:rsidRDefault="001020B1" w:rsidP="00AD2794">
            <w:pPr>
              <w:spacing w:line="276" w:lineRule="auto"/>
              <w:jc w:val="center"/>
              <w:rPr>
                <w:b/>
                <w:sz w:val="20"/>
                <w:szCs w:val="20"/>
                <w:lang w:eastAsia="en-US"/>
              </w:rPr>
            </w:pPr>
            <w:r w:rsidRPr="00232B5A">
              <w:rPr>
                <w:b/>
                <w:sz w:val="20"/>
                <w:szCs w:val="20"/>
                <w:lang w:eastAsia="en-US"/>
              </w:rPr>
              <w:t>товара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232B5A" w:rsidP="00232B5A">
            <w:pPr>
              <w:tabs>
                <w:tab w:val="left" w:pos="0"/>
                <w:tab w:val="left" w:pos="540"/>
                <w:tab w:val="left" w:pos="900"/>
                <w:tab w:val="left" w:pos="1080"/>
              </w:tabs>
              <w:spacing w:after="120" w:line="276" w:lineRule="auto"/>
              <w:jc w:val="center"/>
              <w:rPr>
                <w:b/>
                <w:sz w:val="20"/>
                <w:szCs w:val="20"/>
                <w:lang w:eastAsia="en-US"/>
              </w:rPr>
            </w:pPr>
            <w:r>
              <w:rPr>
                <w:b/>
                <w:sz w:val="20"/>
                <w:szCs w:val="20"/>
                <w:lang w:eastAsia="en-US"/>
              </w:rPr>
              <w:t xml:space="preserve">Описание </w:t>
            </w:r>
            <w:r w:rsidR="001020B1" w:rsidRPr="00232B5A">
              <w:rPr>
                <w:b/>
                <w:sz w:val="20"/>
                <w:szCs w:val="20"/>
                <w:lang w:eastAsia="en-US"/>
              </w:rPr>
              <w:t>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 xml:space="preserve">ед. </w:t>
            </w:r>
            <w:proofErr w:type="spellStart"/>
            <w:r w:rsidRPr="00232B5A">
              <w:rPr>
                <w:b/>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232B5A" w:rsidRDefault="001020B1" w:rsidP="00AD2794">
            <w:pPr>
              <w:spacing w:line="276" w:lineRule="auto"/>
              <w:jc w:val="center"/>
              <w:rPr>
                <w:b/>
                <w:bCs/>
                <w:sz w:val="20"/>
                <w:szCs w:val="20"/>
                <w:lang w:eastAsia="en-US"/>
              </w:rPr>
            </w:pPr>
            <w:r w:rsidRPr="00232B5A">
              <w:rPr>
                <w:b/>
                <w:color w:val="000000"/>
                <w:sz w:val="20"/>
                <w:szCs w:val="20"/>
              </w:rPr>
              <w:t xml:space="preserve">Начальная (максимальная)* цена за ед., </w:t>
            </w:r>
            <w:proofErr w:type="spellStart"/>
            <w:r w:rsidRPr="00232B5A">
              <w:rPr>
                <w:b/>
                <w:color w:val="000000"/>
                <w:sz w:val="20"/>
                <w:szCs w:val="20"/>
              </w:rPr>
              <w:t>руб</w:t>
            </w:r>
            <w:proofErr w:type="spellEnd"/>
          </w:p>
        </w:tc>
      </w:tr>
      <w:tr w:rsidR="00530EB7" w:rsidRPr="00232B5A" w:rsidTr="00353320">
        <w:trPr>
          <w:trHeight w:val="500"/>
        </w:trPr>
        <w:tc>
          <w:tcPr>
            <w:tcW w:w="710" w:type="dxa"/>
            <w:tcBorders>
              <w:top w:val="single" w:sz="4" w:space="0" w:color="auto"/>
              <w:left w:val="single" w:sz="4" w:space="0" w:color="auto"/>
              <w:bottom w:val="single" w:sz="4" w:space="0" w:color="auto"/>
              <w:right w:val="single" w:sz="4" w:space="0" w:color="auto"/>
            </w:tcBorders>
            <w:hideMark/>
          </w:tcPr>
          <w:p w:rsidR="00530EB7" w:rsidRPr="00232B5A" w:rsidRDefault="00530EB7" w:rsidP="00172215">
            <w:pPr>
              <w:spacing w:line="276" w:lineRule="auto"/>
              <w:rPr>
                <w:sz w:val="20"/>
                <w:szCs w:val="20"/>
                <w:lang w:eastAsia="en-US"/>
              </w:rPr>
            </w:pPr>
            <w:r w:rsidRPr="00232B5A">
              <w:rPr>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tcPr>
          <w:p w:rsidR="00530EB7" w:rsidRPr="00E360CB" w:rsidRDefault="00E360CB" w:rsidP="00E360CB">
            <w:pPr>
              <w:spacing w:line="276" w:lineRule="auto"/>
              <w:rPr>
                <w:rFonts w:eastAsiaTheme="minorHAnsi"/>
                <w:color w:val="000000"/>
                <w:sz w:val="20"/>
                <w:szCs w:val="20"/>
                <w:lang w:eastAsia="en-US"/>
              </w:rPr>
            </w:pPr>
            <w:r w:rsidRPr="00E360CB">
              <w:rPr>
                <w:kern w:val="32"/>
                <w:sz w:val="20"/>
              </w:rPr>
              <w:t>Г</w:t>
            </w:r>
            <w:r w:rsidRPr="00E360CB">
              <w:rPr>
                <w:kern w:val="32"/>
                <w:sz w:val="20"/>
              </w:rPr>
              <w:t>алоингалятор индивидуальн</w:t>
            </w:r>
            <w:r w:rsidRPr="00E360CB">
              <w:rPr>
                <w:kern w:val="32"/>
                <w:sz w:val="20"/>
              </w:rPr>
              <w:t>ый</w:t>
            </w:r>
          </w:p>
        </w:tc>
        <w:tc>
          <w:tcPr>
            <w:tcW w:w="4111" w:type="dxa"/>
            <w:tcBorders>
              <w:top w:val="single" w:sz="4" w:space="0" w:color="auto"/>
              <w:left w:val="single" w:sz="4" w:space="0" w:color="auto"/>
              <w:bottom w:val="single" w:sz="4" w:space="0" w:color="auto"/>
              <w:right w:val="single" w:sz="4" w:space="0" w:color="auto"/>
            </w:tcBorders>
          </w:tcPr>
          <w:p w:rsidR="00530EB7" w:rsidRPr="00232B5A" w:rsidRDefault="00BC7AF5" w:rsidP="00BC7AF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hideMark/>
          </w:tcPr>
          <w:p w:rsidR="00530EB7" w:rsidRPr="00232B5A" w:rsidRDefault="00232B5A" w:rsidP="0017221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hideMark/>
          </w:tcPr>
          <w:p w:rsidR="00530EB7" w:rsidRPr="00232B5A" w:rsidRDefault="00232B5A" w:rsidP="00172215">
            <w:pPr>
              <w:pStyle w:val="afa"/>
              <w:spacing w:line="276" w:lineRule="auto"/>
              <w:jc w:val="center"/>
              <w:rPr>
                <w:rFonts w:ascii="Times New Roman" w:hAnsi="Times New Roman"/>
                <w:sz w:val="20"/>
                <w:szCs w:val="20"/>
              </w:rPr>
            </w:pPr>
            <w:r w:rsidRPr="00232B5A">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530EB7" w:rsidRPr="00232B5A" w:rsidRDefault="00E360CB" w:rsidP="00232B5A">
            <w:pPr>
              <w:jc w:val="center"/>
              <w:rPr>
                <w:sz w:val="20"/>
                <w:szCs w:val="20"/>
              </w:rPr>
            </w:pPr>
            <w:r w:rsidRPr="00E360CB">
              <w:rPr>
                <w:sz w:val="20"/>
                <w:szCs w:val="20"/>
              </w:rPr>
              <w:t>77</w:t>
            </w:r>
            <w:r>
              <w:rPr>
                <w:sz w:val="20"/>
                <w:szCs w:val="20"/>
              </w:rPr>
              <w:t> </w:t>
            </w:r>
            <w:r w:rsidRPr="00E360CB">
              <w:rPr>
                <w:sz w:val="20"/>
                <w:szCs w:val="20"/>
              </w:rPr>
              <w:t>056</w:t>
            </w:r>
            <w:r>
              <w:rPr>
                <w:sz w:val="20"/>
                <w:szCs w:val="20"/>
              </w:rPr>
              <w:t>,00</w:t>
            </w:r>
          </w:p>
        </w:tc>
      </w:tr>
    </w:tbl>
    <w:p w:rsidR="00232B5A" w:rsidRDefault="00232B5A" w:rsidP="00232B5A">
      <w:pPr>
        <w:autoSpaceDE w:val="0"/>
        <w:autoSpaceDN w:val="0"/>
        <w:adjustRightInd w:val="0"/>
        <w:ind w:left="-426" w:right="-1"/>
        <w:jc w:val="both"/>
        <w:rPr>
          <w:b/>
          <w:sz w:val="16"/>
          <w:szCs w:val="16"/>
        </w:rPr>
      </w:pPr>
      <w:bookmarkStart w:id="3" w:name="_Toc189461482"/>
      <w:bookmarkStart w:id="4" w:name="_Toc194992818"/>
      <w:bookmarkStart w:id="5" w:name="_Toc265253403"/>
    </w:p>
    <w:p w:rsidR="00C36566" w:rsidRDefault="00BC7AF5" w:rsidP="00BC7AF5">
      <w:pPr>
        <w:autoSpaceDE w:val="0"/>
        <w:autoSpaceDN w:val="0"/>
        <w:adjustRightInd w:val="0"/>
        <w:ind w:left="-426" w:right="-1"/>
        <w:jc w:val="right"/>
        <w:rPr>
          <w:b/>
          <w:sz w:val="16"/>
          <w:szCs w:val="16"/>
        </w:rPr>
      </w:pPr>
      <w:r>
        <w:rPr>
          <w:b/>
          <w:sz w:val="16"/>
          <w:szCs w:val="16"/>
        </w:rPr>
        <w:t>Таблица 1</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230"/>
        <w:gridCol w:w="2835"/>
      </w:tblGrid>
      <w:tr w:rsidR="002F2680" w:rsidRPr="00F23E36" w:rsidTr="002F2680">
        <w:tc>
          <w:tcPr>
            <w:tcW w:w="567" w:type="dxa"/>
            <w:shd w:val="clear" w:color="auto" w:fill="auto"/>
          </w:tcPr>
          <w:p w:rsidR="002F2680" w:rsidRPr="00F23E36" w:rsidRDefault="002F2680" w:rsidP="00597E9F">
            <w:pPr>
              <w:suppressAutoHyphens/>
              <w:snapToGrid w:val="0"/>
              <w:jc w:val="center"/>
              <w:rPr>
                <w:b/>
                <w:bCs/>
                <w:sz w:val="20"/>
                <w:szCs w:val="20"/>
                <w:lang w:eastAsia="ar-SA"/>
              </w:rPr>
            </w:pPr>
            <w:r w:rsidRPr="00F23E36">
              <w:rPr>
                <w:b/>
                <w:bCs/>
                <w:sz w:val="20"/>
                <w:szCs w:val="20"/>
                <w:lang w:eastAsia="ar-SA"/>
              </w:rPr>
              <w:t xml:space="preserve">№ </w:t>
            </w:r>
            <w:proofErr w:type="gramStart"/>
            <w:r w:rsidRPr="00F23E36">
              <w:rPr>
                <w:b/>
                <w:bCs/>
                <w:sz w:val="20"/>
                <w:szCs w:val="20"/>
                <w:lang w:eastAsia="ar-SA"/>
              </w:rPr>
              <w:t>п</w:t>
            </w:r>
            <w:proofErr w:type="gramEnd"/>
            <w:r w:rsidRPr="00F23E36">
              <w:rPr>
                <w:b/>
                <w:bCs/>
                <w:sz w:val="20"/>
                <w:szCs w:val="20"/>
                <w:lang w:eastAsia="ar-SA"/>
              </w:rPr>
              <w:t>/п</w:t>
            </w:r>
          </w:p>
        </w:tc>
        <w:tc>
          <w:tcPr>
            <w:tcW w:w="7230" w:type="dxa"/>
            <w:shd w:val="clear" w:color="auto" w:fill="auto"/>
          </w:tcPr>
          <w:p w:rsidR="002F2680" w:rsidRPr="00F23E36" w:rsidRDefault="002F2680" w:rsidP="00597E9F">
            <w:pPr>
              <w:suppressAutoHyphens/>
              <w:snapToGrid w:val="0"/>
              <w:jc w:val="center"/>
              <w:rPr>
                <w:b/>
                <w:bCs/>
                <w:sz w:val="20"/>
                <w:szCs w:val="20"/>
                <w:lang w:eastAsia="ar-SA"/>
              </w:rPr>
            </w:pPr>
            <w:r>
              <w:rPr>
                <w:b/>
                <w:bCs/>
                <w:sz w:val="20"/>
                <w:szCs w:val="20"/>
                <w:lang w:eastAsia="ar-SA"/>
              </w:rPr>
              <w:t>Наименование п</w:t>
            </w:r>
            <w:r w:rsidRPr="00F23E36">
              <w:rPr>
                <w:b/>
                <w:bCs/>
                <w:sz w:val="20"/>
                <w:szCs w:val="20"/>
                <w:lang w:eastAsia="ar-SA"/>
              </w:rPr>
              <w:t>араметр</w:t>
            </w:r>
            <w:r>
              <w:rPr>
                <w:b/>
                <w:bCs/>
                <w:sz w:val="20"/>
                <w:szCs w:val="20"/>
                <w:lang w:eastAsia="ar-SA"/>
              </w:rPr>
              <w:t>а</w:t>
            </w:r>
          </w:p>
        </w:tc>
        <w:tc>
          <w:tcPr>
            <w:tcW w:w="2835" w:type="dxa"/>
            <w:shd w:val="clear" w:color="auto" w:fill="auto"/>
          </w:tcPr>
          <w:p w:rsidR="002F2680" w:rsidRPr="00F23E36" w:rsidRDefault="002F2680" w:rsidP="00597E9F">
            <w:pPr>
              <w:suppressAutoHyphens/>
              <w:snapToGrid w:val="0"/>
              <w:jc w:val="center"/>
              <w:rPr>
                <w:b/>
                <w:sz w:val="20"/>
                <w:szCs w:val="20"/>
                <w:lang w:eastAsia="ar-SA"/>
              </w:rPr>
            </w:pPr>
            <w:r>
              <w:rPr>
                <w:b/>
                <w:sz w:val="20"/>
                <w:szCs w:val="20"/>
                <w:lang w:eastAsia="ar-SA"/>
              </w:rPr>
              <w:t>Значение параметра</w:t>
            </w:r>
          </w:p>
        </w:tc>
      </w:tr>
      <w:tr w:rsidR="002F2680" w:rsidRPr="00F23E36" w:rsidTr="002F2680">
        <w:tc>
          <w:tcPr>
            <w:tcW w:w="567" w:type="dxa"/>
            <w:shd w:val="clear" w:color="auto" w:fill="auto"/>
          </w:tcPr>
          <w:p w:rsidR="002F2680" w:rsidRPr="00F23E36" w:rsidRDefault="002F2680" w:rsidP="00597E9F">
            <w:pPr>
              <w:suppressAutoHyphens/>
              <w:snapToGrid w:val="0"/>
              <w:jc w:val="center"/>
              <w:rPr>
                <w:b/>
                <w:sz w:val="20"/>
                <w:szCs w:val="20"/>
                <w:lang w:eastAsia="ar-SA"/>
              </w:rPr>
            </w:pPr>
            <w:r w:rsidRPr="00F23E36">
              <w:rPr>
                <w:b/>
                <w:sz w:val="20"/>
                <w:szCs w:val="20"/>
                <w:lang w:eastAsia="ar-SA"/>
              </w:rPr>
              <w:t>1</w:t>
            </w:r>
          </w:p>
        </w:tc>
        <w:tc>
          <w:tcPr>
            <w:tcW w:w="7230" w:type="dxa"/>
            <w:shd w:val="clear" w:color="auto" w:fill="auto"/>
          </w:tcPr>
          <w:p w:rsidR="002F2680" w:rsidRPr="00F23E36" w:rsidRDefault="002F2680" w:rsidP="00597E9F">
            <w:pPr>
              <w:suppressAutoHyphens/>
              <w:snapToGrid w:val="0"/>
              <w:rPr>
                <w:b/>
                <w:spacing w:val="-2"/>
                <w:sz w:val="20"/>
                <w:szCs w:val="20"/>
                <w:lang w:eastAsia="ar-SA"/>
              </w:rPr>
            </w:pPr>
            <w:r w:rsidRPr="00F23E36">
              <w:rPr>
                <w:b/>
                <w:spacing w:val="-2"/>
                <w:sz w:val="20"/>
                <w:szCs w:val="20"/>
                <w:lang w:eastAsia="ar-SA"/>
              </w:rPr>
              <w:t>Разрешительные документы</w:t>
            </w:r>
            <w:r>
              <w:rPr>
                <w:b/>
                <w:spacing w:val="-2"/>
                <w:sz w:val="20"/>
                <w:szCs w:val="20"/>
                <w:lang w:eastAsia="ar-SA"/>
              </w:rPr>
              <w:t>:</w:t>
            </w:r>
          </w:p>
        </w:tc>
        <w:tc>
          <w:tcPr>
            <w:tcW w:w="2835" w:type="dxa"/>
            <w:shd w:val="clear" w:color="auto" w:fill="auto"/>
          </w:tcPr>
          <w:p w:rsidR="002F2680" w:rsidRPr="00F23E36" w:rsidRDefault="002F2680" w:rsidP="00597E9F">
            <w:pPr>
              <w:suppressAutoHyphens/>
              <w:snapToGrid w:val="0"/>
              <w:jc w:val="center"/>
              <w:rPr>
                <w:spacing w:val="-2"/>
                <w:sz w:val="20"/>
                <w:szCs w:val="20"/>
                <w:lang w:eastAsia="ar-SA"/>
              </w:rPr>
            </w:pPr>
          </w:p>
        </w:tc>
      </w:tr>
      <w:tr w:rsidR="002F2680" w:rsidRPr="00F23E36" w:rsidTr="002F2680">
        <w:tc>
          <w:tcPr>
            <w:tcW w:w="567"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1.1</w:t>
            </w:r>
          </w:p>
        </w:tc>
        <w:tc>
          <w:tcPr>
            <w:tcW w:w="7230" w:type="dxa"/>
            <w:shd w:val="clear" w:color="auto" w:fill="auto"/>
          </w:tcPr>
          <w:p w:rsidR="002F2680" w:rsidRPr="00F23E36" w:rsidRDefault="002F2680" w:rsidP="00597E9F">
            <w:pPr>
              <w:suppressAutoHyphens/>
              <w:snapToGrid w:val="0"/>
              <w:rPr>
                <w:spacing w:val="-2"/>
                <w:sz w:val="20"/>
                <w:szCs w:val="20"/>
                <w:lang w:eastAsia="ar-SA"/>
              </w:rPr>
            </w:pPr>
            <w:r w:rsidRPr="00F23E36">
              <w:rPr>
                <w:spacing w:val="-2"/>
                <w:sz w:val="20"/>
                <w:szCs w:val="20"/>
                <w:lang w:eastAsia="ar-SA"/>
              </w:rPr>
              <w:t>Регистрационное удостоверение Федеральной службы по надзору в сфере здраво</w:t>
            </w:r>
            <w:r>
              <w:rPr>
                <w:spacing w:val="-2"/>
                <w:sz w:val="20"/>
                <w:szCs w:val="20"/>
                <w:lang w:eastAsia="ar-SA"/>
              </w:rPr>
              <w:t>охранения</w:t>
            </w:r>
          </w:p>
        </w:tc>
        <w:tc>
          <w:tcPr>
            <w:tcW w:w="2835" w:type="dxa"/>
            <w:shd w:val="clear" w:color="auto" w:fill="auto"/>
          </w:tcPr>
          <w:p w:rsidR="002F2680" w:rsidRPr="00F23E36" w:rsidRDefault="002F2680" w:rsidP="00597E9F">
            <w:pPr>
              <w:suppressAutoHyphens/>
              <w:snapToGrid w:val="0"/>
              <w:jc w:val="center"/>
              <w:rPr>
                <w:spacing w:val="-2"/>
                <w:sz w:val="20"/>
                <w:szCs w:val="20"/>
                <w:lang w:eastAsia="ar-SA"/>
              </w:rPr>
            </w:pPr>
            <w:r w:rsidRPr="00F23E36">
              <w:rPr>
                <w:spacing w:val="-2"/>
                <w:sz w:val="20"/>
                <w:szCs w:val="20"/>
                <w:lang w:eastAsia="ar-SA"/>
              </w:rPr>
              <w:t>Наличие</w:t>
            </w:r>
          </w:p>
        </w:tc>
      </w:tr>
      <w:tr w:rsidR="002F2680" w:rsidRPr="00F23E36" w:rsidTr="002F2680">
        <w:tc>
          <w:tcPr>
            <w:tcW w:w="567"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1.2</w:t>
            </w:r>
          </w:p>
        </w:tc>
        <w:tc>
          <w:tcPr>
            <w:tcW w:w="7230" w:type="dxa"/>
            <w:shd w:val="clear" w:color="auto" w:fill="auto"/>
          </w:tcPr>
          <w:p w:rsidR="002F2680" w:rsidRPr="00F23E36" w:rsidRDefault="002F2680" w:rsidP="00597E9F">
            <w:pPr>
              <w:suppressAutoHyphens/>
              <w:snapToGrid w:val="0"/>
              <w:rPr>
                <w:spacing w:val="-2"/>
                <w:sz w:val="20"/>
                <w:szCs w:val="20"/>
                <w:lang w:eastAsia="ar-SA"/>
              </w:rPr>
            </w:pPr>
            <w:r w:rsidRPr="00F23E36">
              <w:rPr>
                <w:spacing w:val="-2"/>
                <w:sz w:val="20"/>
                <w:szCs w:val="20"/>
                <w:lang w:eastAsia="ar-SA"/>
              </w:rPr>
              <w:t xml:space="preserve">Сертификат (декларация) о соответствии </w:t>
            </w:r>
            <w:r w:rsidRPr="00F23E36">
              <w:rPr>
                <w:spacing w:val="-2"/>
                <w:sz w:val="20"/>
                <w:szCs w:val="20"/>
                <w:lang w:val="en-US" w:eastAsia="ar-SA"/>
              </w:rPr>
              <w:t>EAC</w:t>
            </w:r>
          </w:p>
        </w:tc>
        <w:tc>
          <w:tcPr>
            <w:tcW w:w="2835" w:type="dxa"/>
            <w:shd w:val="clear" w:color="auto" w:fill="auto"/>
          </w:tcPr>
          <w:p w:rsidR="002F2680" w:rsidRPr="00F23E36" w:rsidRDefault="002F2680" w:rsidP="00597E9F">
            <w:pPr>
              <w:suppressAutoHyphens/>
              <w:snapToGrid w:val="0"/>
              <w:jc w:val="center"/>
              <w:rPr>
                <w:spacing w:val="-2"/>
                <w:sz w:val="20"/>
                <w:szCs w:val="20"/>
                <w:lang w:eastAsia="ar-SA"/>
              </w:rPr>
            </w:pPr>
            <w:r w:rsidRPr="00F23E36">
              <w:rPr>
                <w:spacing w:val="-2"/>
                <w:sz w:val="20"/>
                <w:szCs w:val="20"/>
                <w:lang w:eastAsia="ar-SA"/>
              </w:rPr>
              <w:t>Наличие</w:t>
            </w:r>
          </w:p>
        </w:tc>
      </w:tr>
      <w:tr w:rsidR="002F2680" w:rsidRPr="00F23E36" w:rsidTr="002F2680">
        <w:tc>
          <w:tcPr>
            <w:tcW w:w="567" w:type="dxa"/>
            <w:shd w:val="clear" w:color="auto" w:fill="auto"/>
          </w:tcPr>
          <w:p w:rsidR="002F2680" w:rsidRPr="00F23E36" w:rsidRDefault="002F2680" w:rsidP="00597E9F">
            <w:pPr>
              <w:suppressAutoHyphens/>
              <w:snapToGrid w:val="0"/>
              <w:jc w:val="center"/>
              <w:rPr>
                <w:b/>
                <w:sz w:val="20"/>
                <w:szCs w:val="20"/>
                <w:lang w:eastAsia="ar-SA"/>
              </w:rPr>
            </w:pPr>
            <w:r w:rsidRPr="00F23E36">
              <w:rPr>
                <w:b/>
                <w:sz w:val="20"/>
                <w:szCs w:val="20"/>
                <w:lang w:eastAsia="ar-SA"/>
              </w:rPr>
              <w:t>2</w:t>
            </w:r>
          </w:p>
        </w:tc>
        <w:tc>
          <w:tcPr>
            <w:tcW w:w="7230" w:type="dxa"/>
            <w:shd w:val="clear" w:color="auto" w:fill="auto"/>
          </w:tcPr>
          <w:p w:rsidR="002F2680" w:rsidRPr="00F23E36" w:rsidRDefault="002F2680" w:rsidP="00597E9F">
            <w:pPr>
              <w:suppressAutoHyphens/>
              <w:snapToGrid w:val="0"/>
              <w:rPr>
                <w:b/>
                <w:spacing w:val="-2"/>
                <w:sz w:val="20"/>
                <w:szCs w:val="20"/>
                <w:lang w:eastAsia="ar-SA"/>
              </w:rPr>
            </w:pPr>
            <w:r w:rsidRPr="00F23E36">
              <w:rPr>
                <w:b/>
                <w:spacing w:val="-2"/>
                <w:sz w:val="20"/>
                <w:szCs w:val="20"/>
                <w:lang w:eastAsia="ar-SA"/>
              </w:rPr>
              <w:t>Требования к качеству</w:t>
            </w:r>
            <w:r>
              <w:rPr>
                <w:b/>
                <w:spacing w:val="-2"/>
                <w:sz w:val="20"/>
                <w:szCs w:val="20"/>
                <w:lang w:eastAsia="ar-SA"/>
              </w:rPr>
              <w:t>:</w:t>
            </w:r>
          </w:p>
        </w:tc>
        <w:tc>
          <w:tcPr>
            <w:tcW w:w="2835" w:type="dxa"/>
            <w:shd w:val="clear" w:color="auto" w:fill="auto"/>
          </w:tcPr>
          <w:p w:rsidR="002F2680" w:rsidRPr="00F23E36" w:rsidRDefault="002F2680" w:rsidP="00597E9F">
            <w:pPr>
              <w:suppressAutoHyphens/>
              <w:snapToGrid w:val="0"/>
              <w:jc w:val="center"/>
              <w:rPr>
                <w:spacing w:val="-2"/>
                <w:sz w:val="20"/>
                <w:szCs w:val="20"/>
                <w:lang w:eastAsia="ar-SA"/>
              </w:rPr>
            </w:pPr>
          </w:p>
        </w:tc>
      </w:tr>
      <w:tr w:rsidR="002F2680" w:rsidRPr="00F23E36" w:rsidTr="002F2680">
        <w:tc>
          <w:tcPr>
            <w:tcW w:w="567"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2.1</w:t>
            </w:r>
          </w:p>
        </w:tc>
        <w:tc>
          <w:tcPr>
            <w:tcW w:w="7230" w:type="dxa"/>
            <w:shd w:val="clear" w:color="auto" w:fill="auto"/>
          </w:tcPr>
          <w:p w:rsidR="002F2680" w:rsidRPr="00F23E36" w:rsidRDefault="002F2680" w:rsidP="00597E9F">
            <w:pPr>
              <w:suppressAutoHyphens/>
              <w:snapToGrid w:val="0"/>
              <w:rPr>
                <w:bCs/>
                <w:spacing w:val="-2"/>
                <w:sz w:val="20"/>
                <w:szCs w:val="20"/>
                <w:lang w:eastAsia="ar-SA"/>
              </w:rPr>
            </w:pPr>
            <w:r w:rsidRPr="00F23E36">
              <w:rPr>
                <w:bCs/>
                <w:spacing w:val="-2"/>
                <w:sz w:val="20"/>
                <w:szCs w:val="20"/>
                <w:lang w:eastAsia="ar-SA"/>
              </w:rPr>
              <w:t xml:space="preserve">Гарантийный срок </w:t>
            </w:r>
            <w:r>
              <w:rPr>
                <w:bCs/>
                <w:spacing w:val="-2"/>
                <w:sz w:val="20"/>
                <w:szCs w:val="20"/>
                <w:lang w:eastAsia="ar-SA"/>
              </w:rPr>
              <w:t xml:space="preserve">с момента поставки, </w:t>
            </w:r>
            <w:r w:rsidRPr="00F23E36">
              <w:rPr>
                <w:bCs/>
                <w:spacing w:val="-2"/>
                <w:sz w:val="20"/>
                <w:szCs w:val="20"/>
                <w:lang w:eastAsia="ar-SA"/>
              </w:rPr>
              <w:t>месяцев</w:t>
            </w:r>
            <w:r>
              <w:rPr>
                <w:bCs/>
                <w:spacing w:val="-2"/>
                <w:sz w:val="20"/>
                <w:szCs w:val="20"/>
                <w:lang w:eastAsia="ar-SA"/>
              </w:rPr>
              <w:t>, не менее</w:t>
            </w:r>
          </w:p>
        </w:tc>
        <w:tc>
          <w:tcPr>
            <w:tcW w:w="2835" w:type="dxa"/>
            <w:shd w:val="clear" w:color="auto" w:fill="auto"/>
          </w:tcPr>
          <w:p w:rsidR="002F2680" w:rsidRPr="00F23E36" w:rsidRDefault="002F2680" w:rsidP="00597E9F">
            <w:pPr>
              <w:suppressAutoHyphens/>
              <w:snapToGrid w:val="0"/>
              <w:jc w:val="center"/>
              <w:rPr>
                <w:spacing w:val="-2"/>
                <w:sz w:val="20"/>
                <w:szCs w:val="20"/>
                <w:lang w:eastAsia="ar-SA"/>
              </w:rPr>
            </w:pPr>
            <w:r w:rsidRPr="00F23E36">
              <w:rPr>
                <w:bCs/>
                <w:spacing w:val="-2"/>
                <w:sz w:val="20"/>
                <w:szCs w:val="20"/>
                <w:lang w:eastAsia="ar-SA"/>
              </w:rPr>
              <w:t>24</w:t>
            </w:r>
          </w:p>
        </w:tc>
      </w:tr>
      <w:tr w:rsidR="002F2680" w:rsidRPr="00F23E36" w:rsidTr="002F2680">
        <w:tc>
          <w:tcPr>
            <w:tcW w:w="567"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2.2</w:t>
            </w:r>
          </w:p>
        </w:tc>
        <w:tc>
          <w:tcPr>
            <w:tcW w:w="7230" w:type="dxa"/>
            <w:shd w:val="clear" w:color="auto" w:fill="auto"/>
          </w:tcPr>
          <w:p w:rsidR="002F2680" w:rsidRPr="00F23E36" w:rsidRDefault="002F2680" w:rsidP="00597E9F">
            <w:pPr>
              <w:suppressAutoHyphens/>
              <w:snapToGrid w:val="0"/>
              <w:rPr>
                <w:bCs/>
                <w:spacing w:val="-2"/>
                <w:sz w:val="20"/>
                <w:szCs w:val="20"/>
                <w:lang w:eastAsia="ar-SA"/>
              </w:rPr>
            </w:pPr>
            <w:r w:rsidRPr="00F23E36">
              <w:rPr>
                <w:spacing w:val="-2"/>
                <w:sz w:val="20"/>
                <w:szCs w:val="20"/>
                <w:lang w:eastAsia="ar-SA"/>
              </w:rPr>
              <w:t>Оборудование должно быть новое, изготовлено не ранее 2022 г.</w:t>
            </w:r>
          </w:p>
        </w:tc>
        <w:tc>
          <w:tcPr>
            <w:tcW w:w="2835" w:type="dxa"/>
            <w:shd w:val="clear" w:color="auto" w:fill="auto"/>
          </w:tcPr>
          <w:p w:rsidR="002F2680" w:rsidRPr="00F23E36" w:rsidRDefault="002F2680" w:rsidP="00597E9F">
            <w:pPr>
              <w:suppressAutoHyphens/>
              <w:snapToGrid w:val="0"/>
              <w:jc w:val="center"/>
              <w:rPr>
                <w:spacing w:val="-2"/>
                <w:sz w:val="20"/>
                <w:szCs w:val="20"/>
                <w:lang w:eastAsia="ar-SA"/>
              </w:rPr>
            </w:pPr>
            <w:r>
              <w:rPr>
                <w:spacing w:val="-2"/>
                <w:sz w:val="20"/>
                <w:szCs w:val="20"/>
                <w:lang w:eastAsia="ar-SA"/>
              </w:rPr>
              <w:t>Соответствие</w:t>
            </w:r>
          </w:p>
        </w:tc>
      </w:tr>
      <w:tr w:rsidR="002F2680" w:rsidRPr="00F23E36" w:rsidTr="002F2680">
        <w:tc>
          <w:tcPr>
            <w:tcW w:w="567"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2.3</w:t>
            </w:r>
          </w:p>
        </w:tc>
        <w:tc>
          <w:tcPr>
            <w:tcW w:w="7230" w:type="dxa"/>
            <w:shd w:val="clear" w:color="auto" w:fill="auto"/>
          </w:tcPr>
          <w:p w:rsidR="002F2680" w:rsidRPr="00F23E36" w:rsidRDefault="002F2680" w:rsidP="00597E9F">
            <w:pPr>
              <w:suppressAutoHyphens/>
              <w:snapToGrid w:val="0"/>
              <w:rPr>
                <w:spacing w:val="-2"/>
                <w:sz w:val="20"/>
                <w:szCs w:val="20"/>
                <w:lang w:eastAsia="ar-SA"/>
              </w:rPr>
            </w:pPr>
            <w:r w:rsidRPr="00F23E36">
              <w:rPr>
                <w:spacing w:val="-2"/>
                <w:sz w:val="20"/>
                <w:szCs w:val="20"/>
                <w:lang w:eastAsia="ar-SA"/>
              </w:rPr>
              <w:t xml:space="preserve">Лицензированная сервисная служба производителя </w:t>
            </w:r>
          </w:p>
        </w:tc>
        <w:tc>
          <w:tcPr>
            <w:tcW w:w="2835" w:type="dxa"/>
            <w:shd w:val="clear" w:color="auto" w:fill="auto"/>
          </w:tcPr>
          <w:p w:rsidR="002F2680" w:rsidRPr="00F23E36" w:rsidRDefault="002F2680" w:rsidP="00597E9F">
            <w:pPr>
              <w:suppressAutoHyphens/>
              <w:snapToGrid w:val="0"/>
              <w:jc w:val="center"/>
              <w:rPr>
                <w:spacing w:val="-2"/>
                <w:sz w:val="20"/>
                <w:szCs w:val="20"/>
                <w:lang w:eastAsia="ar-SA"/>
              </w:rPr>
            </w:pPr>
            <w:r w:rsidRPr="00F23E36">
              <w:rPr>
                <w:spacing w:val="-2"/>
                <w:sz w:val="20"/>
                <w:szCs w:val="20"/>
                <w:lang w:eastAsia="ar-SA"/>
              </w:rPr>
              <w:t>Наличие</w:t>
            </w:r>
          </w:p>
        </w:tc>
      </w:tr>
      <w:tr w:rsidR="002F2680" w:rsidRPr="00F23E36" w:rsidTr="002F2680">
        <w:tc>
          <w:tcPr>
            <w:tcW w:w="567" w:type="dxa"/>
            <w:shd w:val="clear" w:color="auto" w:fill="auto"/>
          </w:tcPr>
          <w:p w:rsidR="002F2680" w:rsidRPr="00F23E36" w:rsidRDefault="002F2680" w:rsidP="00597E9F">
            <w:pPr>
              <w:suppressAutoHyphens/>
              <w:snapToGrid w:val="0"/>
              <w:jc w:val="center"/>
              <w:rPr>
                <w:b/>
                <w:sz w:val="20"/>
                <w:szCs w:val="20"/>
                <w:lang w:eastAsia="ar-SA"/>
              </w:rPr>
            </w:pPr>
            <w:r w:rsidRPr="00F23E36">
              <w:rPr>
                <w:b/>
                <w:sz w:val="20"/>
                <w:szCs w:val="20"/>
                <w:lang w:eastAsia="ar-SA"/>
              </w:rPr>
              <w:t>3</w:t>
            </w:r>
          </w:p>
        </w:tc>
        <w:tc>
          <w:tcPr>
            <w:tcW w:w="7230" w:type="dxa"/>
            <w:shd w:val="clear" w:color="auto" w:fill="auto"/>
          </w:tcPr>
          <w:p w:rsidR="002F2680" w:rsidRPr="00F23E36" w:rsidRDefault="002F2680" w:rsidP="00597E9F">
            <w:pPr>
              <w:suppressAutoHyphens/>
              <w:snapToGrid w:val="0"/>
              <w:rPr>
                <w:b/>
                <w:spacing w:val="-2"/>
                <w:sz w:val="20"/>
                <w:szCs w:val="20"/>
                <w:lang w:eastAsia="ar-SA"/>
              </w:rPr>
            </w:pPr>
            <w:r w:rsidRPr="00F23E36">
              <w:rPr>
                <w:b/>
                <w:spacing w:val="-2"/>
                <w:sz w:val="20"/>
                <w:szCs w:val="20"/>
                <w:lang w:eastAsia="ar-SA"/>
              </w:rPr>
              <w:t>Информационное обеспечение</w:t>
            </w:r>
            <w:r>
              <w:rPr>
                <w:b/>
                <w:spacing w:val="-2"/>
                <w:sz w:val="20"/>
                <w:szCs w:val="20"/>
                <w:lang w:eastAsia="ar-SA"/>
              </w:rPr>
              <w:t>:</w:t>
            </w:r>
          </w:p>
        </w:tc>
        <w:tc>
          <w:tcPr>
            <w:tcW w:w="2835" w:type="dxa"/>
            <w:shd w:val="clear" w:color="auto" w:fill="auto"/>
          </w:tcPr>
          <w:p w:rsidR="002F2680" w:rsidRPr="00F23E36" w:rsidRDefault="002F2680" w:rsidP="00597E9F">
            <w:pPr>
              <w:suppressAutoHyphens/>
              <w:snapToGrid w:val="0"/>
              <w:jc w:val="center"/>
              <w:rPr>
                <w:spacing w:val="-2"/>
                <w:sz w:val="20"/>
                <w:szCs w:val="20"/>
                <w:lang w:eastAsia="ar-SA"/>
              </w:rPr>
            </w:pPr>
          </w:p>
        </w:tc>
      </w:tr>
      <w:tr w:rsidR="002F2680" w:rsidRPr="00F23E36" w:rsidTr="002F2680">
        <w:tc>
          <w:tcPr>
            <w:tcW w:w="567"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3.1</w:t>
            </w:r>
          </w:p>
        </w:tc>
        <w:tc>
          <w:tcPr>
            <w:tcW w:w="7230" w:type="dxa"/>
            <w:shd w:val="clear" w:color="auto" w:fill="auto"/>
          </w:tcPr>
          <w:p w:rsidR="002F2680" w:rsidRPr="00F23E36" w:rsidRDefault="002F2680" w:rsidP="00597E9F">
            <w:pPr>
              <w:suppressAutoHyphens/>
              <w:snapToGrid w:val="0"/>
              <w:rPr>
                <w:spacing w:val="-2"/>
                <w:sz w:val="20"/>
                <w:szCs w:val="20"/>
                <w:lang w:eastAsia="ar-SA"/>
              </w:rPr>
            </w:pPr>
            <w:r w:rsidRPr="00F23E36">
              <w:rPr>
                <w:spacing w:val="-2"/>
                <w:sz w:val="20"/>
                <w:szCs w:val="20"/>
                <w:lang w:eastAsia="ar-SA"/>
              </w:rPr>
              <w:t>Руководство по эксплуатации на русском языке</w:t>
            </w:r>
            <w:r w:rsidRPr="00F23E36">
              <w:rPr>
                <w:bCs/>
                <w:spacing w:val="-2"/>
                <w:sz w:val="20"/>
                <w:szCs w:val="20"/>
                <w:lang w:eastAsia="ar-SA"/>
              </w:rPr>
              <w:t xml:space="preserve"> </w:t>
            </w:r>
          </w:p>
        </w:tc>
        <w:tc>
          <w:tcPr>
            <w:tcW w:w="2835" w:type="dxa"/>
            <w:shd w:val="clear" w:color="auto" w:fill="auto"/>
          </w:tcPr>
          <w:p w:rsidR="002F2680" w:rsidRPr="00F23E36" w:rsidRDefault="002F2680" w:rsidP="00597E9F">
            <w:pPr>
              <w:suppressAutoHyphens/>
              <w:snapToGrid w:val="0"/>
              <w:jc w:val="center"/>
              <w:rPr>
                <w:spacing w:val="-2"/>
                <w:sz w:val="20"/>
                <w:szCs w:val="20"/>
                <w:lang w:eastAsia="ar-SA"/>
              </w:rPr>
            </w:pPr>
            <w:r w:rsidRPr="00F23E36">
              <w:rPr>
                <w:spacing w:val="-2"/>
                <w:sz w:val="20"/>
                <w:szCs w:val="20"/>
                <w:lang w:eastAsia="ar-SA"/>
              </w:rPr>
              <w:t>Наличие</w:t>
            </w:r>
          </w:p>
        </w:tc>
      </w:tr>
      <w:tr w:rsidR="002F2680" w:rsidRPr="00F23E36" w:rsidTr="002F2680">
        <w:tc>
          <w:tcPr>
            <w:tcW w:w="567" w:type="dxa"/>
            <w:shd w:val="clear" w:color="auto" w:fill="auto"/>
          </w:tcPr>
          <w:p w:rsidR="002F2680" w:rsidRPr="00F23E36" w:rsidRDefault="002F2680" w:rsidP="00597E9F">
            <w:pPr>
              <w:suppressAutoHyphens/>
              <w:snapToGrid w:val="0"/>
              <w:jc w:val="center"/>
              <w:rPr>
                <w:b/>
                <w:sz w:val="20"/>
                <w:szCs w:val="20"/>
                <w:lang w:eastAsia="ar-SA"/>
              </w:rPr>
            </w:pPr>
            <w:r w:rsidRPr="00F23E36">
              <w:rPr>
                <w:b/>
                <w:sz w:val="20"/>
                <w:szCs w:val="20"/>
                <w:lang w:eastAsia="ar-SA"/>
              </w:rPr>
              <w:t>4</w:t>
            </w:r>
          </w:p>
        </w:tc>
        <w:tc>
          <w:tcPr>
            <w:tcW w:w="7230" w:type="dxa"/>
            <w:shd w:val="clear" w:color="auto" w:fill="auto"/>
          </w:tcPr>
          <w:p w:rsidR="002F2680" w:rsidRPr="00F23E36" w:rsidRDefault="002F2680" w:rsidP="00597E9F">
            <w:pPr>
              <w:suppressAutoHyphens/>
              <w:snapToGrid w:val="0"/>
              <w:rPr>
                <w:b/>
                <w:spacing w:val="-2"/>
                <w:sz w:val="20"/>
                <w:szCs w:val="20"/>
                <w:lang w:eastAsia="ar-SA"/>
              </w:rPr>
            </w:pPr>
            <w:r w:rsidRPr="00F23E36">
              <w:rPr>
                <w:b/>
                <w:spacing w:val="-2"/>
                <w:sz w:val="20"/>
                <w:szCs w:val="20"/>
                <w:lang w:eastAsia="ar-SA"/>
              </w:rPr>
              <w:t>Функциональные возможности</w:t>
            </w:r>
            <w:r>
              <w:rPr>
                <w:b/>
                <w:spacing w:val="-2"/>
                <w:sz w:val="20"/>
                <w:szCs w:val="20"/>
                <w:lang w:eastAsia="ar-SA"/>
              </w:rPr>
              <w:t>:</w:t>
            </w:r>
          </w:p>
        </w:tc>
        <w:tc>
          <w:tcPr>
            <w:tcW w:w="2835" w:type="dxa"/>
            <w:shd w:val="clear" w:color="auto" w:fill="auto"/>
          </w:tcPr>
          <w:p w:rsidR="002F2680" w:rsidRPr="00F23E36" w:rsidRDefault="002F2680" w:rsidP="00597E9F">
            <w:pPr>
              <w:suppressAutoHyphens/>
              <w:snapToGrid w:val="0"/>
              <w:jc w:val="center"/>
              <w:rPr>
                <w:spacing w:val="-2"/>
                <w:sz w:val="20"/>
                <w:szCs w:val="20"/>
                <w:lang w:eastAsia="ar-SA"/>
              </w:rPr>
            </w:pPr>
          </w:p>
        </w:tc>
      </w:tr>
      <w:tr w:rsidR="002F2680" w:rsidRPr="00F23E36" w:rsidTr="002F2680">
        <w:tc>
          <w:tcPr>
            <w:tcW w:w="567"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4.1</w:t>
            </w:r>
          </w:p>
        </w:tc>
        <w:tc>
          <w:tcPr>
            <w:tcW w:w="7230" w:type="dxa"/>
            <w:shd w:val="clear" w:color="auto" w:fill="auto"/>
          </w:tcPr>
          <w:p w:rsidR="002F2680" w:rsidRPr="00F23E36" w:rsidRDefault="002F2680" w:rsidP="00597E9F">
            <w:pPr>
              <w:suppressAutoHyphens/>
              <w:snapToGrid w:val="0"/>
              <w:rPr>
                <w:bCs/>
                <w:spacing w:val="-2"/>
                <w:sz w:val="20"/>
                <w:szCs w:val="20"/>
                <w:lang w:eastAsia="ar-SA"/>
              </w:rPr>
            </w:pPr>
            <w:r w:rsidRPr="00F23E36">
              <w:rPr>
                <w:bCs/>
                <w:spacing w:val="-2"/>
                <w:sz w:val="20"/>
                <w:szCs w:val="20"/>
                <w:lang w:eastAsia="ar-SA"/>
              </w:rPr>
              <w:t xml:space="preserve">Возможность реализации методики </w:t>
            </w:r>
            <w:proofErr w:type="spellStart"/>
            <w:r w:rsidRPr="00F23E36">
              <w:rPr>
                <w:bCs/>
                <w:spacing w:val="-2"/>
                <w:sz w:val="20"/>
                <w:szCs w:val="20"/>
                <w:lang w:eastAsia="ar-SA"/>
              </w:rPr>
              <w:t>галотерапии</w:t>
            </w:r>
            <w:proofErr w:type="spellEnd"/>
            <w:r w:rsidRPr="00F23E36">
              <w:rPr>
                <w:bCs/>
                <w:spacing w:val="-2"/>
                <w:sz w:val="20"/>
                <w:szCs w:val="20"/>
                <w:lang w:eastAsia="ar-SA"/>
              </w:rPr>
              <w:t xml:space="preserve"> в соответствии с методическими рекомендациями, пособиями для врачей, руководствами для врачей, учебниками, справочниками</w:t>
            </w:r>
          </w:p>
        </w:tc>
        <w:tc>
          <w:tcPr>
            <w:tcW w:w="2835" w:type="dxa"/>
            <w:shd w:val="clear" w:color="auto" w:fill="auto"/>
          </w:tcPr>
          <w:p w:rsidR="002F2680" w:rsidRPr="00F23E36" w:rsidRDefault="002F2680" w:rsidP="00597E9F">
            <w:pPr>
              <w:suppressAutoHyphens/>
              <w:snapToGrid w:val="0"/>
              <w:jc w:val="center"/>
              <w:rPr>
                <w:spacing w:val="-2"/>
                <w:sz w:val="20"/>
                <w:szCs w:val="20"/>
                <w:lang w:eastAsia="ar-SA"/>
              </w:rPr>
            </w:pPr>
            <w:r w:rsidRPr="00F23E36">
              <w:rPr>
                <w:spacing w:val="-2"/>
                <w:sz w:val="20"/>
                <w:szCs w:val="20"/>
                <w:lang w:eastAsia="ar-SA"/>
              </w:rPr>
              <w:t>Наличие</w:t>
            </w:r>
          </w:p>
        </w:tc>
      </w:tr>
      <w:tr w:rsidR="002F2680" w:rsidRPr="00F23E36" w:rsidTr="002F2680">
        <w:tc>
          <w:tcPr>
            <w:tcW w:w="567"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4.2</w:t>
            </w:r>
          </w:p>
        </w:tc>
        <w:tc>
          <w:tcPr>
            <w:tcW w:w="7230" w:type="dxa"/>
            <w:shd w:val="clear" w:color="auto" w:fill="auto"/>
          </w:tcPr>
          <w:p w:rsidR="002F2680" w:rsidRPr="00F23E36" w:rsidRDefault="002F2680" w:rsidP="00597E9F">
            <w:pPr>
              <w:suppressAutoHyphens/>
              <w:snapToGrid w:val="0"/>
              <w:rPr>
                <w:spacing w:val="-2"/>
                <w:sz w:val="20"/>
                <w:szCs w:val="20"/>
                <w:lang w:eastAsia="ar-SA"/>
              </w:rPr>
            </w:pPr>
            <w:r w:rsidRPr="00F23E36">
              <w:rPr>
                <w:spacing w:val="-2"/>
                <w:sz w:val="20"/>
                <w:szCs w:val="20"/>
                <w:lang w:eastAsia="ar-SA"/>
              </w:rPr>
              <w:t>Возможность изменять производительность аппарата (режим работы)</w:t>
            </w:r>
          </w:p>
        </w:tc>
        <w:tc>
          <w:tcPr>
            <w:tcW w:w="2835"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Наличие</w:t>
            </w:r>
          </w:p>
        </w:tc>
      </w:tr>
      <w:tr w:rsidR="002F2680" w:rsidRPr="00F23E36" w:rsidTr="002F2680">
        <w:tc>
          <w:tcPr>
            <w:tcW w:w="567"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4.</w:t>
            </w:r>
            <w:r>
              <w:rPr>
                <w:sz w:val="20"/>
                <w:szCs w:val="20"/>
                <w:lang w:eastAsia="ar-SA"/>
              </w:rPr>
              <w:t>3</w:t>
            </w:r>
          </w:p>
        </w:tc>
        <w:tc>
          <w:tcPr>
            <w:tcW w:w="7230" w:type="dxa"/>
            <w:shd w:val="clear" w:color="auto" w:fill="auto"/>
          </w:tcPr>
          <w:p w:rsidR="002F2680" w:rsidRPr="00F23E36" w:rsidRDefault="002F2680" w:rsidP="00597E9F">
            <w:pPr>
              <w:suppressAutoHyphens/>
              <w:snapToGrid w:val="0"/>
              <w:rPr>
                <w:spacing w:val="-2"/>
                <w:sz w:val="20"/>
                <w:szCs w:val="20"/>
                <w:lang w:eastAsia="ar-SA"/>
              </w:rPr>
            </w:pPr>
            <w:r w:rsidRPr="00F23E36">
              <w:rPr>
                <w:spacing w:val="-2"/>
                <w:sz w:val="20"/>
                <w:szCs w:val="20"/>
                <w:lang w:eastAsia="ar-SA"/>
              </w:rPr>
              <w:t xml:space="preserve">Встроенная система сепарации частиц соли по размеру для обеспечения стабильной дисперсности сухого солевого аэрозоля и обеспечения доли частиц </w:t>
            </w:r>
            <w:proofErr w:type="spellStart"/>
            <w:r w:rsidRPr="00F23E36">
              <w:rPr>
                <w:spacing w:val="-2"/>
                <w:sz w:val="20"/>
                <w:szCs w:val="20"/>
                <w:lang w:eastAsia="ar-SA"/>
              </w:rPr>
              <w:t>респирабельной</w:t>
            </w:r>
            <w:proofErr w:type="spellEnd"/>
            <w:r w:rsidRPr="00F23E36">
              <w:rPr>
                <w:spacing w:val="-2"/>
                <w:sz w:val="20"/>
                <w:szCs w:val="20"/>
                <w:lang w:eastAsia="ar-SA"/>
              </w:rPr>
              <w:t xml:space="preserve"> фракции </w:t>
            </w:r>
          </w:p>
          <w:p w:rsidR="002F2680" w:rsidRPr="00F23E36" w:rsidRDefault="002F2680" w:rsidP="00597E9F">
            <w:pPr>
              <w:suppressAutoHyphens/>
              <w:snapToGrid w:val="0"/>
              <w:rPr>
                <w:spacing w:val="-2"/>
                <w:sz w:val="20"/>
                <w:szCs w:val="20"/>
                <w:lang w:eastAsia="ar-SA"/>
              </w:rPr>
            </w:pPr>
            <w:r w:rsidRPr="00F23E36">
              <w:rPr>
                <w:spacing w:val="-2"/>
                <w:sz w:val="20"/>
                <w:szCs w:val="20"/>
                <w:lang w:eastAsia="ar-SA"/>
              </w:rPr>
              <w:t>(от 1 до 5 мкм) не мене</w:t>
            </w:r>
            <w:r>
              <w:rPr>
                <w:spacing w:val="-2"/>
                <w:sz w:val="20"/>
                <w:szCs w:val="20"/>
                <w:lang w:eastAsia="ar-SA"/>
              </w:rPr>
              <w:t>е</w:t>
            </w:r>
            <w:r w:rsidRPr="00F23E36">
              <w:rPr>
                <w:spacing w:val="-2"/>
                <w:sz w:val="20"/>
                <w:szCs w:val="20"/>
                <w:lang w:eastAsia="ar-SA"/>
              </w:rPr>
              <w:t xml:space="preserve"> 80%</w:t>
            </w:r>
          </w:p>
        </w:tc>
        <w:tc>
          <w:tcPr>
            <w:tcW w:w="2835"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Наличие</w:t>
            </w:r>
          </w:p>
        </w:tc>
      </w:tr>
      <w:tr w:rsidR="002F2680" w:rsidRPr="00F23E36" w:rsidTr="002F2680">
        <w:tc>
          <w:tcPr>
            <w:tcW w:w="567"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4.</w:t>
            </w:r>
            <w:r>
              <w:rPr>
                <w:sz w:val="20"/>
                <w:szCs w:val="20"/>
                <w:lang w:eastAsia="ar-SA"/>
              </w:rPr>
              <w:t>4</w:t>
            </w:r>
          </w:p>
        </w:tc>
        <w:tc>
          <w:tcPr>
            <w:tcW w:w="7230" w:type="dxa"/>
            <w:shd w:val="clear" w:color="auto" w:fill="auto"/>
          </w:tcPr>
          <w:p w:rsidR="002F2680" w:rsidRPr="00F23E36" w:rsidRDefault="002F2680" w:rsidP="00597E9F">
            <w:pPr>
              <w:suppressAutoHyphens/>
              <w:snapToGrid w:val="0"/>
              <w:rPr>
                <w:spacing w:val="-2"/>
                <w:sz w:val="20"/>
                <w:szCs w:val="20"/>
                <w:lang w:eastAsia="ar-SA"/>
              </w:rPr>
            </w:pPr>
            <w:r w:rsidRPr="00F23E36">
              <w:rPr>
                <w:spacing w:val="-2"/>
                <w:sz w:val="20"/>
                <w:szCs w:val="20"/>
                <w:lang w:eastAsia="ar-SA"/>
              </w:rPr>
              <w:t>Возможность получения солевого аэрозоля без применения специальных расходных материалов, с использованием хлорида натрия, произведённого в соответствии с действующими стандартами и нормативами на пищевую или фармакопейную соль</w:t>
            </w:r>
          </w:p>
        </w:tc>
        <w:tc>
          <w:tcPr>
            <w:tcW w:w="2835"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Наличие</w:t>
            </w:r>
          </w:p>
        </w:tc>
      </w:tr>
      <w:tr w:rsidR="002F2680" w:rsidRPr="00F23E36" w:rsidTr="002F2680">
        <w:tc>
          <w:tcPr>
            <w:tcW w:w="567" w:type="dxa"/>
            <w:shd w:val="clear" w:color="auto" w:fill="auto"/>
          </w:tcPr>
          <w:p w:rsidR="002F2680" w:rsidRPr="00F23E36" w:rsidRDefault="002F2680" w:rsidP="00597E9F">
            <w:pPr>
              <w:suppressAutoHyphens/>
              <w:snapToGrid w:val="0"/>
              <w:jc w:val="center"/>
              <w:rPr>
                <w:b/>
                <w:sz w:val="20"/>
                <w:szCs w:val="20"/>
                <w:lang w:eastAsia="ar-SA"/>
              </w:rPr>
            </w:pPr>
            <w:r w:rsidRPr="00F23E36">
              <w:rPr>
                <w:b/>
                <w:sz w:val="20"/>
                <w:szCs w:val="20"/>
                <w:lang w:eastAsia="ar-SA"/>
              </w:rPr>
              <w:t>5</w:t>
            </w:r>
          </w:p>
        </w:tc>
        <w:tc>
          <w:tcPr>
            <w:tcW w:w="7230" w:type="dxa"/>
            <w:shd w:val="clear" w:color="auto" w:fill="auto"/>
          </w:tcPr>
          <w:p w:rsidR="002F2680" w:rsidRPr="00F23E36" w:rsidRDefault="002F2680" w:rsidP="00597E9F">
            <w:pPr>
              <w:suppressAutoHyphens/>
              <w:snapToGrid w:val="0"/>
              <w:rPr>
                <w:b/>
                <w:spacing w:val="-2"/>
                <w:sz w:val="20"/>
                <w:szCs w:val="20"/>
                <w:lang w:eastAsia="ar-SA"/>
              </w:rPr>
            </w:pPr>
            <w:r w:rsidRPr="00F23E36">
              <w:rPr>
                <w:b/>
                <w:spacing w:val="-2"/>
                <w:sz w:val="20"/>
                <w:szCs w:val="20"/>
                <w:lang w:eastAsia="ar-SA"/>
              </w:rPr>
              <w:t>Требования к безопасности</w:t>
            </w:r>
            <w:r>
              <w:rPr>
                <w:b/>
                <w:spacing w:val="-2"/>
                <w:sz w:val="20"/>
                <w:szCs w:val="20"/>
                <w:lang w:eastAsia="ar-SA"/>
              </w:rPr>
              <w:t>:</w:t>
            </w:r>
          </w:p>
        </w:tc>
        <w:tc>
          <w:tcPr>
            <w:tcW w:w="2835" w:type="dxa"/>
            <w:shd w:val="clear" w:color="auto" w:fill="auto"/>
          </w:tcPr>
          <w:p w:rsidR="002F2680" w:rsidRPr="00F23E36" w:rsidRDefault="002F2680" w:rsidP="00597E9F">
            <w:pPr>
              <w:suppressAutoHyphens/>
              <w:snapToGrid w:val="0"/>
              <w:jc w:val="center"/>
              <w:rPr>
                <w:sz w:val="20"/>
                <w:szCs w:val="20"/>
                <w:lang w:eastAsia="ar-SA"/>
              </w:rPr>
            </w:pPr>
          </w:p>
        </w:tc>
      </w:tr>
      <w:tr w:rsidR="002F2680" w:rsidRPr="00F23E36" w:rsidTr="002F2680">
        <w:trPr>
          <w:trHeight w:val="70"/>
        </w:trPr>
        <w:tc>
          <w:tcPr>
            <w:tcW w:w="567"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5.1</w:t>
            </w:r>
          </w:p>
        </w:tc>
        <w:tc>
          <w:tcPr>
            <w:tcW w:w="7230" w:type="dxa"/>
            <w:shd w:val="clear" w:color="auto" w:fill="auto"/>
          </w:tcPr>
          <w:p w:rsidR="002F2680" w:rsidRPr="00F23E36" w:rsidRDefault="002F2680" w:rsidP="00597E9F">
            <w:pPr>
              <w:suppressAutoHyphens/>
              <w:snapToGrid w:val="0"/>
              <w:rPr>
                <w:sz w:val="20"/>
                <w:szCs w:val="20"/>
                <w:lang w:eastAsia="ar-SA"/>
              </w:rPr>
            </w:pPr>
            <w:r w:rsidRPr="00F23E36">
              <w:rPr>
                <w:sz w:val="20"/>
                <w:szCs w:val="20"/>
                <w:lang w:eastAsia="ar-SA"/>
              </w:rPr>
              <w:t>Сверхнизкое напряжение питание ингалятора (до 50В)</w:t>
            </w:r>
          </w:p>
        </w:tc>
        <w:tc>
          <w:tcPr>
            <w:tcW w:w="2835"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Наличие</w:t>
            </w:r>
          </w:p>
        </w:tc>
      </w:tr>
      <w:tr w:rsidR="002F2680" w:rsidRPr="00F23E36" w:rsidTr="002F2680">
        <w:tc>
          <w:tcPr>
            <w:tcW w:w="567"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5.2</w:t>
            </w:r>
          </w:p>
        </w:tc>
        <w:tc>
          <w:tcPr>
            <w:tcW w:w="7230" w:type="dxa"/>
            <w:shd w:val="clear" w:color="auto" w:fill="auto"/>
          </w:tcPr>
          <w:p w:rsidR="002F2680" w:rsidRPr="00F23E36" w:rsidRDefault="002F2680" w:rsidP="00597E9F">
            <w:pPr>
              <w:suppressAutoHyphens/>
              <w:snapToGrid w:val="0"/>
              <w:rPr>
                <w:sz w:val="20"/>
                <w:szCs w:val="20"/>
                <w:lang w:eastAsia="ar-SA"/>
              </w:rPr>
            </w:pPr>
            <w:r w:rsidRPr="00F23E36">
              <w:rPr>
                <w:sz w:val="20"/>
                <w:szCs w:val="20"/>
                <w:lang w:eastAsia="ar-SA"/>
              </w:rPr>
              <w:t>Электромагнитная совместимость технических средств</w:t>
            </w:r>
          </w:p>
        </w:tc>
        <w:tc>
          <w:tcPr>
            <w:tcW w:w="2835"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 xml:space="preserve">Соответствие требованиям </w:t>
            </w:r>
            <w:proofErr w:type="gramStart"/>
            <w:r w:rsidRPr="00F23E36">
              <w:rPr>
                <w:sz w:val="20"/>
                <w:szCs w:val="20"/>
                <w:lang w:eastAsia="ar-SA"/>
              </w:rPr>
              <w:t>ТР</w:t>
            </w:r>
            <w:proofErr w:type="gramEnd"/>
            <w:r w:rsidRPr="00F23E36">
              <w:rPr>
                <w:sz w:val="20"/>
                <w:szCs w:val="20"/>
                <w:lang w:eastAsia="ar-SA"/>
              </w:rPr>
              <w:t xml:space="preserve"> ТС 020/2011</w:t>
            </w:r>
          </w:p>
        </w:tc>
      </w:tr>
      <w:tr w:rsidR="002F2680" w:rsidRPr="00F23E36" w:rsidTr="002F2680">
        <w:tc>
          <w:tcPr>
            <w:tcW w:w="567" w:type="dxa"/>
            <w:shd w:val="clear" w:color="auto" w:fill="auto"/>
          </w:tcPr>
          <w:p w:rsidR="002F2680" w:rsidRPr="00F23E36" w:rsidRDefault="002F2680" w:rsidP="00597E9F">
            <w:pPr>
              <w:suppressAutoHyphens/>
              <w:snapToGrid w:val="0"/>
              <w:jc w:val="center"/>
              <w:rPr>
                <w:b/>
                <w:sz w:val="20"/>
                <w:szCs w:val="20"/>
                <w:lang w:eastAsia="ar-SA"/>
              </w:rPr>
            </w:pPr>
            <w:r w:rsidRPr="00F23E36">
              <w:rPr>
                <w:b/>
                <w:sz w:val="20"/>
                <w:szCs w:val="20"/>
                <w:lang w:eastAsia="ar-SA"/>
              </w:rPr>
              <w:t>6</w:t>
            </w:r>
          </w:p>
        </w:tc>
        <w:tc>
          <w:tcPr>
            <w:tcW w:w="7230" w:type="dxa"/>
            <w:shd w:val="clear" w:color="auto" w:fill="auto"/>
          </w:tcPr>
          <w:p w:rsidR="002F2680" w:rsidRPr="00F23E36" w:rsidRDefault="002F2680" w:rsidP="00597E9F">
            <w:pPr>
              <w:suppressAutoHyphens/>
              <w:snapToGrid w:val="0"/>
              <w:rPr>
                <w:b/>
                <w:sz w:val="20"/>
                <w:szCs w:val="20"/>
                <w:lang w:eastAsia="ar-SA"/>
              </w:rPr>
            </w:pPr>
            <w:r w:rsidRPr="00F23E36">
              <w:rPr>
                <w:b/>
                <w:sz w:val="20"/>
                <w:szCs w:val="20"/>
                <w:lang w:eastAsia="ar-SA"/>
              </w:rPr>
              <w:t>Сервисное обслуживание</w:t>
            </w:r>
            <w:r>
              <w:rPr>
                <w:b/>
                <w:sz w:val="20"/>
                <w:szCs w:val="20"/>
                <w:lang w:eastAsia="ar-SA"/>
              </w:rPr>
              <w:t>:</w:t>
            </w:r>
          </w:p>
        </w:tc>
        <w:tc>
          <w:tcPr>
            <w:tcW w:w="2835" w:type="dxa"/>
            <w:shd w:val="clear" w:color="auto" w:fill="auto"/>
          </w:tcPr>
          <w:p w:rsidR="002F2680" w:rsidRPr="00F23E36" w:rsidRDefault="002F2680" w:rsidP="00597E9F">
            <w:pPr>
              <w:suppressAutoHyphens/>
              <w:snapToGrid w:val="0"/>
              <w:jc w:val="center"/>
              <w:rPr>
                <w:sz w:val="20"/>
                <w:szCs w:val="20"/>
                <w:lang w:eastAsia="ar-SA"/>
              </w:rPr>
            </w:pPr>
          </w:p>
        </w:tc>
      </w:tr>
      <w:tr w:rsidR="002F2680" w:rsidRPr="00F23E36" w:rsidTr="002F2680">
        <w:tc>
          <w:tcPr>
            <w:tcW w:w="567"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6.1</w:t>
            </w:r>
          </w:p>
        </w:tc>
        <w:tc>
          <w:tcPr>
            <w:tcW w:w="7230" w:type="dxa"/>
            <w:shd w:val="clear" w:color="auto" w:fill="auto"/>
          </w:tcPr>
          <w:p w:rsidR="002F2680" w:rsidRPr="00F23E36" w:rsidRDefault="002F2680" w:rsidP="00597E9F">
            <w:pPr>
              <w:suppressAutoHyphens/>
              <w:snapToGrid w:val="0"/>
              <w:rPr>
                <w:spacing w:val="-2"/>
                <w:sz w:val="20"/>
                <w:szCs w:val="20"/>
                <w:lang w:eastAsia="ar-SA"/>
              </w:rPr>
            </w:pPr>
            <w:r w:rsidRPr="00F23E36">
              <w:rPr>
                <w:spacing w:val="-2"/>
                <w:sz w:val="20"/>
                <w:szCs w:val="20"/>
                <w:lang w:eastAsia="ar-SA"/>
              </w:rPr>
              <w:t>Горячая телефонная линия для экстренного консультирования Пользователя</w:t>
            </w:r>
          </w:p>
        </w:tc>
        <w:tc>
          <w:tcPr>
            <w:tcW w:w="2835" w:type="dxa"/>
            <w:shd w:val="clear" w:color="auto" w:fill="auto"/>
          </w:tcPr>
          <w:p w:rsidR="002F2680" w:rsidRPr="00F23E36" w:rsidRDefault="002F2680" w:rsidP="00597E9F">
            <w:pPr>
              <w:suppressAutoHyphens/>
              <w:snapToGrid w:val="0"/>
              <w:jc w:val="center"/>
              <w:rPr>
                <w:spacing w:val="-2"/>
                <w:sz w:val="20"/>
                <w:szCs w:val="20"/>
                <w:lang w:eastAsia="ar-SA"/>
              </w:rPr>
            </w:pPr>
            <w:r w:rsidRPr="00F23E36">
              <w:rPr>
                <w:spacing w:val="-2"/>
                <w:sz w:val="20"/>
                <w:szCs w:val="20"/>
                <w:lang w:eastAsia="ar-SA"/>
              </w:rPr>
              <w:t>Наличие</w:t>
            </w:r>
          </w:p>
        </w:tc>
      </w:tr>
      <w:tr w:rsidR="002F2680" w:rsidRPr="00F23E36" w:rsidTr="002F2680">
        <w:tc>
          <w:tcPr>
            <w:tcW w:w="567" w:type="dxa"/>
            <w:shd w:val="clear" w:color="auto" w:fill="auto"/>
          </w:tcPr>
          <w:p w:rsidR="002F2680" w:rsidRPr="00F23E36" w:rsidRDefault="002F2680" w:rsidP="00597E9F">
            <w:pPr>
              <w:suppressAutoHyphens/>
              <w:snapToGrid w:val="0"/>
              <w:jc w:val="center"/>
              <w:rPr>
                <w:b/>
                <w:sz w:val="20"/>
                <w:szCs w:val="20"/>
                <w:lang w:eastAsia="ar-SA"/>
              </w:rPr>
            </w:pPr>
            <w:r w:rsidRPr="00F23E36">
              <w:rPr>
                <w:b/>
                <w:sz w:val="20"/>
                <w:szCs w:val="20"/>
                <w:lang w:eastAsia="ar-SA"/>
              </w:rPr>
              <w:t>7</w:t>
            </w:r>
          </w:p>
        </w:tc>
        <w:tc>
          <w:tcPr>
            <w:tcW w:w="7230" w:type="dxa"/>
            <w:shd w:val="clear" w:color="auto" w:fill="auto"/>
          </w:tcPr>
          <w:p w:rsidR="002F2680" w:rsidRPr="00F23E36" w:rsidRDefault="002F2680" w:rsidP="00597E9F">
            <w:pPr>
              <w:suppressAutoHyphens/>
              <w:snapToGrid w:val="0"/>
              <w:rPr>
                <w:b/>
                <w:spacing w:val="-2"/>
                <w:sz w:val="20"/>
                <w:szCs w:val="20"/>
                <w:lang w:eastAsia="ar-SA"/>
              </w:rPr>
            </w:pPr>
            <w:r w:rsidRPr="00F23E36">
              <w:rPr>
                <w:b/>
                <w:spacing w:val="-2"/>
                <w:sz w:val="20"/>
                <w:szCs w:val="20"/>
                <w:lang w:eastAsia="ar-SA"/>
              </w:rPr>
              <w:t>Технические данные</w:t>
            </w:r>
            <w:r>
              <w:rPr>
                <w:b/>
                <w:spacing w:val="-2"/>
                <w:sz w:val="20"/>
                <w:szCs w:val="20"/>
                <w:lang w:eastAsia="ar-SA"/>
              </w:rPr>
              <w:t>:</w:t>
            </w:r>
          </w:p>
        </w:tc>
        <w:tc>
          <w:tcPr>
            <w:tcW w:w="2835" w:type="dxa"/>
            <w:shd w:val="clear" w:color="auto" w:fill="auto"/>
          </w:tcPr>
          <w:p w:rsidR="002F2680" w:rsidRPr="00F23E36" w:rsidRDefault="002F2680" w:rsidP="00597E9F">
            <w:pPr>
              <w:suppressAutoHyphens/>
              <w:snapToGrid w:val="0"/>
              <w:jc w:val="center"/>
              <w:rPr>
                <w:spacing w:val="-2"/>
                <w:sz w:val="20"/>
                <w:szCs w:val="20"/>
                <w:lang w:eastAsia="ar-SA"/>
              </w:rPr>
            </w:pPr>
          </w:p>
        </w:tc>
      </w:tr>
      <w:tr w:rsidR="002F2680" w:rsidRPr="00F23E36" w:rsidTr="002F2680">
        <w:tc>
          <w:tcPr>
            <w:tcW w:w="567"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7.1</w:t>
            </w:r>
          </w:p>
        </w:tc>
        <w:tc>
          <w:tcPr>
            <w:tcW w:w="7230" w:type="dxa"/>
            <w:shd w:val="clear" w:color="auto" w:fill="auto"/>
          </w:tcPr>
          <w:p w:rsidR="002F2680" w:rsidRPr="00F23E36" w:rsidRDefault="002F2680" w:rsidP="00597E9F">
            <w:pPr>
              <w:suppressAutoHyphens/>
              <w:snapToGrid w:val="0"/>
              <w:rPr>
                <w:spacing w:val="-2"/>
                <w:sz w:val="20"/>
                <w:szCs w:val="20"/>
                <w:lang w:eastAsia="ar-SA"/>
              </w:rPr>
            </w:pPr>
            <w:r w:rsidRPr="00F23E36">
              <w:rPr>
                <w:spacing w:val="-2"/>
                <w:sz w:val="20"/>
                <w:szCs w:val="20"/>
                <w:lang w:eastAsia="ar-SA"/>
              </w:rPr>
              <w:t>Производительность ингалятора, мг/мин</w:t>
            </w:r>
            <w:r>
              <w:rPr>
                <w:spacing w:val="-2"/>
                <w:sz w:val="20"/>
                <w:szCs w:val="20"/>
                <w:lang w:eastAsia="ar-SA"/>
              </w:rPr>
              <w:t>, не уже</w:t>
            </w:r>
            <w:r w:rsidRPr="00F23E36">
              <w:rPr>
                <w:spacing w:val="-2"/>
                <w:sz w:val="20"/>
                <w:szCs w:val="20"/>
                <w:lang w:eastAsia="ar-SA"/>
              </w:rPr>
              <w:t>:</w:t>
            </w:r>
          </w:p>
          <w:p w:rsidR="002F2680" w:rsidRPr="00F23E36" w:rsidRDefault="002F2680" w:rsidP="00597E9F">
            <w:pPr>
              <w:suppressAutoHyphens/>
              <w:snapToGrid w:val="0"/>
              <w:rPr>
                <w:spacing w:val="-2"/>
                <w:sz w:val="20"/>
                <w:szCs w:val="20"/>
                <w:lang w:eastAsia="ar-SA"/>
              </w:rPr>
            </w:pPr>
            <w:r w:rsidRPr="00F23E36">
              <w:rPr>
                <w:spacing w:val="-2"/>
                <w:sz w:val="20"/>
                <w:szCs w:val="20"/>
                <w:lang w:eastAsia="ar-SA"/>
              </w:rPr>
              <w:t>режим 1</w:t>
            </w:r>
          </w:p>
          <w:p w:rsidR="002F2680" w:rsidRPr="00F23E36" w:rsidRDefault="002F2680" w:rsidP="00597E9F">
            <w:pPr>
              <w:suppressAutoHyphens/>
              <w:snapToGrid w:val="0"/>
              <w:rPr>
                <w:spacing w:val="-2"/>
                <w:sz w:val="20"/>
                <w:szCs w:val="20"/>
                <w:lang w:eastAsia="ar-SA"/>
              </w:rPr>
            </w:pPr>
            <w:r w:rsidRPr="00F23E36">
              <w:rPr>
                <w:spacing w:val="-2"/>
                <w:sz w:val="20"/>
                <w:szCs w:val="20"/>
                <w:lang w:eastAsia="ar-SA"/>
              </w:rPr>
              <w:t>режим 2</w:t>
            </w:r>
          </w:p>
        </w:tc>
        <w:tc>
          <w:tcPr>
            <w:tcW w:w="2835" w:type="dxa"/>
            <w:shd w:val="clear" w:color="auto" w:fill="auto"/>
          </w:tcPr>
          <w:p w:rsidR="002F2680" w:rsidRPr="00F23E36" w:rsidRDefault="002F2680" w:rsidP="00597E9F">
            <w:pPr>
              <w:suppressAutoHyphens/>
              <w:snapToGrid w:val="0"/>
              <w:jc w:val="center"/>
              <w:rPr>
                <w:sz w:val="20"/>
                <w:szCs w:val="20"/>
                <w:lang w:eastAsia="ar-SA"/>
              </w:rPr>
            </w:pPr>
          </w:p>
          <w:p w:rsidR="002F2680" w:rsidRPr="00F23E36" w:rsidRDefault="002F2680" w:rsidP="00597E9F">
            <w:pPr>
              <w:suppressAutoHyphens/>
              <w:snapToGrid w:val="0"/>
              <w:jc w:val="center"/>
              <w:rPr>
                <w:sz w:val="20"/>
                <w:szCs w:val="20"/>
                <w:lang w:eastAsia="ar-SA"/>
              </w:rPr>
            </w:pPr>
            <w:r w:rsidRPr="00F23E36">
              <w:rPr>
                <w:sz w:val="20"/>
                <w:szCs w:val="20"/>
                <w:lang w:eastAsia="ar-SA"/>
              </w:rPr>
              <w:t>от 0,4 до 0,6</w:t>
            </w:r>
          </w:p>
          <w:p w:rsidR="002F2680" w:rsidRPr="00F23E36" w:rsidRDefault="002F2680" w:rsidP="00597E9F">
            <w:pPr>
              <w:suppressAutoHyphens/>
              <w:snapToGrid w:val="0"/>
              <w:jc w:val="center"/>
              <w:rPr>
                <w:sz w:val="20"/>
                <w:szCs w:val="20"/>
                <w:lang w:eastAsia="ar-SA"/>
              </w:rPr>
            </w:pPr>
            <w:r w:rsidRPr="00F23E36">
              <w:rPr>
                <w:sz w:val="20"/>
                <w:szCs w:val="20"/>
                <w:lang w:eastAsia="ar-SA"/>
              </w:rPr>
              <w:t>от 0,8 до 1,2</w:t>
            </w:r>
          </w:p>
        </w:tc>
      </w:tr>
      <w:tr w:rsidR="002F2680" w:rsidRPr="00F23E36" w:rsidTr="002F2680">
        <w:tc>
          <w:tcPr>
            <w:tcW w:w="567"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7.2</w:t>
            </w:r>
          </w:p>
        </w:tc>
        <w:tc>
          <w:tcPr>
            <w:tcW w:w="7230" w:type="dxa"/>
            <w:shd w:val="clear" w:color="auto" w:fill="auto"/>
          </w:tcPr>
          <w:p w:rsidR="002F2680" w:rsidRPr="00F23E36" w:rsidRDefault="002F2680" w:rsidP="00597E9F">
            <w:pPr>
              <w:suppressAutoHyphens/>
              <w:snapToGrid w:val="0"/>
              <w:rPr>
                <w:spacing w:val="-2"/>
                <w:sz w:val="20"/>
                <w:szCs w:val="20"/>
                <w:lang w:eastAsia="ar-SA"/>
              </w:rPr>
            </w:pPr>
            <w:r w:rsidRPr="00F23E36">
              <w:rPr>
                <w:spacing w:val="-2"/>
                <w:sz w:val="20"/>
                <w:szCs w:val="20"/>
                <w:lang w:eastAsia="ar-SA"/>
              </w:rPr>
              <w:t>Значения длительности сеанса</w:t>
            </w:r>
            <w:r>
              <w:rPr>
                <w:spacing w:val="-2"/>
                <w:sz w:val="20"/>
                <w:szCs w:val="20"/>
                <w:lang w:eastAsia="ar-SA"/>
              </w:rPr>
              <w:t xml:space="preserve"> </w:t>
            </w:r>
            <w:r w:rsidRPr="00F23E36">
              <w:rPr>
                <w:spacing w:val="-2"/>
                <w:sz w:val="20"/>
                <w:szCs w:val="20"/>
                <w:lang w:eastAsia="ar-SA"/>
              </w:rPr>
              <w:t>5, 10 и 15 мин.</w:t>
            </w:r>
          </w:p>
        </w:tc>
        <w:tc>
          <w:tcPr>
            <w:tcW w:w="2835" w:type="dxa"/>
            <w:shd w:val="clear" w:color="auto" w:fill="auto"/>
          </w:tcPr>
          <w:p w:rsidR="002F2680" w:rsidRPr="00F23E36" w:rsidRDefault="002F2680" w:rsidP="00597E9F">
            <w:pPr>
              <w:suppressAutoHyphens/>
              <w:snapToGrid w:val="0"/>
              <w:jc w:val="center"/>
              <w:rPr>
                <w:spacing w:val="-2"/>
                <w:sz w:val="20"/>
                <w:szCs w:val="20"/>
                <w:lang w:eastAsia="ar-SA"/>
              </w:rPr>
            </w:pPr>
            <w:r>
              <w:rPr>
                <w:spacing w:val="-2"/>
                <w:sz w:val="20"/>
                <w:szCs w:val="20"/>
                <w:lang w:eastAsia="ar-SA"/>
              </w:rPr>
              <w:t>Соответствие</w:t>
            </w:r>
          </w:p>
        </w:tc>
      </w:tr>
      <w:tr w:rsidR="002F2680" w:rsidRPr="00F23E36" w:rsidTr="002F2680">
        <w:tc>
          <w:tcPr>
            <w:tcW w:w="567"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7.3</w:t>
            </w:r>
          </w:p>
        </w:tc>
        <w:tc>
          <w:tcPr>
            <w:tcW w:w="7230" w:type="dxa"/>
            <w:shd w:val="clear" w:color="auto" w:fill="auto"/>
          </w:tcPr>
          <w:p w:rsidR="002F2680" w:rsidRPr="00F23E36" w:rsidRDefault="002F2680" w:rsidP="00597E9F">
            <w:pPr>
              <w:suppressAutoHyphens/>
              <w:snapToGrid w:val="0"/>
              <w:rPr>
                <w:spacing w:val="-2"/>
                <w:sz w:val="20"/>
                <w:szCs w:val="20"/>
                <w:lang w:eastAsia="ar-SA"/>
              </w:rPr>
            </w:pPr>
            <w:r w:rsidRPr="00F23E36">
              <w:rPr>
                <w:spacing w:val="-2"/>
                <w:sz w:val="20"/>
                <w:szCs w:val="20"/>
                <w:lang w:eastAsia="ar-SA"/>
              </w:rPr>
              <w:t>Расход соли на 1 сеанс</w:t>
            </w:r>
            <w:r>
              <w:rPr>
                <w:spacing w:val="-2"/>
                <w:sz w:val="20"/>
                <w:szCs w:val="20"/>
                <w:lang w:eastAsia="ar-SA"/>
              </w:rPr>
              <w:t>, мл</w:t>
            </w:r>
            <w:proofErr w:type="gramStart"/>
            <w:r>
              <w:rPr>
                <w:spacing w:val="-2"/>
                <w:sz w:val="20"/>
                <w:szCs w:val="20"/>
                <w:lang w:eastAsia="ar-SA"/>
              </w:rPr>
              <w:t xml:space="preserve">., </w:t>
            </w:r>
            <w:proofErr w:type="gramEnd"/>
            <w:r w:rsidRPr="00F23E36">
              <w:rPr>
                <w:spacing w:val="-2"/>
                <w:sz w:val="20"/>
                <w:szCs w:val="20"/>
                <w:lang w:eastAsia="ar-SA"/>
              </w:rPr>
              <w:t>не более</w:t>
            </w:r>
          </w:p>
        </w:tc>
        <w:tc>
          <w:tcPr>
            <w:tcW w:w="2835" w:type="dxa"/>
            <w:shd w:val="clear" w:color="auto" w:fill="auto"/>
          </w:tcPr>
          <w:p w:rsidR="002F2680" w:rsidRPr="00F23E36" w:rsidRDefault="002F2680" w:rsidP="00597E9F">
            <w:pPr>
              <w:suppressAutoHyphens/>
              <w:snapToGrid w:val="0"/>
              <w:jc w:val="center"/>
              <w:rPr>
                <w:spacing w:val="-2"/>
                <w:sz w:val="20"/>
                <w:szCs w:val="20"/>
                <w:lang w:eastAsia="ar-SA"/>
              </w:rPr>
            </w:pPr>
            <w:r w:rsidRPr="00F23E36">
              <w:rPr>
                <w:spacing w:val="-2"/>
                <w:sz w:val="20"/>
                <w:szCs w:val="20"/>
                <w:lang w:eastAsia="ar-SA"/>
              </w:rPr>
              <w:t xml:space="preserve">10 </w:t>
            </w:r>
          </w:p>
        </w:tc>
      </w:tr>
      <w:tr w:rsidR="002F2680" w:rsidRPr="00F23E36" w:rsidTr="002F2680">
        <w:tc>
          <w:tcPr>
            <w:tcW w:w="567"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7.4</w:t>
            </w:r>
          </w:p>
        </w:tc>
        <w:tc>
          <w:tcPr>
            <w:tcW w:w="7230" w:type="dxa"/>
            <w:shd w:val="clear" w:color="auto" w:fill="auto"/>
          </w:tcPr>
          <w:p w:rsidR="002F2680" w:rsidRPr="00F23E36" w:rsidRDefault="002F2680" w:rsidP="00597E9F">
            <w:pPr>
              <w:suppressAutoHyphens/>
              <w:snapToGrid w:val="0"/>
              <w:rPr>
                <w:spacing w:val="-2"/>
                <w:sz w:val="20"/>
                <w:szCs w:val="20"/>
                <w:lang w:eastAsia="ar-SA"/>
              </w:rPr>
            </w:pPr>
            <w:r w:rsidRPr="00F23E36">
              <w:rPr>
                <w:spacing w:val="-2"/>
                <w:sz w:val="20"/>
                <w:szCs w:val="20"/>
                <w:lang w:eastAsia="ar-SA"/>
              </w:rPr>
              <w:t>Параметры электросети для подключения внешнего блока питания:</w:t>
            </w:r>
          </w:p>
          <w:p w:rsidR="002F2680" w:rsidRPr="00F23E36" w:rsidRDefault="002F2680" w:rsidP="00597E9F">
            <w:pPr>
              <w:suppressAutoHyphens/>
              <w:snapToGrid w:val="0"/>
              <w:rPr>
                <w:spacing w:val="-2"/>
                <w:sz w:val="20"/>
                <w:szCs w:val="20"/>
                <w:lang w:eastAsia="ar-SA"/>
              </w:rPr>
            </w:pPr>
            <w:r w:rsidRPr="00F23E36">
              <w:rPr>
                <w:spacing w:val="-2"/>
                <w:sz w:val="20"/>
                <w:szCs w:val="20"/>
                <w:lang w:eastAsia="ar-SA"/>
              </w:rPr>
              <w:t>Напряжение</w:t>
            </w:r>
            <w:r>
              <w:rPr>
                <w:spacing w:val="-2"/>
                <w:sz w:val="20"/>
                <w:szCs w:val="20"/>
                <w:lang w:eastAsia="ar-SA"/>
              </w:rPr>
              <w:t xml:space="preserve">, </w:t>
            </w:r>
            <w:proofErr w:type="gramStart"/>
            <w:r w:rsidRPr="00F23E36">
              <w:rPr>
                <w:spacing w:val="-2"/>
                <w:sz w:val="20"/>
                <w:szCs w:val="20"/>
                <w:lang w:eastAsia="ar-SA"/>
              </w:rPr>
              <w:t>В</w:t>
            </w:r>
            <w:proofErr w:type="gramEnd"/>
          </w:p>
          <w:p w:rsidR="002F2680" w:rsidRPr="00F23E36" w:rsidRDefault="002F2680" w:rsidP="00597E9F">
            <w:pPr>
              <w:suppressAutoHyphens/>
              <w:snapToGrid w:val="0"/>
              <w:rPr>
                <w:spacing w:val="-2"/>
                <w:sz w:val="20"/>
                <w:szCs w:val="20"/>
                <w:lang w:eastAsia="ar-SA"/>
              </w:rPr>
            </w:pPr>
            <w:r w:rsidRPr="00F23E36">
              <w:rPr>
                <w:spacing w:val="-2"/>
                <w:sz w:val="20"/>
                <w:szCs w:val="20"/>
                <w:lang w:eastAsia="ar-SA"/>
              </w:rPr>
              <w:t>частота</w:t>
            </w:r>
            <w:r>
              <w:rPr>
                <w:spacing w:val="-2"/>
                <w:sz w:val="20"/>
                <w:szCs w:val="20"/>
                <w:lang w:eastAsia="ar-SA"/>
              </w:rPr>
              <w:t>,</w:t>
            </w:r>
            <w:r w:rsidRPr="00F23E36">
              <w:rPr>
                <w:spacing w:val="-2"/>
                <w:sz w:val="20"/>
                <w:szCs w:val="20"/>
                <w:lang w:eastAsia="ar-SA"/>
              </w:rPr>
              <w:t xml:space="preserve"> </w:t>
            </w:r>
            <w:proofErr w:type="gramStart"/>
            <w:r w:rsidRPr="00F23E36">
              <w:rPr>
                <w:spacing w:val="-2"/>
                <w:sz w:val="20"/>
                <w:szCs w:val="20"/>
                <w:lang w:eastAsia="ar-SA"/>
              </w:rPr>
              <w:t>Гц</w:t>
            </w:r>
            <w:proofErr w:type="gramEnd"/>
          </w:p>
        </w:tc>
        <w:tc>
          <w:tcPr>
            <w:tcW w:w="2835" w:type="dxa"/>
            <w:shd w:val="clear" w:color="auto" w:fill="auto"/>
          </w:tcPr>
          <w:p w:rsidR="002F2680" w:rsidRPr="00F23E36" w:rsidRDefault="002F2680" w:rsidP="00597E9F">
            <w:pPr>
              <w:suppressAutoHyphens/>
              <w:snapToGrid w:val="0"/>
              <w:jc w:val="center"/>
              <w:rPr>
                <w:spacing w:val="-2"/>
                <w:sz w:val="20"/>
                <w:szCs w:val="20"/>
                <w:lang w:eastAsia="ar-SA"/>
              </w:rPr>
            </w:pPr>
          </w:p>
          <w:p w:rsidR="002F2680" w:rsidRPr="00F23E36" w:rsidRDefault="002F2680" w:rsidP="00597E9F">
            <w:pPr>
              <w:suppressAutoHyphens/>
              <w:snapToGrid w:val="0"/>
              <w:jc w:val="center"/>
              <w:rPr>
                <w:spacing w:val="-2"/>
                <w:sz w:val="20"/>
                <w:szCs w:val="20"/>
                <w:lang w:eastAsia="ar-SA"/>
              </w:rPr>
            </w:pPr>
            <w:r w:rsidRPr="00F23E36">
              <w:rPr>
                <w:spacing w:val="-2"/>
                <w:sz w:val="20"/>
                <w:szCs w:val="20"/>
                <w:lang w:eastAsia="ar-SA"/>
              </w:rPr>
              <w:t xml:space="preserve">220±22 </w:t>
            </w:r>
          </w:p>
          <w:p w:rsidR="002F2680" w:rsidRPr="00F23E36" w:rsidRDefault="002F2680" w:rsidP="00597E9F">
            <w:pPr>
              <w:suppressAutoHyphens/>
              <w:snapToGrid w:val="0"/>
              <w:jc w:val="center"/>
              <w:rPr>
                <w:spacing w:val="-2"/>
                <w:sz w:val="20"/>
                <w:szCs w:val="20"/>
                <w:lang w:eastAsia="ar-SA"/>
              </w:rPr>
            </w:pPr>
            <w:r w:rsidRPr="00F23E36">
              <w:rPr>
                <w:spacing w:val="-2"/>
                <w:sz w:val="20"/>
                <w:szCs w:val="20"/>
                <w:lang w:eastAsia="ar-SA"/>
              </w:rPr>
              <w:t xml:space="preserve">50±0,4 </w:t>
            </w:r>
          </w:p>
        </w:tc>
      </w:tr>
      <w:tr w:rsidR="002F2680" w:rsidRPr="00F23E36" w:rsidTr="002F2680">
        <w:tc>
          <w:tcPr>
            <w:tcW w:w="567"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7.5</w:t>
            </w:r>
          </w:p>
        </w:tc>
        <w:tc>
          <w:tcPr>
            <w:tcW w:w="7230" w:type="dxa"/>
            <w:shd w:val="clear" w:color="auto" w:fill="auto"/>
          </w:tcPr>
          <w:p w:rsidR="002F2680" w:rsidRPr="00F23E36" w:rsidRDefault="002F2680" w:rsidP="00597E9F">
            <w:pPr>
              <w:jc w:val="both"/>
              <w:rPr>
                <w:spacing w:val="-2"/>
                <w:sz w:val="20"/>
                <w:szCs w:val="20"/>
                <w:lang w:eastAsia="ar-SA"/>
              </w:rPr>
            </w:pPr>
            <w:r w:rsidRPr="00F23E36">
              <w:rPr>
                <w:spacing w:val="-2"/>
                <w:sz w:val="20"/>
                <w:szCs w:val="20"/>
                <w:lang w:eastAsia="ar-SA"/>
              </w:rPr>
              <w:t>Выходное напряжение внешнего блока питания</w:t>
            </w:r>
            <w:r>
              <w:rPr>
                <w:spacing w:val="-2"/>
                <w:sz w:val="20"/>
                <w:szCs w:val="20"/>
                <w:lang w:eastAsia="ar-SA"/>
              </w:rPr>
              <w:t xml:space="preserve">, </w:t>
            </w:r>
            <w:proofErr w:type="gramStart"/>
            <w:r>
              <w:rPr>
                <w:spacing w:val="-2"/>
                <w:sz w:val="20"/>
                <w:szCs w:val="20"/>
                <w:lang w:eastAsia="ar-SA"/>
              </w:rPr>
              <w:t>В</w:t>
            </w:r>
            <w:proofErr w:type="gramEnd"/>
            <w:r>
              <w:rPr>
                <w:spacing w:val="-2"/>
                <w:sz w:val="20"/>
                <w:szCs w:val="20"/>
                <w:lang w:eastAsia="ar-SA"/>
              </w:rPr>
              <w:t>,</w:t>
            </w:r>
            <w:r w:rsidRPr="00F23E36">
              <w:rPr>
                <w:spacing w:val="-2"/>
                <w:sz w:val="20"/>
                <w:szCs w:val="20"/>
                <w:lang w:eastAsia="ar-SA"/>
              </w:rPr>
              <w:t xml:space="preserve"> не более</w:t>
            </w:r>
          </w:p>
        </w:tc>
        <w:tc>
          <w:tcPr>
            <w:tcW w:w="2835" w:type="dxa"/>
            <w:shd w:val="clear" w:color="auto" w:fill="auto"/>
          </w:tcPr>
          <w:p w:rsidR="002F2680" w:rsidRPr="00F23E36" w:rsidRDefault="002F2680" w:rsidP="00597E9F">
            <w:pPr>
              <w:suppressAutoHyphens/>
              <w:snapToGrid w:val="0"/>
              <w:jc w:val="center"/>
              <w:rPr>
                <w:spacing w:val="-2"/>
                <w:sz w:val="20"/>
                <w:szCs w:val="20"/>
                <w:lang w:eastAsia="ar-SA"/>
              </w:rPr>
            </w:pPr>
            <w:r>
              <w:rPr>
                <w:spacing w:val="-2"/>
                <w:sz w:val="20"/>
                <w:szCs w:val="20"/>
                <w:lang w:eastAsia="ar-SA"/>
              </w:rPr>
              <w:t>50</w:t>
            </w:r>
          </w:p>
        </w:tc>
      </w:tr>
      <w:tr w:rsidR="002F2680" w:rsidRPr="00F23E36" w:rsidTr="002F2680">
        <w:tc>
          <w:tcPr>
            <w:tcW w:w="567"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7.6</w:t>
            </w:r>
          </w:p>
        </w:tc>
        <w:tc>
          <w:tcPr>
            <w:tcW w:w="7230" w:type="dxa"/>
            <w:shd w:val="clear" w:color="auto" w:fill="auto"/>
          </w:tcPr>
          <w:p w:rsidR="002F2680" w:rsidRPr="00F23E36" w:rsidRDefault="002F2680" w:rsidP="00597E9F">
            <w:pPr>
              <w:suppressAutoHyphens/>
              <w:snapToGrid w:val="0"/>
              <w:rPr>
                <w:spacing w:val="-2"/>
                <w:sz w:val="20"/>
                <w:szCs w:val="20"/>
                <w:lang w:eastAsia="ar-SA"/>
              </w:rPr>
            </w:pPr>
            <w:r w:rsidRPr="00F23E36">
              <w:rPr>
                <w:spacing w:val="-2"/>
                <w:sz w:val="20"/>
                <w:szCs w:val="20"/>
                <w:lang w:eastAsia="ar-SA"/>
              </w:rPr>
              <w:t>Мощность, потребляемая аппаратом</w:t>
            </w:r>
            <w:r>
              <w:rPr>
                <w:spacing w:val="-2"/>
                <w:sz w:val="20"/>
                <w:szCs w:val="20"/>
                <w:lang w:eastAsia="ar-SA"/>
              </w:rPr>
              <w:t>,</w:t>
            </w:r>
            <w:r>
              <w:t xml:space="preserve"> </w:t>
            </w:r>
            <w:proofErr w:type="gramStart"/>
            <w:r w:rsidRPr="002B7E47">
              <w:rPr>
                <w:spacing w:val="-2"/>
                <w:sz w:val="20"/>
                <w:szCs w:val="20"/>
                <w:lang w:eastAsia="ar-SA"/>
              </w:rPr>
              <w:t>Вт</w:t>
            </w:r>
            <w:proofErr w:type="gramEnd"/>
            <w:r>
              <w:rPr>
                <w:spacing w:val="-2"/>
                <w:sz w:val="20"/>
                <w:szCs w:val="20"/>
                <w:lang w:eastAsia="ar-SA"/>
              </w:rPr>
              <w:t xml:space="preserve">, </w:t>
            </w:r>
            <w:r w:rsidRPr="00F23E36">
              <w:rPr>
                <w:spacing w:val="-2"/>
                <w:sz w:val="20"/>
                <w:szCs w:val="20"/>
                <w:lang w:eastAsia="ar-SA"/>
              </w:rPr>
              <w:t>не более</w:t>
            </w:r>
          </w:p>
        </w:tc>
        <w:tc>
          <w:tcPr>
            <w:tcW w:w="2835" w:type="dxa"/>
            <w:shd w:val="clear" w:color="auto" w:fill="auto"/>
          </w:tcPr>
          <w:p w:rsidR="002F2680" w:rsidRPr="00F23E36" w:rsidRDefault="002F2680" w:rsidP="00597E9F">
            <w:pPr>
              <w:suppressAutoHyphens/>
              <w:snapToGrid w:val="0"/>
              <w:jc w:val="center"/>
              <w:rPr>
                <w:spacing w:val="-2"/>
                <w:sz w:val="20"/>
                <w:szCs w:val="20"/>
                <w:lang w:eastAsia="ar-SA"/>
              </w:rPr>
            </w:pPr>
            <w:r w:rsidRPr="00F23E36">
              <w:rPr>
                <w:spacing w:val="-2"/>
                <w:sz w:val="20"/>
                <w:szCs w:val="20"/>
                <w:lang w:eastAsia="ar-SA"/>
              </w:rPr>
              <w:t xml:space="preserve">20 </w:t>
            </w:r>
          </w:p>
        </w:tc>
      </w:tr>
      <w:tr w:rsidR="002F2680" w:rsidRPr="00F23E36" w:rsidTr="002F2680">
        <w:tc>
          <w:tcPr>
            <w:tcW w:w="567" w:type="dxa"/>
            <w:shd w:val="clear" w:color="auto" w:fill="auto"/>
          </w:tcPr>
          <w:p w:rsidR="002F2680" w:rsidRPr="00F23E36" w:rsidRDefault="002F2680" w:rsidP="00597E9F">
            <w:pPr>
              <w:suppressAutoHyphens/>
              <w:snapToGrid w:val="0"/>
              <w:jc w:val="center"/>
              <w:rPr>
                <w:sz w:val="20"/>
                <w:szCs w:val="20"/>
              </w:rPr>
            </w:pPr>
            <w:r w:rsidRPr="00F23E36">
              <w:rPr>
                <w:sz w:val="20"/>
                <w:szCs w:val="20"/>
                <w:lang w:eastAsia="ar-SA"/>
              </w:rPr>
              <w:t>7.7</w:t>
            </w:r>
          </w:p>
        </w:tc>
        <w:tc>
          <w:tcPr>
            <w:tcW w:w="7230" w:type="dxa"/>
            <w:shd w:val="clear" w:color="auto" w:fill="auto"/>
          </w:tcPr>
          <w:p w:rsidR="002F2680" w:rsidRPr="00F23E36" w:rsidRDefault="002F2680" w:rsidP="00597E9F">
            <w:pPr>
              <w:suppressAutoHyphens/>
              <w:snapToGrid w:val="0"/>
              <w:jc w:val="both"/>
              <w:rPr>
                <w:bCs/>
                <w:sz w:val="20"/>
                <w:szCs w:val="20"/>
              </w:rPr>
            </w:pPr>
            <w:r w:rsidRPr="00F23E36">
              <w:rPr>
                <w:bCs/>
                <w:sz w:val="20"/>
                <w:szCs w:val="20"/>
                <w:lang w:eastAsia="ar-SA"/>
              </w:rPr>
              <w:t>Габаритные размеры (</w:t>
            </w:r>
            <w:proofErr w:type="spellStart"/>
            <w:r w:rsidRPr="00F23E36">
              <w:rPr>
                <w:bCs/>
                <w:sz w:val="20"/>
                <w:szCs w:val="20"/>
                <w:lang w:eastAsia="ar-SA"/>
              </w:rPr>
              <w:t>ШхВхГ</w:t>
            </w:r>
            <w:proofErr w:type="spellEnd"/>
            <w:r w:rsidRPr="00F23E36">
              <w:rPr>
                <w:bCs/>
                <w:sz w:val="20"/>
                <w:szCs w:val="20"/>
                <w:lang w:eastAsia="ar-SA"/>
              </w:rPr>
              <w:t xml:space="preserve">), </w:t>
            </w:r>
            <w:r>
              <w:rPr>
                <w:bCs/>
                <w:sz w:val="20"/>
                <w:szCs w:val="20"/>
                <w:lang w:eastAsia="ar-SA"/>
              </w:rPr>
              <w:t xml:space="preserve">мм, </w:t>
            </w:r>
            <w:r w:rsidRPr="00F23E36">
              <w:rPr>
                <w:bCs/>
                <w:sz w:val="20"/>
                <w:szCs w:val="20"/>
                <w:lang w:eastAsia="ar-SA"/>
              </w:rPr>
              <w:t>не более</w:t>
            </w:r>
          </w:p>
        </w:tc>
        <w:tc>
          <w:tcPr>
            <w:tcW w:w="2835" w:type="dxa"/>
            <w:shd w:val="clear" w:color="auto" w:fill="auto"/>
          </w:tcPr>
          <w:p w:rsidR="002F2680" w:rsidRPr="00F23E36" w:rsidRDefault="002F2680" w:rsidP="00597E9F">
            <w:pPr>
              <w:suppressAutoHyphens/>
              <w:snapToGrid w:val="0"/>
              <w:jc w:val="center"/>
              <w:rPr>
                <w:bCs/>
                <w:sz w:val="20"/>
                <w:szCs w:val="20"/>
              </w:rPr>
            </w:pPr>
            <w:r w:rsidRPr="00F23E36">
              <w:rPr>
                <w:bCs/>
                <w:sz w:val="20"/>
                <w:szCs w:val="20"/>
              </w:rPr>
              <w:t>25</w:t>
            </w:r>
            <w:r>
              <w:rPr>
                <w:bCs/>
                <w:sz w:val="20"/>
                <w:szCs w:val="20"/>
              </w:rPr>
              <w:t>0</w:t>
            </w:r>
            <w:r w:rsidRPr="00F23E36">
              <w:rPr>
                <w:bCs/>
                <w:sz w:val="20"/>
                <w:szCs w:val="20"/>
              </w:rPr>
              <w:t xml:space="preserve"> х 200 х 20</w:t>
            </w:r>
            <w:r>
              <w:rPr>
                <w:bCs/>
                <w:sz w:val="20"/>
                <w:szCs w:val="20"/>
              </w:rPr>
              <w:t>0</w:t>
            </w:r>
          </w:p>
        </w:tc>
      </w:tr>
      <w:tr w:rsidR="002F2680" w:rsidRPr="00F23E36" w:rsidTr="002F2680">
        <w:tc>
          <w:tcPr>
            <w:tcW w:w="567" w:type="dxa"/>
            <w:shd w:val="clear" w:color="auto" w:fill="auto"/>
          </w:tcPr>
          <w:p w:rsidR="002F2680" w:rsidRPr="00F23E36" w:rsidRDefault="002F2680" w:rsidP="00597E9F">
            <w:pPr>
              <w:suppressAutoHyphens/>
              <w:snapToGrid w:val="0"/>
              <w:jc w:val="center"/>
              <w:rPr>
                <w:sz w:val="20"/>
                <w:szCs w:val="20"/>
              </w:rPr>
            </w:pPr>
            <w:r w:rsidRPr="00F23E36">
              <w:rPr>
                <w:sz w:val="20"/>
                <w:szCs w:val="20"/>
                <w:lang w:eastAsia="ar-SA"/>
              </w:rPr>
              <w:t>7.8</w:t>
            </w:r>
          </w:p>
        </w:tc>
        <w:tc>
          <w:tcPr>
            <w:tcW w:w="7230" w:type="dxa"/>
            <w:shd w:val="clear" w:color="auto" w:fill="auto"/>
          </w:tcPr>
          <w:p w:rsidR="002F2680" w:rsidRPr="00F23E36" w:rsidRDefault="002F2680" w:rsidP="00597E9F">
            <w:pPr>
              <w:suppressAutoHyphens/>
              <w:snapToGrid w:val="0"/>
              <w:jc w:val="both"/>
              <w:rPr>
                <w:bCs/>
                <w:sz w:val="20"/>
                <w:szCs w:val="20"/>
              </w:rPr>
            </w:pPr>
            <w:r w:rsidRPr="00F23E36">
              <w:rPr>
                <w:bCs/>
                <w:sz w:val="20"/>
                <w:szCs w:val="20"/>
                <w:lang w:eastAsia="ar-SA"/>
              </w:rPr>
              <w:t xml:space="preserve">Масса нетто, </w:t>
            </w:r>
            <w:proofErr w:type="gramStart"/>
            <w:r>
              <w:rPr>
                <w:bCs/>
                <w:sz w:val="20"/>
                <w:szCs w:val="20"/>
                <w:lang w:eastAsia="ar-SA"/>
              </w:rPr>
              <w:t>кг</w:t>
            </w:r>
            <w:proofErr w:type="gramEnd"/>
            <w:r>
              <w:rPr>
                <w:bCs/>
                <w:sz w:val="20"/>
                <w:szCs w:val="20"/>
                <w:lang w:eastAsia="ar-SA"/>
              </w:rPr>
              <w:t xml:space="preserve">, </w:t>
            </w:r>
            <w:r w:rsidRPr="00F23E36">
              <w:rPr>
                <w:bCs/>
                <w:sz w:val="20"/>
                <w:szCs w:val="20"/>
                <w:lang w:eastAsia="ar-SA"/>
              </w:rPr>
              <w:t>не более</w:t>
            </w:r>
          </w:p>
        </w:tc>
        <w:tc>
          <w:tcPr>
            <w:tcW w:w="2835" w:type="dxa"/>
            <w:shd w:val="clear" w:color="auto" w:fill="auto"/>
          </w:tcPr>
          <w:p w:rsidR="002F2680" w:rsidRPr="00F23E36" w:rsidRDefault="002F2680" w:rsidP="00597E9F">
            <w:pPr>
              <w:suppressAutoHyphens/>
              <w:snapToGrid w:val="0"/>
              <w:jc w:val="center"/>
              <w:rPr>
                <w:bCs/>
                <w:sz w:val="20"/>
                <w:szCs w:val="20"/>
              </w:rPr>
            </w:pPr>
            <w:r w:rsidRPr="00F23E36">
              <w:rPr>
                <w:bCs/>
                <w:sz w:val="20"/>
                <w:szCs w:val="20"/>
              </w:rPr>
              <w:t>2,5</w:t>
            </w:r>
          </w:p>
        </w:tc>
      </w:tr>
      <w:tr w:rsidR="002F2680" w:rsidRPr="00F23E36" w:rsidTr="002F2680">
        <w:tc>
          <w:tcPr>
            <w:tcW w:w="567" w:type="dxa"/>
            <w:shd w:val="clear" w:color="auto" w:fill="auto"/>
          </w:tcPr>
          <w:p w:rsidR="002F2680" w:rsidRPr="00F23E36" w:rsidRDefault="002F2680" w:rsidP="00597E9F">
            <w:pPr>
              <w:suppressAutoHyphens/>
              <w:snapToGrid w:val="0"/>
              <w:jc w:val="center"/>
              <w:rPr>
                <w:sz w:val="20"/>
                <w:szCs w:val="20"/>
                <w:lang w:eastAsia="ar-SA"/>
              </w:rPr>
            </w:pPr>
            <w:r w:rsidRPr="00F23E36">
              <w:rPr>
                <w:sz w:val="20"/>
                <w:szCs w:val="20"/>
                <w:lang w:eastAsia="ar-SA"/>
              </w:rPr>
              <w:t>7.9</w:t>
            </w:r>
          </w:p>
        </w:tc>
        <w:tc>
          <w:tcPr>
            <w:tcW w:w="7230" w:type="dxa"/>
            <w:shd w:val="clear" w:color="auto" w:fill="auto"/>
          </w:tcPr>
          <w:p w:rsidR="002F2680" w:rsidRPr="00F23E36" w:rsidRDefault="002F2680" w:rsidP="00597E9F">
            <w:pPr>
              <w:suppressAutoHyphens/>
              <w:snapToGrid w:val="0"/>
              <w:jc w:val="both"/>
              <w:rPr>
                <w:bCs/>
                <w:sz w:val="20"/>
                <w:szCs w:val="20"/>
                <w:lang w:eastAsia="ar-SA"/>
              </w:rPr>
            </w:pPr>
            <w:r w:rsidRPr="00F23E36">
              <w:rPr>
                <w:bCs/>
                <w:sz w:val="20"/>
                <w:szCs w:val="20"/>
                <w:lang w:eastAsia="ar-SA"/>
              </w:rPr>
              <w:t xml:space="preserve">Масса брутто, </w:t>
            </w:r>
            <w:proofErr w:type="gramStart"/>
            <w:r>
              <w:rPr>
                <w:bCs/>
                <w:sz w:val="20"/>
                <w:szCs w:val="20"/>
                <w:lang w:eastAsia="ar-SA"/>
              </w:rPr>
              <w:t>кг</w:t>
            </w:r>
            <w:proofErr w:type="gramEnd"/>
            <w:r>
              <w:rPr>
                <w:bCs/>
                <w:sz w:val="20"/>
                <w:szCs w:val="20"/>
                <w:lang w:eastAsia="ar-SA"/>
              </w:rPr>
              <w:t xml:space="preserve">, </w:t>
            </w:r>
            <w:r w:rsidRPr="00F23E36">
              <w:rPr>
                <w:bCs/>
                <w:sz w:val="20"/>
                <w:szCs w:val="20"/>
                <w:lang w:eastAsia="ar-SA"/>
              </w:rPr>
              <w:t>не более</w:t>
            </w:r>
          </w:p>
        </w:tc>
        <w:tc>
          <w:tcPr>
            <w:tcW w:w="2835" w:type="dxa"/>
            <w:shd w:val="clear" w:color="auto" w:fill="auto"/>
          </w:tcPr>
          <w:p w:rsidR="002F2680" w:rsidRPr="00F23E36" w:rsidRDefault="002F2680" w:rsidP="00597E9F">
            <w:pPr>
              <w:suppressAutoHyphens/>
              <w:snapToGrid w:val="0"/>
              <w:jc w:val="center"/>
              <w:rPr>
                <w:bCs/>
                <w:sz w:val="20"/>
                <w:szCs w:val="20"/>
              </w:rPr>
            </w:pPr>
            <w:r w:rsidRPr="00F23E36">
              <w:rPr>
                <w:bCs/>
                <w:sz w:val="20"/>
                <w:szCs w:val="20"/>
              </w:rPr>
              <w:t>3</w:t>
            </w:r>
            <w:r>
              <w:rPr>
                <w:bCs/>
                <w:sz w:val="20"/>
                <w:szCs w:val="20"/>
              </w:rPr>
              <w:t xml:space="preserve"> </w:t>
            </w:r>
          </w:p>
        </w:tc>
      </w:tr>
      <w:tr w:rsidR="002F2680" w:rsidRPr="00F23E36" w:rsidTr="002F2680">
        <w:tc>
          <w:tcPr>
            <w:tcW w:w="567" w:type="dxa"/>
            <w:shd w:val="clear" w:color="auto" w:fill="auto"/>
          </w:tcPr>
          <w:p w:rsidR="002F2680" w:rsidRPr="00F23E36" w:rsidRDefault="002F2680" w:rsidP="00597E9F">
            <w:pPr>
              <w:suppressAutoHyphens/>
              <w:snapToGrid w:val="0"/>
              <w:jc w:val="center"/>
              <w:rPr>
                <w:b/>
                <w:sz w:val="20"/>
                <w:szCs w:val="20"/>
                <w:lang w:eastAsia="ar-SA"/>
              </w:rPr>
            </w:pPr>
            <w:r w:rsidRPr="00F23E36">
              <w:rPr>
                <w:b/>
                <w:sz w:val="20"/>
                <w:szCs w:val="20"/>
                <w:lang w:eastAsia="ar-SA"/>
              </w:rPr>
              <w:t>8</w:t>
            </w:r>
          </w:p>
        </w:tc>
        <w:tc>
          <w:tcPr>
            <w:tcW w:w="7230" w:type="dxa"/>
            <w:shd w:val="clear" w:color="auto" w:fill="auto"/>
          </w:tcPr>
          <w:p w:rsidR="002F2680" w:rsidRPr="00F23E36" w:rsidRDefault="002F2680" w:rsidP="00597E9F">
            <w:pPr>
              <w:suppressAutoHyphens/>
              <w:snapToGrid w:val="0"/>
              <w:jc w:val="both"/>
              <w:rPr>
                <w:b/>
                <w:bCs/>
                <w:sz w:val="20"/>
                <w:szCs w:val="20"/>
                <w:lang w:eastAsia="ar-SA"/>
              </w:rPr>
            </w:pPr>
            <w:r w:rsidRPr="00F23E36">
              <w:rPr>
                <w:b/>
                <w:bCs/>
                <w:sz w:val="20"/>
                <w:szCs w:val="20"/>
                <w:lang w:eastAsia="ar-SA"/>
              </w:rPr>
              <w:t>Комплект</w:t>
            </w:r>
            <w:r>
              <w:rPr>
                <w:b/>
                <w:bCs/>
                <w:sz w:val="20"/>
                <w:szCs w:val="20"/>
                <w:lang w:eastAsia="ar-SA"/>
              </w:rPr>
              <w:t xml:space="preserve"> поставки:</w:t>
            </w:r>
          </w:p>
        </w:tc>
        <w:tc>
          <w:tcPr>
            <w:tcW w:w="2835" w:type="dxa"/>
            <w:shd w:val="clear" w:color="auto" w:fill="auto"/>
          </w:tcPr>
          <w:p w:rsidR="002F2680" w:rsidRPr="00F23E36" w:rsidRDefault="002F2680" w:rsidP="00597E9F">
            <w:pPr>
              <w:suppressAutoHyphens/>
              <w:snapToGrid w:val="0"/>
              <w:jc w:val="center"/>
              <w:rPr>
                <w:bCs/>
                <w:sz w:val="20"/>
                <w:szCs w:val="20"/>
              </w:rPr>
            </w:pPr>
          </w:p>
        </w:tc>
      </w:tr>
      <w:tr w:rsidR="002F2680" w:rsidRPr="00F23E36" w:rsidTr="002F2680">
        <w:tc>
          <w:tcPr>
            <w:tcW w:w="567" w:type="dxa"/>
            <w:shd w:val="clear" w:color="auto" w:fill="auto"/>
          </w:tcPr>
          <w:p w:rsidR="002F2680" w:rsidRDefault="002F2680" w:rsidP="00597E9F">
            <w:pPr>
              <w:suppressAutoHyphens/>
              <w:snapToGrid w:val="0"/>
              <w:jc w:val="center"/>
              <w:rPr>
                <w:sz w:val="20"/>
                <w:szCs w:val="20"/>
                <w:lang w:eastAsia="ar-SA"/>
              </w:rPr>
            </w:pPr>
            <w:r>
              <w:rPr>
                <w:sz w:val="20"/>
                <w:szCs w:val="20"/>
                <w:lang w:eastAsia="ar-SA"/>
              </w:rPr>
              <w:t>8.1</w:t>
            </w:r>
          </w:p>
        </w:tc>
        <w:tc>
          <w:tcPr>
            <w:tcW w:w="7230" w:type="dxa"/>
            <w:shd w:val="clear" w:color="auto" w:fill="auto"/>
          </w:tcPr>
          <w:p w:rsidR="002F2680" w:rsidRPr="00F23E36" w:rsidRDefault="002F2680" w:rsidP="00597E9F">
            <w:pPr>
              <w:suppressAutoHyphens/>
              <w:snapToGrid w:val="0"/>
              <w:rPr>
                <w:rFonts w:eastAsia="Arial"/>
                <w:sz w:val="20"/>
                <w:szCs w:val="20"/>
                <w:lang w:bidi="en-US"/>
              </w:rPr>
            </w:pPr>
            <w:r w:rsidRPr="00F23E36">
              <w:rPr>
                <w:rFonts w:eastAsia="Arial"/>
                <w:sz w:val="20"/>
                <w:szCs w:val="20"/>
                <w:lang w:bidi="en-US"/>
              </w:rPr>
              <w:t xml:space="preserve">Галоингалятор сухой солевой </w:t>
            </w:r>
            <w:proofErr w:type="spellStart"/>
            <w:r w:rsidRPr="00F23E36">
              <w:rPr>
                <w:rFonts w:eastAsia="Arial"/>
                <w:sz w:val="20"/>
                <w:szCs w:val="20"/>
                <w:lang w:bidi="en-US"/>
              </w:rPr>
              <w:t>аэрозольтерапии</w:t>
            </w:r>
            <w:proofErr w:type="spellEnd"/>
            <w:r w:rsidRPr="00F23E36">
              <w:rPr>
                <w:rFonts w:eastAsia="Arial"/>
                <w:sz w:val="20"/>
                <w:szCs w:val="20"/>
                <w:lang w:bidi="en-US"/>
              </w:rPr>
              <w:t xml:space="preserve"> </w:t>
            </w:r>
            <w:proofErr w:type="gramStart"/>
            <w:r w:rsidRPr="00F23E36">
              <w:rPr>
                <w:rFonts w:eastAsia="Arial"/>
                <w:sz w:val="20"/>
                <w:szCs w:val="20"/>
                <w:lang w:bidi="en-US"/>
              </w:rPr>
              <w:t>индивидуальный</w:t>
            </w:r>
            <w:proofErr w:type="gramEnd"/>
            <w:r>
              <w:rPr>
                <w:rFonts w:eastAsia="Arial"/>
                <w:sz w:val="20"/>
                <w:szCs w:val="20"/>
                <w:lang w:bidi="en-US"/>
              </w:rPr>
              <w:t xml:space="preserve"> настольный, шт., не менее</w:t>
            </w:r>
          </w:p>
        </w:tc>
        <w:tc>
          <w:tcPr>
            <w:tcW w:w="2835" w:type="dxa"/>
            <w:shd w:val="clear" w:color="auto" w:fill="auto"/>
          </w:tcPr>
          <w:p w:rsidR="002F2680" w:rsidRPr="00F23E36" w:rsidRDefault="002F2680" w:rsidP="00597E9F">
            <w:pPr>
              <w:suppressAutoHyphens/>
              <w:snapToGrid w:val="0"/>
              <w:jc w:val="center"/>
              <w:rPr>
                <w:bCs/>
                <w:sz w:val="20"/>
                <w:szCs w:val="20"/>
              </w:rPr>
            </w:pPr>
            <w:r>
              <w:rPr>
                <w:bCs/>
                <w:sz w:val="20"/>
                <w:szCs w:val="20"/>
              </w:rPr>
              <w:t>1</w:t>
            </w:r>
          </w:p>
        </w:tc>
      </w:tr>
      <w:tr w:rsidR="002F2680" w:rsidRPr="00F23E36" w:rsidTr="002F2680">
        <w:tc>
          <w:tcPr>
            <w:tcW w:w="567" w:type="dxa"/>
            <w:shd w:val="clear" w:color="auto" w:fill="auto"/>
          </w:tcPr>
          <w:p w:rsidR="002F2680" w:rsidRDefault="002F2680" w:rsidP="00597E9F">
            <w:pPr>
              <w:suppressAutoHyphens/>
              <w:snapToGrid w:val="0"/>
              <w:jc w:val="center"/>
              <w:rPr>
                <w:sz w:val="20"/>
                <w:szCs w:val="20"/>
                <w:lang w:eastAsia="ar-SA"/>
              </w:rPr>
            </w:pPr>
            <w:r>
              <w:rPr>
                <w:sz w:val="20"/>
                <w:szCs w:val="20"/>
                <w:lang w:eastAsia="ar-SA"/>
              </w:rPr>
              <w:t>8.2</w:t>
            </w:r>
          </w:p>
        </w:tc>
        <w:tc>
          <w:tcPr>
            <w:tcW w:w="7230" w:type="dxa"/>
            <w:shd w:val="clear" w:color="auto" w:fill="auto"/>
          </w:tcPr>
          <w:p w:rsidR="002F2680" w:rsidRDefault="002F2680" w:rsidP="00597E9F">
            <w:pPr>
              <w:suppressAutoHyphens/>
              <w:snapToGrid w:val="0"/>
              <w:jc w:val="both"/>
              <w:rPr>
                <w:bCs/>
                <w:sz w:val="20"/>
                <w:szCs w:val="20"/>
                <w:lang w:eastAsia="ar-SA"/>
              </w:rPr>
            </w:pPr>
            <w:r>
              <w:rPr>
                <w:rFonts w:eastAsia="Arial"/>
                <w:sz w:val="20"/>
                <w:szCs w:val="20"/>
                <w:lang w:bidi="en-US"/>
              </w:rPr>
              <w:t>А</w:t>
            </w:r>
            <w:r w:rsidRPr="00F23E36">
              <w:rPr>
                <w:rFonts w:eastAsia="Arial"/>
                <w:sz w:val="20"/>
                <w:szCs w:val="20"/>
                <w:lang w:bidi="en-US"/>
              </w:rPr>
              <w:t>даптер</w:t>
            </w:r>
            <w:r>
              <w:rPr>
                <w:rFonts w:eastAsia="Arial"/>
                <w:sz w:val="20"/>
                <w:szCs w:val="20"/>
                <w:lang w:bidi="en-US"/>
              </w:rPr>
              <w:t xml:space="preserve"> сетевой (блок питания), шт., не менее</w:t>
            </w:r>
          </w:p>
        </w:tc>
        <w:tc>
          <w:tcPr>
            <w:tcW w:w="2835" w:type="dxa"/>
            <w:shd w:val="clear" w:color="auto" w:fill="auto"/>
          </w:tcPr>
          <w:p w:rsidR="002F2680" w:rsidRPr="00F23E36" w:rsidRDefault="002F2680" w:rsidP="00597E9F">
            <w:pPr>
              <w:suppressAutoHyphens/>
              <w:snapToGrid w:val="0"/>
              <w:jc w:val="center"/>
              <w:rPr>
                <w:bCs/>
                <w:sz w:val="20"/>
                <w:szCs w:val="20"/>
              </w:rPr>
            </w:pPr>
            <w:r>
              <w:rPr>
                <w:bCs/>
                <w:sz w:val="20"/>
                <w:szCs w:val="20"/>
              </w:rPr>
              <w:t>1</w:t>
            </w:r>
          </w:p>
        </w:tc>
      </w:tr>
      <w:tr w:rsidR="002F2680" w:rsidRPr="00F23E36" w:rsidTr="002F2680">
        <w:tc>
          <w:tcPr>
            <w:tcW w:w="567" w:type="dxa"/>
            <w:shd w:val="clear" w:color="auto" w:fill="auto"/>
          </w:tcPr>
          <w:p w:rsidR="002F2680" w:rsidRDefault="002F2680" w:rsidP="00597E9F">
            <w:pPr>
              <w:suppressAutoHyphens/>
              <w:snapToGrid w:val="0"/>
              <w:jc w:val="center"/>
              <w:rPr>
                <w:sz w:val="20"/>
                <w:szCs w:val="20"/>
                <w:lang w:eastAsia="ar-SA"/>
              </w:rPr>
            </w:pPr>
            <w:r>
              <w:rPr>
                <w:sz w:val="20"/>
                <w:szCs w:val="20"/>
                <w:lang w:eastAsia="ar-SA"/>
              </w:rPr>
              <w:t>8.3</w:t>
            </w:r>
          </w:p>
        </w:tc>
        <w:tc>
          <w:tcPr>
            <w:tcW w:w="7230" w:type="dxa"/>
            <w:shd w:val="clear" w:color="auto" w:fill="auto"/>
          </w:tcPr>
          <w:p w:rsidR="002F2680" w:rsidRDefault="002F2680" w:rsidP="00597E9F">
            <w:pPr>
              <w:suppressAutoHyphens/>
              <w:snapToGrid w:val="0"/>
              <w:jc w:val="both"/>
              <w:rPr>
                <w:bCs/>
                <w:sz w:val="20"/>
                <w:szCs w:val="20"/>
                <w:lang w:eastAsia="ar-SA"/>
              </w:rPr>
            </w:pPr>
            <w:r>
              <w:rPr>
                <w:rFonts w:eastAsia="Arial"/>
                <w:sz w:val="20"/>
                <w:szCs w:val="20"/>
                <w:lang w:bidi="en-US"/>
              </w:rPr>
              <w:t>Мерная емкость, шт., не менее</w:t>
            </w:r>
          </w:p>
        </w:tc>
        <w:tc>
          <w:tcPr>
            <w:tcW w:w="2835" w:type="dxa"/>
            <w:shd w:val="clear" w:color="auto" w:fill="auto"/>
          </w:tcPr>
          <w:p w:rsidR="002F2680" w:rsidRPr="00F23E36" w:rsidRDefault="002F2680" w:rsidP="00597E9F">
            <w:pPr>
              <w:suppressAutoHyphens/>
              <w:snapToGrid w:val="0"/>
              <w:jc w:val="center"/>
              <w:rPr>
                <w:bCs/>
                <w:sz w:val="20"/>
                <w:szCs w:val="20"/>
              </w:rPr>
            </w:pPr>
            <w:r>
              <w:rPr>
                <w:bCs/>
                <w:sz w:val="20"/>
                <w:szCs w:val="20"/>
              </w:rPr>
              <w:t>1</w:t>
            </w:r>
          </w:p>
        </w:tc>
      </w:tr>
      <w:tr w:rsidR="002F2680" w:rsidRPr="00F23E36" w:rsidTr="002F2680">
        <w:tc>
          <w:tcPr>
            <w:tcW w:w="567" w:type="dxa"/>
            <w:shd w:val="clear" w:color="auto" w:fill="auto"/>
          </w:tcPr>
          <w:p w:rsidR="002F2680" w:rsidRDefault="002F2680" w:rsidP="00597E9F">
            <w:pPr>
              <w:suppressAutoHyphens/>
              <w:snapToGrid w:val="0"/>
              <w:jc w:val="center"/>
              <w:rPr>
                <w:sz w:val="20"/>
                <w:szCs w:val="20"/>
                <w:lang w:eastAsia="ar-SA"/>
              </w:rPr>
            </w:pPr>
            <w:r>
              <w:rPr>
                <w:sz w:val="20"/>
                <w:szCs w:val="20"/>
                <w:lang w:eastAsia="ar-SA"/>
              </w:rPr>
              <w:t>8.4</w:t>
            </w:r>
          </w:p>
        </w:tc>
        <w:tc>
          <w:tcPr>
            <w:tcW w:w="7230" w:type="dxa"/>
            <w:shd w:val="clear" w:color="auto" w:fill="auto"/>
          </w:tcPr>
          <w:p w:rsidR="002F2680" w:rsidRDefault="002F2680" w:rsidP="00597E9F">
            <w:pPr>
              <w:suppressAutoHyphens/>
              <w:snapToGrid w:val="0"/>
              <w:jc w:val="both"/>
              <w:rPr>
                <w:bCs/>
                <w:sz w:val="20"/>
                <w:szCs w:val="20"/>
                <w:lang w:eastAsia="ar-SA"/>
              </w:rPr>
            </w:pPr>
            <w:r>
              <w:rPr>
                <w:rFonts w:eastAsia="Arial"/>
                <w:sz w:val="20"/>
                <w:szCs w:val="20"/>
                <w:lang w:bidi="en-US"/>
              </w:rPr>
              <w:t>Трубка гибкая, шт., не менее</w:t>
            </w:r>
          </w:p>
        </w:tc>
        <w:tc>
          <w:tcPr>
            <w:tcW w:w="2835" w:type="dxa"/>
            <w:shd w:val="clear" w:color="auto" w:fill="auto"/>
          </w:tcPr>
          <w:p w:rsidR="002F2680" w:rsidRPr="00F23E36" w:rsidRDefault="002F2680" w:rsidP="00597E9F">
            <w:pPr>
              <w:suppressAutoHyphens/>
              <w:snapToGrid w:val="0"/>
              <w:jc w:val="center"/>
              <w:rPr>
                <w:bCs/>
                <w:sz w:val="20"/>
                <w:szCs w:val="20"/>
              </w:rPr>
            </w:pPr>
            <w:r>
              <w:rPr>
                <w:bCs/>
                <w:sz w:val="20"/>
                <w:szCs w:val="20"/>
              </w:rPr>
              <w:t>1</w:t>
            </w:r>
          </w:p>
        </w:tc>
      </w:tr>
      <w:tr w:rsidR="002F2680" w:rsidRPr="00F23E36" w:rsidTr="002F2680">
        <w:tc>
          <w:tcPr>
            <w:tcW w:w="567" w:type="dxa"/>
            <w:shd w:val="clear" w:color="auto" w:fill="auto"/>
          </w:tcPr>
          <w:p w:rsidR="002F2680" w:rsidRDefault="002F2680" w:rsidP="00597E9F">
            <w:pPr>
              <w:suppressAutoHyphens/>
              <w:snapToGrid w:val="0"/>
              <w:jc w:val="center"/>
              <w:rPr>
                <w:sz w:val="20"/>
                <w:szCs w:val="20"/>
                <w:lang w:eastAsia="ar-SA"/>
              </w:rPr>
            </w:pPr>
            <w:r>
              <w:rPr>
                <w:sz w:val="20"/>
                <w:szCs w:val="20"/>
                <w:lang w:eastAsia="ar-SA"/>
              </w:rPr>
              <w:t>8.5</w:t>
            </w:r>
          </w:p>
        </w:tc>
        <w:tc>
          <w:tcPr>
            <w:tcW w:w="7230" w:type="dxa"/>
            <w:shd w:val="clear" w:color="auto" w:fill="auto"/>
          </w:tcPr>
          <w:p w:rsidR="002F2680" w:rsidRDefault="002F2680" w:rsidP="00597E9F">
            <w:pPr>
              <w:suppressAutoHyphens/>
              <w:snapToGrid w:val="0"/>
              <w:jc w:val="both"/>
              <w:rPr>
                <w:bCs/>
                <w:sz w:val="20"/>
                <w:szCs w:val="20"/>
                <w:lang w:eastAsia="ar-SA"/>
              </w:rPr>
            </w:pPr>
            <w:r>
              <w:rPr>
                <w:rFonts w:eastAsia="Arial"/>
                <w:sz w:val="20"/>
                <w:szCs w:val="20"/>
                <w:lang w:bidi="en-US"/>
              </w:rPr>
              <w:t>Маска взрослая, шт., не менее</w:t>
            </w:r>
          </w:p>
        </w:tc>
        <w:tc>
          <w:tcPr>
            <w:tcW w:w="2835" w:type="dxa"/>
            <w:shd w:val="clear" w:color="auto" w:fill="auto"/>
          </w:tcPr>
          <w:p w:rsidR="002F2680" w:rsidRPr="00F23E36" w:rsidRDefault="002F2680" w:rsidP="00597E9F">
            <w:pPr>
              <w:suppressAutoHyphens/>
              <w:snapToGrid w:val="0"/>
              <w:jc w:val="center"/>
              <w:rPr>
                <w:bCs/>
                <w:sz w:val="20"/>
                <w:szCs w:val="20"/>
              </w:rPr>
            </w:pPr>
            <w:r>
              <w:rPr>
                <w:bCs/>
                <w:sz w:val="20"/>
                <w:szCs w:val="20"/>
              </w:rPr>
              <w:t>1</w:t>
            </w:r>
          </w:p>
        </w:tc>
      </w:tr>
      <w:tr w:rsidR="002F2680" w:rsidRPr="00F23E36" w:rsidTr="002F2680">
        <w:tc>
          <w:tcPr>
            <w:tcW w:w="567" w:type="dxa"/>
            <w:shd w:val="clear" w:color="auto" w:fill="auto"/>
          </w:tcPr>
          <w:p w:rsidR="002F2680" w:rsidRDefault="002F2680" w:rsidP="00597E9F">
            <w:pPr>
              <w:suppressAutoHyphens/>
              <w:snapToGrid w:val="0"/>
              <w:jc w:val="center"/>
              <w:rPr>
                <w:sz w:val="20"/>
                <w:szCs w:val="20"/>
                <w:lang w:eastAsia="ar-SA"/>
              </w:rPr>
            </w:pPr>
            <w:r>
              <w:rPr>
                <w:sz w:val="20"/>
                <w:szCs w:val="20"/>
                <w:lang w:eastAsia="ar-SA"/>
              </w:rPr>
              <w:t>8.6</w:t>
            </w:r>
          </w:p>
        </w:tc>
        <w:tc>
          <w:tcPr>
            <w:tcW w:w="7230" w:type="dxa"/>
            <w:shd w:val="clear" w:color="auto" w:fill="auto"/>
          </w:tcPr>
          <w:p w:rsidR="002F2680" w:rsidRDefault="002F2680" w:rsidP="00597E9F">
            <w:pPr>
              <w:suppressAutoHyphens/>
              <w:snapToGrid w:val="0"/>
              <w:jc w:val="both"/>
              <w:rPr>
                <w:bCs/>
                <w:sz w:val="20"/>
                <w:szCs w:val="20"/>
                <w:lang w:eastAsia="ar-SA"/>
              </w:rPr>
            </w:pPr>
            <w:r>
              <w:rPr>
                <w:rFonts w:eastAsia="Arial"/>
                <w:sz w:val="20"/>
                <w:szCs w:val="20"/>
                <w:lang w:bidi="en-US"/>
              </w:rPr>
              <w:t>Маска детская, шт., не менее</w:t>
            </w:r>
          </w:p>
        </w:tc>
        <w:tc>
          <w:tcPr>
            <w:tcW w:w="2835" w:type="dxa"/>
            <w:shd w:val="clear" w:color="auto" w:fill="auto"/>
          </w:tcPr>
          <w:p w:rsidR="002F2680" w:rsidRPr="00F23E36" w:rsidRDefault="002F2680" w:rsidP="00597E9F">
            <w:pPr>
              <w:suppressAutoHyphens/>
              <w:snapToGrid w:val="0"/>
              <w:jc w:val="center"/>
              <w:rPr>
                <w:bCs/>
                <w:sz w:val="20"/>
                <w:szCs w:val="20"/>
              </w:rPr>
            </w:pPr>
            <w:r>
              <w:rPr>
                <w:bCs/>
                <w:sz w:val="20"/>
                <w:szCs w:val="20"/>
              </w:rPr>
              <w:t>1</w:t>
            </w:r>
          </w:p>
        </w:tc>
      </w:tr>
      <w:tr w:rsidR="002F2680" w:rsidRPr="00F23E36" w:rsidTr="002F2680">
        <w:tc>
          <w:tcPr>
            <w:tcW w:w="567" w:type="dxa"/>
            <w:shd w:val="clear" w:color="auto" w:fill="auto"/>
          </w:tcPr>
          <w:p w:rsidR="002F2680" w:rsidRDefault="002F2680" w:rsidP="00597E9F">
            <w:pPr>
              <w:suppressAutoHyphens/>
              <w:snapToGrid w:val="0"/>
              <w:jc w:val="center"/>
              <w:rPr>
                <w:sz w:val="20"/>
                <w:szCs w:val="20"/>
                <w:lang w:eastAsia="ar-SA"/>
              </w:rPr>
            </w:pPr>
            <w:r>
              <w:rPr>
                <w:sz w:val="20"/>
                <w:szCs w:val="20"/>
                <w:lang w:eastAsia="ar-SA"/>
              </w:rPr>
              <w:t>8.7</w:t>
            </w:r>
          </w:p>
        </w:tc>
        <w:tc>
          <w:tcPr>
            <w:tcW w:w="7230" w:type="dxa"/>
            <w:shd w:val="clear" w:color="auto" w:fill="auto"/>
          </w:tcPr>
          <w:p w:rsidR="002F2680" w:rsidRDefault="002F2680" w:rsidP="002F2680">
            <w:pPr>
              <w:suppressAutoHyphens/>
              <w:snapToGrid w:val="0"/>
              <w:jc w:val="both"/>
              <w:rPr>
                <w:bCs/>
                <w:sz w:val="20"/>
                <w:szCs w:val="20"/>
                <w:lang w:eastAsia="ar-SA"/>
              </w:rPr>
            </w:pPr>
            <w:r>
              <w:rPr>
                <w:rFonts w:eastAsia="Arial"/>
                <w:sz w:val="20"/>
                <w:szCs w:val="20"/>
                <w:lang w:bidi="en-US"/>
              </w:rPr>
              <w:t>Р</w:t>
            </w:r>
            <w:r w:rsidRPr="00F23E36">
              <w:rPr>
                <w:rFonts w:eastAsia="Arial"/>
                <w:sz w:val="20"/>
                <w:szCs w:val="20"/>
                <w:lang w:bidi="en-US"/>
              </w:rPr>
              <w:t>уководс</w:t>
            </w:r>
            <w:r>
              <w:rPr>
                <w:rFonts w:eastAsia="Arial"/>
                <w:sz w:val="20"/>
                <w:szCs w:val="20"/>
                <w:lang w:bidi="en-US"/>
              </w:rPr>
              <w:t>тво по эксплуатации</w:t>
            </w:r>
          </w:p>
        </w:tc>
        <w:tc>
          <w:tcPr>
            <w:tcW w:w="2835" w:type="dxa"/>
            <w:shd w:val="clear" w:color="auto" w:fill="auto"/>
          </w:tcPr>
          <w:p w:rsidR="002F2680" w:rsidRPr="00F23E36" w:rsidRDefault="002F2680" w:rsidP="00597E9F">
            <w:pPr>
              <w:suppressAutoHyphens/>
              <w:snapToGrid w:val="0"/>
              <w:jc w:val="center"/>
              <w:rPr>
                <w:bCs/>
                <w:sz w:val="20"/>
                <w:szCs w:val="20"/>
              </w:rPr>
            </w:pPr>
            <w:r>
              <w:rPr>
                <w:bCs/>
                <w:sz w:val="20"/>
                <w:szCs w:val="20"/>
              </w:rPr>
              <w:t>Наличие</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5F1882" w:rsidRDefault="005F1882" w:rsidP="002C2127">
      <w:pPr>
        <w:jc w:val="both"/>
        <w:rPr>
          <w:b/>
          <w:bCs/>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21"/>
        <w:gridCol w:w="8344"/>
      </w:tblGrid>
      <w:tr w:rsidR="002C2127" w:rsidRPr="002F2680" w:rsidTr="005F1882">
        <w:trPr>
          <w:trHeight w:val="145"/>
        </w:trPr>
        <w:tc>
          <w:tcPr>
            <w:tcW w:w="709" w:type="dxa"/>
            <w:shd w:val="clear" w:color="auto" w:fill="auto"/>
          </w:tcPr>
          <w:p w:rsidR="002C2127" w:rsidRPr="002F2680" w:rsidRDefault="002C2127" w:rsidP="00991EE9">
            <w:pPr>
              <w:jc w:val="center"/>
              <w:rPr>
                <w:b/>
                <w:bCs/>
                <w:sz w:val="20"/>
                <w:szCs w:val="20"/>
              </w:rPr>
            </w:pPr>
            <w:r w:rsidRPr="002F2680">
              <w:rPr>
                <w:b/>
                <w:bCs/>
                <w:sz w:val="20"/>
                <w:szCs w:val="20"/>
              </w:rPr>
              <w:t>№</w:t>
            </w:r>
          </w:p>
        </w:tc>
        <w:tc>
          <w:tcPr>
            <w:tcW w:w="1721" w:type="dxa"/>
            <w:shd w:val="clear" w:color="auto" w:fill="auto"/>
          </w:tcPr>
          <w:p w:rsidR="002C2127" w:rsidRPr="002F2680" w:rsidRDefault="002C2127" w:rsidP="00991EE9">
            <w:pPr>
              <w:jc w:val="center"/>
              <w:rPr>
                <w:b/>
                <w:bCs/>
                <w:sz w:val="20"/>
                <w:szCs w:val="20"/>
              </w:rPr>
            </w:pPr>
            <w:r w:rsidRPr="002F2680">
              <w:rPr>
                <w:b/>
                <w:bCs/>
                <w:sz w:val="20"/>
                <w:szCs w:val="20"/>
              </w:rPr>
              <w:t>Наименование пункта</w:t>
            </w:r>
          </w:p>
        </w:tc>
        <w:tc>
          <w:tcPr>
            <w:tcW w:w="8344" w:type="dxa"/>
            <w:shd w:val="clear" w:color="auto" w:fill="auto"/>
          </w:tcPr>
          <w:p w:rsidR="002C2127" w:rsidRPr="002F2680" w:rsidRDefault="002C2127" w:rsidP="00991EE9">
            <w:pPr>
              <w:jc w:val="center"/>
              <w:rPr>
                <w:b/>
                <w:bCs/>
                <w:sz w:val="20"/>
                <w:szCs w:val="20"/>
              </w:rPr>
            </w:pPr>
            <w:r w:rsidRPr="002F2680">
              <w:rPr>
                <w:b/>
                <w:bCs/>
                <w:sz w:val="20"/>
                <w:szCs w:val="20"/>
              </w:rPr>
              <w:t>Текст пояснений</w:t>
            </w:r>
          </w:p>
        </w:tc>
      </w:tr>
      <w:tr w:rsidR="002C2127" w:rsidRPr="002F2680" w:rsidTr="005F1882">
        <w:trPr>
          <w:trHeight w:val="414"/>
        </w:trPr>
        <w:tc>
          <w:tcPr>
            <w:tcW w:w="709" w:type="dxa"/>
            <w:shd w:val="clear" w:color="auto" w:fill="auto"/>
          </w:tcPr>
          <w:p w:rsidR="002C2127" w:rsidRPr="002F2680" w:rsidRDefault="002C2127" w:rsidP="00277D2D">
            <w:pPr>
              <w:rPr>
                <w:bCs/>
                <w:sz w:val="20"/>
                <w:szCs w:val="20"/>
              </w:rPr>
            </w:pPr>
            <w:r w:rsidRPr="002F2680">
              <w:rPr>
                <w:bCs/>
                <w:sz w:val="20"/>
                <w:szCs w:val="20"/>
              </w:rPr>
              <w:t>1</w:t>
            </w:r>
          </w:p>
        </w:tc>
        <w:tc>
          <w:tcPr>
            <w:tcW w:w="1721" w:type="dxa"/>
            <w:shd w:val="clear" w:color="auto" w:fill="auto"/>
          </w:tcPr>
          <w:p w:rsidR="002C2127" w:rsidRPr="002F2680" w:rsidRDefault="002C2127" w:rsidP="00991EE9">
            <w:pPr>
              <w:rPr>
                <w:b/>
                <w:bCs/>
                <w:sz w:val="20"/>
                <w:szCs w:val="20"/>
              </w:rPr>
            </w:pPr>
            <w:r w:rsidRPr="002F2680">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344" w:type="dxa"/>
            <w:shd w:val="clear" w:color="auto" w:fill="auto"/>
          </w:tcPr>
          <w:p w:rsidR="002C2127" w:rsidRPr="002F2680" w:rsidRDefault="002C2127" w:rsidP="00277D2D">
            <w:pPr>
              <w:ind w:firstLine="459"/>
              <w:jc w:val="both"/>
              <w:rPr>
                <w:sz w:val="20"/>
                <w:szCs w:val="20"/>
              </w:rPr>
            </w:pPr>
            <w:r w:rsidRPr="002F2680">
              <w:rPr>
                <w:sz w:val="20"/>
                <w:szCs w:val="20"/>
              </w:rPr>
              <w:t xml:space="preserve">1. Гарантия на Оборудование не менее </w:t>
            </w:r>
            <w:r w:rsidR="000834CE" w:rsidRPr="002F2680">
              <w:rPr>
                <w:sz w:val="20"/>
                <w:szCs w:val="20"/>
              </w:rPr>
              <w:t>12</w:t>
            </w:r>
            <w:r w:rsidRPr="002F2680">
              <w:rPr>
                <w:sz w:val="20"/>
                <w:szCs w:val="20"/>
              </w:rPr>
              <w:t xml:space="preserve"> (</w:t>
            </w:r>
            <w:r w:rsidR="000834CE" w:rsidRPr="002F2680">
              <w:rPr>
                <w:sz w:val="20"/>
                <w:szCs w:val="20"/>
              </w:rPr>
              <w:t>двенадцати</w:t>
            </w:r>
            <w:r w:rsidRPr="002F2680">
              <w:rPr>
                <w:sz w:val="20"/>
                <w:szCs w:val="20"/>
              </w:rPr>
              <w:t xml:space="preserve">) месяцев со дня подписания Акта ввода Оборудования в эксплуатацию, </w:t>
            </w:r>
            <w:r w:rsidRPr="002F2680">
              <w:rPr>
                <w:bCs/>
                <w:sz w:val="20"/>
                <w:szCs w:val="20"/>
              </w:rPr>
              <w:t>оказания услуг по обучению правилам эксплуатации и инструктажу специалистов</w:t>
            </w:r>
            <w:r w:rsidRPr="002F2680">
              <w:rPr>
                <w:sz w:val="20"/>
                <w:szCs w:val="20"/>
              </w:rPr>
              <w:t xml:space="preserve">, но не менее чем срок гарантии, установленный производителем. </w:t>
            </w:r>
          </w:p>
          <w:p w:rsidR="002C2127" w:rsidRPr="002F2680" w:rsidRDefault="002C2127" w:rsidP="00277D2D">
            <w:pPr>
              <w:tabs>
                <w:tab w:val="left" w:pos="543"/>
              </w:tabs>
              <w:ind w:firstLine="459"/>
              <w:jc w:val="both"/>
              <w:rPr>
                <w:sz w:val="20"/>
                <w:szCs w:val="20"/>
              </w:rPr>
            </w:pPr>
            <w:r w:rsidRPr="002F2680">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F2680">
              <w:rPr>
                <w:sz w:val="20"/>
                <w:szCs w:val="20"/>
              </w:rPr>
              <w:t>.</w:t>
            </w:r>
          </w:p>
          <w:p w:rsidR="002C2127" w:rsidRPr="002F2680" w:rsidRDefault="002C2127" w:rsidP="00277D2D">
            <w:pPr>
              <w:autoSpaceDE w:val="0"/>
              <w:autoSpaceDN w:val="0"/>
              <w:ind w:right="34" w:firstLine="459"/>
              <w:jc w:val="both"/>
              <w:rPr>
                <w:sz w:val="20"/>
                <w:szCs w:val="20"/>
              </w:rPr>
            </w:pPr>
            <w:r w:rsidRPr="002F2680">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2F2680" w:rsidRDefault="002C2127" w:rsidP="00277D2D">
            <w:pPr>
              <w:autoSpaceDE w:val="0"/>
              <w:autoSpaceDN w:val="0"/>
              <w:ind w:right="34" w:firstLine="459"/>
              <w:jc w:val="both"/>
              <w:rPr>
                <w:sz w:val="20"/>
                <w:szCs w:val="20"/>
              </w:rPr>
            </w:pPr>
            <w:r w:rsidRPr="002F2680">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2F2680" w:rsidRDefault="002C2127" w:rsidP="00277D2D">
            <w:pPr>
              <w:autoSpaceDE w:val="0"/>
              <w:autoSpaceDN w:val="0"/>
              <w:ind w:right="34" w:firstLine="459"/>
              <w:jc w:val="both"/>
              <w:rPr>
                <w:sz w:val="20"/>
                <w:szCs w:val="20"/>
              </w:rPr>
            </w:pPr>
            <w:r w:rsidRPr="002F2680">
              <w:rPr>
                <w:sz w:val="20"/>
                <w:szCs w:val="20"/>
              </w:rPr>
              <w:t>4. Поставщик гарантирует:</w:t>
            </w:r>
          </w:p>
          <w:p w:rsidR="002C2127" w:rsidRPr="002F2680" w:rsidRDefault="002C2127" w:rsidP="00277D2D">
            <w:pPr>
              <w:autoSpaceDE w:val="0"/>
              <w:autoSpaceDN w:val="0"/>
              <w:ind w:right="34" w:firstLine="459"/>
              <w:jc w:val="both"/>
              <w:rPr>
                <w:sz w:val="20"/>
                <w:szCs w:val="20"/>
              </w:rPr>
            </w:pPr>
            <w:r w:rsidRPr="002F2680">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2F2680" w:rsidRDefault="002C2127" w:rsidP="00277D2D">
            <w:pPr>
              <w:autoSpaceDE w:val="0"/>
              <w:autoSpaceDN w:val="0"/>
              <w:ind w:right="34" w:firstLine="459"/>
              <w:jc w:val="both"/>
              <w:rPr>
                <w:sz w:val="20"/>
                <w:szCs w:val="20"/>
              </w:rPr>
            </w:pPr>
            <w:r w:rsidRPr="002F2680">
              <w:rPr>
                <w:sz w:val="20"/>
                <w:szCs w:val="20"/>
              </w:rPr>
              <w:t>4.2. Полное соответствие поставляемого оборудования условиям договора.</w:t>
            </w:r>
          </w:p>
          <w:p w:rsidR="002C2127" w:rsidRPr="002F2680" w:rsidRDefault="002C2127" w:rsidP="00277D2D">
            <w:pPr>
              <w:autoSpaceDE w:val="0"/>
              <w:autoSpaceDN w:val="0"/>
              <w:ind w:right="34" w:firstLine="459"/>
              <w:jc w:val="both"/>
              <w:rPr>
                <w:sz w:val="20"/>
                <w:szCs w:val="20"/>
              </w:rPr>
            </w:pPr>
            <w:r w:rsidRPr="002F2680">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2F2680" w:rsidRDefault="002C2127" w:rsidP="00277D2D">
            <w:pPr>
              <w:autoSpaceDE w:val="0"/>
              <w:autoSpaceDN w:val="0"/>
              <w:ind w:right="34" w:firstLine="459"/>
              <w:jc w:val="both"/>
              <w:rPr>
                <w:sz w:val="20"/>
                <w:szCs w:val="20"/>
              </w:rPr>
            </w:pPr>
            <w:r w:rsidRPr="002F2680">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F2680" w:rsidRDefault="002C2127" w:rsidP="00277D2D">
            <w:pPr>
              <w:widowControl w:val="0"/>
              <w:tabs>
                <w:tab w:val="left" w:pos="1134"/>
                <w:tab w:val="left" w:pos="1276"/>
                <w:tab w:val="left" w:pos="1418"/>
                <w:tab w:val="left" w:pos="1715"/>
              </w:tabs>
              <w:ind w:firstLine="459"/>
              <w:jc w:val="both"/>
              <w:rPr>
                <w:noProof/>
                <w:sz w:val="20"/>
                <w:szCs w:val="20"/>
              </w:rPr>
            </w:pPr>
            <w:r w:rsidRPr="002F2680">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2F2680" w:rsidTr="005F1882">
        <w:trPr>
          <w:trHeight w:val="564"/>
        </w:trPr>
        <w:tc>
          <w:tcPr>
            <w:tcW w:w="709" w:type="dxa"/>
            <w:shd w:val="clear" w:color="auto" w:fill="auto"/>
          </w:tcPr>
          <w:p w:rsidR="002C2127" w:rsidRPr="002F2680" w:rsidRDefault="002C2127" w:rsidP="00277D2D">
            <w:pPr>
              <w:rPr>
                <w:bCs/>
                <w:sz w:val="20"/>
                <w:szCs w:val="20"/>
              </w:rPr>
            </w:pPr>
            <w:r w:rsidRPr="002F2680">
              <w:rPr>
                <w:bCs/>
                <w:sz w:val="20"/>
                <w:szCs w:val="20"/>
              </w:rPr>
              <w:t>2</w:t>
            </w:r>
          </w:p>
        </w:tc>
        <w:tc>
          <w:tcPr>
            <w:tcW w:w="1721" w:type="dxa"/>
            <w:shd w:val="clear" w:color="auto" w:fill="auto"/>
          </w:tcPr>
          <w:p w:rsidR="002C2127" w:rsidRPr="002F2680" w:rsidRDefault="002C2127" w:rsidP="00991EE9">
            <w:pPr>
              <w:rPr>
                <w:sz w:val="20"/>
                <w:szCs w:val="20"/>
              </w:rPr>
            </w:pPr>
            <w:r w:rsidRPr="002F2680">
              <w:rPr>
                <w:sz w:val="20"/>
                <w:szCs w:val="20"/>
              </w:rPr>
              <w:t>Требования к качеству, техническим характеристикам товара, работ, услуг, требования к их безопасности</w:t>
            </w:r>
          </w:p>
          <w:p w:rsidR="002C2127" w:rsidRPr="002F2680" w:rsidRDefault="002C2127" w:rsidP="00991EE9">
            <w:pPr>
              <w:rPr>
                <w:sz w:val="20"/>
                <w:szCs w:val="20"/>
              </w:rPr>
            </w:pPr>
          </w:p>
        </w:tc>
        <w:tc>
          <w:tcPr>
            <w:tcW w:w="8344" w:type="dxa"/>
            <w:shd w:val="clear" w:color="auto" w:fill="auto"/>
          </w:tcPr>
          <w:p w:rsidR="002C2127" w:rsidRPr="002F2680" w:rsidRDefault="002C2127" w:rsidP="00277D2D">
            <w:pPr>
              <w:autoSpaceDE w:val="0"/>
              <w:autoSpaceDN w:val="0"/>
              <w:adjustRightInd w:val="0"/>
              <w:ind w:firstLine="318"/>
              <w:jc w:val="both"/>
              <w:rPr>
                <w:bCs/>
                <w:sz w:val="20"/>
                <w:szCs w:val="20"/>
              </w:rPr>
            </w:pPr>
            <w:r w:rsidRPr="002F2680">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2F2680" w:rsidRDefault="002C2127" w:rsidP="00277D2D">
            <w:pPr>
              <w:autoSpaceDE w:val="0"/>
              <w:autoSpaceDN w:val="0"/>
              <w:adjustRightInd w:val="0"/>
              <w:ind w:firstLine="318"/>
              <w:jc w:val="both"/>
              <w:rPr>
                <w:sz w:val="20"/>
                <w:szCs w:val="20"/>
              </w:rPr>
            </w:pPr>
            <w:r w:rsidRPr="002F2680">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2F2680">
              <w:rPr>
                <w:bCs/>
                <w:sz w:val="20"/>
                <w:szCs w:val="20"/>
              </w:rPr>
              <w:t>.</w:t>
            </w:r>
          </w:p>
          <w:p w:rsidR="002C2127" w:rsidRPr="002F2680" w:rsidRDefault="002C2127" w:rsidP="00277D2D">
            <w:pPr>
              <w:ind w:firstLine="318"/>
              <w:jc w:val="both"/>
              <w:rPr>
                <w:bCs/>
                <w:sz w:val="20"/>
                <w:szCs w:val="20"/>
                <w:highlight w:val="cyan"/>
              </w:rPr>
            </w:pPr>
            <w:r w:rsidRPr="002F2680">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2F2680" w:rsidTr="005F1882">
        <w:trPr>
          <w:trHeight w:val="58"/>
        </w:trPr>
        <w:tc>
          <w:tcPr>
            <w:tcW w:w="709" w:type="dxa"/>
            <w:shd w:val="clear" w:color="auto" w:fill="auto"/>
          </w:tcPr>
          <w:p w:rsidR="002C2127" w:rsidRPr="002F2680" w:rsidRDefault="002C2127" w:rsidP="00277D2D">
            <w:pPr>
              <w:rPr>
                <w:bCs/>
                <w:sz w:val="20"/>
                <w:szCs w:val="20"/>
              </w:rPr>
            </w:pPr>
            <w:r w:rsidRPr="002F2680">
              <w:rPr>
                <w:bCs/>
                <w:sz w:val="20"/>
                <w:szCs w:val="20"/>
              </w:rPr>
              <w:t>3</w:t>
            </w:r>
          </w:p>
        </w:tc>
        <w:tc>
          <w:tcPr>
            <w:tcW w:w="1721" w:type="dxa"/>
            <w:shd w:val="clear" w:color="auto" w:fill="auto"/>
          </w:tcPr>
          <w:p w:rsidR="002C2127" w:rsidRPr="002F2680" w:rsidRDefault="002C2127" w:rsidP="00991EE9">
            <w:pPr>
              <w:rPr>
                <w:sz w:val="20"/>
                <w:szCs w:val="20"/>
              </w:rPr>
            </w:pPr>
            <w:r w:rsidRPr="002F2680">
              <w:rPr>
                <w:sz w:val="20"/>
                <w:szCs w:val="20"/>
              </w:rPr>
              <w:t>Требование к упаковке, отгрузке Оборудования</w:t>
            </w:r>
          </w:p>
        </w:tc>
        <w:tc>
          <w:tcPr>
            <w:tcW w:w="8344" w:type="dxa"/>
            <w:shd w:val="clear" w:color="auto" w:fill="auto"/>
          </w:tcPr>
          <w:p w:rsidR="002C2127" w:rsidRPr="002F2680" w:rsidRDefault="002C2127" w:rsidP="00277D2D">
            <w:pPr>
              <w:ind w:firstLine="318"/>
              <w:jc w:val="both"/>
              <w:rPr>
                <w:sz w:val="20"/>
                <w:szCs w:val="20"/>
              </w:rPr>
            </w:pPr>
            <w:r w:rsidRPr="002F2680">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F2680">
              <w:rPr>
                <w:color w:val="000000"/>
                <w:sz w:val="20"/>
                <w:szCs w:val="20"/>
              </w:rPr>
              <w:t xml:space="preserve"> обеспечивающей защиту </w:t>
            </w:r>
            <w:r w:rsidRPr="002F2680">
              <w:rPr>
                <w:sz w:val="20"/>
                <w:szCs w:val="20"/>
              </w:rPr>
              <w:t>Оборудования</w:t>
            </w:r>
            <w:r w:rsidRPr="002F2680">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2F2680" w:rsidRDefault="002C2127" w:rsidP="00277D2D">
            <w:pPr>
              <w:ind w:firstLine="318"/>
              <w:jc w:val="both"/>
              <w:rPr>
                <w:color w:val="000000"/>
                <w:sz w:val="20"/>
                <w:szCs w:val="20"/>
              </w:rPr>
            </w:pPr>
            <w:r w:rsidRPr="002F2680">
              <w:rPr>
                <w:color w:val="000000"/>
                <w:sz w:val="20"/>
                <w:szCs w:val="20"/>
              </w:rPr>
              <w:t xml:space="preserve">Маркировка оборудования и тары (упаковки) оборудования, в том числе транспортной, должна </w:t>
            </w:r>
            <w:r w:rsidRPr="002F2680">
              <w:rPr>
                <w:sz w:val="20"/>
                <w:szCs w:val="20"/>
              </w:rPr>
              <w:t xml:space="preserve">содержать информацию согласно требованиям </w:t>
            </w:r>
            <w:r w:rsidRPr="002F2680">
              <w:rPr>
                <w:color w:val="000000"/>
                <w:sz w:val="20"/>
                <w:szCs w:val="20"/>
              </w:rPr>
              <w:t>ГОСТ Р.</w:t>
            </w:r>
          </w:p>
          <w:p w:rsidR="002C2127" w:rsidRPr="002F2680" w:rsidRDefault="002C2127" w:rsidP="00277D2D">
            <w:pPr>
              <w:autoSpaceDE w:val="0"/>
              <w:autoSpaceDN w:val="0"/>
              <w:adjustRightInd w:val="0"/>
              <w:ind w:firstLine="318"/>
              <w:jc w:val="both"/>
              <w:rPr>
                <w:bCs/>
                <w:sz w:val="20"/>
                <w:szCs w:val="20"/>
              </w:rPr>
            </w:pPr>
            <w:r w:rsidRPr="002F2680">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2F2680" w:rsidRDefault="002C2127" w:rsidP="00277D2D">
            <w:pPr>
              <w:autoSpaceDE w:val="0"/>
              <w:autoSpaceDN w:val="0"/>
              <w:adjustRightInd w:val="0"/>
              <w:ind w:firstLine="318"/>
              <w:jc w:val="both"/>
              <w:rPr>
                <w:bCs/>
                <w:sz w:val="20"/>
                <w:szCs w:val="20"/>
              </w:rPr>
            </w:pPr>
            <w:r w:rsidRPr="002F2680">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2F2680" w:rsidRDefault="002C2127" w:rsidP="00277D2D">
            <w:pPr>
              <w:adjustRightInd w:val="0"/>
              <w:ind w:firstLine="318"/>
              <w:jc w:val="both"/>
              <w:rPr>
                <w:bCs/>
                <w:sz w:val="20"/>
                <w:szCs w:val="20"/>
              </w:rPr>
            </w:pPr>
            <w:r w:rsidRPr="002F2680">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w:t>
      </w:r>
      <w:r w:rsidR="00E360CB">
        <w:rPr>
          <w:b/>
          <w:kern w:val="32"/>
          <w:sz w:val="20"/>
          <w:szCs w:val="20"/>
        </w:rPr>
        <w:t>галоингалятора индивидуального</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E360CB">
        <w:rPr>
          <w:b/>
          <w:kern w:val="32"/>
          <w:sz w:val="20"/>
          <w:szCs w:val="20"/>
        </w:rPr>
        <w:t>329-22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E360CB">
        <w:rPr>
          <w:sz w:val="20"/>
        </w:rPr>
        <w:t>329-22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E360CB">
        <w:rPr>
          <w:b/>
          <w:kern w:val="32"/>
          <w:sz w:val="20"/>
          <w:szCs w:val="20"/>
        </w:rPr>
        <w:t xml:space="preserve">галоингалятора </w:t>
      </w:r>
      <w:proofErr w:type="gramStart"/>
      <w:r w:rsidR="00E360CB">
        <w:rPr>
          <w:b/>
          <w:kern w:val="32"/>
          <w:sz w:val="20"/>
          <w:szCs w:val="20"/>
        </w:rPr>
        <w:t>индивидуального</w:t>
      </w:r>
      <w:proofErr w:type="gramEnd"/>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BC7AF5">
      <w:pPr>
        <w:ind w:firstLine="284"/>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F1496C">
        <w:rPr>
          <w:kern w:val="32"/>
          <w:sz w:val="20"/>
          <w:szCs w:val="20"/>
        </w:rPr>
        <w:t xml:space="preserve"> </w:t>
      </w:r>
      <w:r w:rsidR="00E360CB">
        <w:rPr>
          <w:kern w:val="32"/>
          <w:sz w:val="20"/>
          <w:szCs w:val="20"/>
        </w:rPr>
        <w:t>галоингалятора индивидуального</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CB1D34">
        <w:rPr>
          <w:rFonts w:ascii="Times New Roman" w:hAnsi="Times New Roman"/>
          <w:sz w:val="19"/>
          <w:szCs w:val="19"/>
        </w:rPr>
        <w:t>3</w:t>
      </w:r>
      <w:r w:rsidR="00B86496">
        <w:rPr>
          <w:rFonts w:ascii="Times New Roman" w:hAnsi="Times New Roman"/>
          <w:sz w:val="19"/>
          <w:szCs w:val="19"/>
        </w:rPr>
        <w:t>0</w:t>
      </w:r>
      <w:r w:rsidR="00BD1201" w:rsidRPr="00BD1201">
        <w:rPr>
          <w:rFonts w:ascii="Times New Roman" w:hAnsi="Times New Roman"/>
          <w:sz w:val="19"/>
          <w:szCs w:val="19"/>
        </w:rPr>
        <w:t xml:space="preserve"> (</w:t>
      </w:r>
      <w:r w:rsidR="00CB1D34">
        <w:rPr>
          <w:rFonts w:ascii="Times New Roman" w:hAnsi="Times New Roman"/>
          <w:sz w:val="19"/>
          <w:szCs w:val="19"/>
        </w:rPr>
        <w:t>тридцать</w:t>
      </w:r>
      <w:r w:rsidR="00BD1201" w:rsidRPr="00BD1201">
        <w:rPr>
          <w:rFonts w:ascii="Times New Roman" w:hAnsi="Times New Roman"/>
          <w:sz w:val="19"/>
          <w:szCs w:val="19"/>
        </w:rPr>
        <w:t>)</w:t>
      </w:r>
      <w:r w:rsidR="00BB165C" w:rsidRPr="00F5561D">
        <w:rPr>
          <w:rFonts w:ascii="Times New Roman" w:hAnsi="Times New Roman"/>
          <w:sz w:val="19"/>
          <w:szCs w:val="19"/>
        </w:rPr>
        <w:t xml:space="preserve">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360CB">
        <w:rPr>
          <w:sz w:val="20"/>
          <w:szCs w:val="20"/>
        </w:rPr>
        <w:t>329-22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E360CB">
        <w:rPr>
          <w:sz w:val="20"/>
          <w:szCs w:val="20"/>
        </w:rPr>
        <w:t>329-22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E360CB">
        <w:rPr>
          <w:sz w:val="20"/>
          <w:szCs w:val="20"/>
        </w:rPr>
        <w:t>329-22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E360CB">
        <w:rPr>
          <w:b/>
          <w:kern w:val="32"/>
          <w:sz w:val="20"/>
          <w:szCs w:val="20"/>
        </w:rPr>
        <w:t>галоингалятора индивидуального</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360CB">
        <w:rPr>
          <w:b/>
          <w:kern w:val="32"/>
          <w:sz w:val="20"/>
          <w:szCs w:val="20"/>
        </w:rPr>
        <w:t>329-22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F1496C">
        <w:rPr>
          <w:sz w:val="20"/>
          <w:szCs w:val="20"/>
        </w:rPr>
        <w:t xml:space="preserve"> </w:t>
      </w:r>
      <w:r w:rsidR="00E360CB">
        <w:rPr>
          <w:sz w:val="20"/>
          <w:szCs w:val="20"/>
        </w:rPr>
        <w:t xml:space="preserve">галоингалятора </w:t>
      </w:r>
      <w:proofErr w:type="gramStart"/>
      <w:r w:rsidR="00E360CB">
        <w:rPr>
          <w:sz w:val="20"/>
          <w:szCs w:val="20"/>
        </w:rPr>
        <w:t>индивидуального</w:t>
      </w:r>
      <w:proofErr w:type="gramEnd"/>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E360CB">
        <w:rPr>
          <w:sz w:val="20"/>
          <w:szCs w:val="20"/>
        </w:rPr>
        <w:t>галоингалятора индивидуального</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E360CB">
        <w:rPr>
          <w:sz w:val="20"/>
          <w:szCs w:val="20"/>
        </w:rPr>
        <w:t>галоингалятора индивидуального</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00E" w:rsidRDefault="00E4000E" w:rsidP="00ED57EB">
      <w:r>
        <w:separator/>
      </w:r>
    </w:p>
  </w:endnote>
  <w:endnote w:type="continuationSeparator" w:id="0">
    <w:p w:rsidR="00E4000E" w:rsidRDefault="00E4000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32B5A" w:rsidRDefault="00232B5A">
        <w:pPr>
          <w:pStyle w:val="af8"/>
          <w:jc w:val="right"/>
        </w:pPr>
        <w:r>
          <w:fldChar w:fldCharType="begin"/>
        </w:r>
        <w:r>
          <w:instrText xml:space="preserve"> PAGE   \* MERGEFORMAT </w:instrText>
        </w:r>
        <w:r>
          <w:fldChar w:fldCharType="separate"/>
        </w:r>
        <w:r w:rsidR="002F2680">
          <w:rPr>
            <w:noProof/>
          </w:rPr>
          <w:t>1</w:t>
        </w:r>
        <w:r>
          <w:rPr>
            <w:noProof/>
          </w:rPr>
          <w:fldChar w:fldCharType="end"/>
        </w:r>
      </w:p>
    </w:sdtContent>
  </w:sdt>
  <w:p w:rsidR="00232B5A" w:rsidRDefault="00232B5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00E" w:rsidRDefault="00E4000E" w:rsidP="00ED57EB">
      <w:r>
        <w:separator/>
      </w:r>
    </w:p>
  </w:footnote>
  <w:footnote w:type="continuationSeparator" w:id="0">
    <w:p w:rsidR="00E4000E" w:rsidRDefault="00E4000E" w:rsidP="00ED57EB">
      <w:r>
        <w:continuationSeparator/>
      </w:r>
    </w:p>
  </w:footnote>
  <w:footnote w:id="1">
    <w:p w:rsidR="00232B5A" w:rsidRPr="000966CA" w:rsidRDefault="00232B5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6B02EDA"/>
    <w:multiLevelType w:val="multilevel"/>
    <w:tmpl w:val="2F4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CC0E5D"/>
    <w:multiLevelType w:val="multilevel"/>
    <w:tmpl w:val="8FD8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5A01E30"/>
    <w:multiLevelType w:val="multilevel"/>
    <w:tmpl w:val="527C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1000C05"/>
    <w:multiLevelType w:val="multilevel"/>
    <w:tmpl w:val="A924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A0F5B"/>
    <w:multiLevelType w:val="hybridMultilevel"/>
    <w:tmpl w:val="9634B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9924D8"/>
    <w:multiLevelType w:val="multilevel"/>
    <w:tmpl w:val="477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6">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0967EB7"/>
    <w:multiLevelType w:val="multilevel"/>
    <w:tmpl w:val="F02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2"/>
  </w:num>
  <w:num w:numId="4">
    <w:abstractNumId w:val="9"/>
  </w:num>
  <w:num w:numId="5">
    <w:abstractNumId w:val="19"/>
  </w:num>
  <w:num w:numId="6">
    <w:abstractNumId w:val="15"/>
  </w:num>
  <w:num w:numId="7">
    <w:abstractNumId w:val="4"/>
  </w:num>
  <w:num w:numId="8">
    <w:abstractNumId w:val="1"/>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3"/>
  </w:num>
  <w:num w:numId="16">
    <w:abstractNumId w:val="17"/>
  </w:num>
  <w:num w:numId="17">
    <w:abstractNumId w:val="11"/>
  </w:num>
  <w:num w:numId="18">
    <w:abstractNumId w:val="0"/>
  </w:num>
  <w:num w:numId="19">
    <w:abstractNumId w:val="12"/>
  </w:num>
  <w:num w:numId="2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10A0"/>
    <w:rsid w:val="00023152"/>
    <w:rsid w:val="000247CE"/>
    <w:rsid w:val="000250C2"/>
    <w:rsid w:val="00026C47"/>
    <w:rsid w:val="00031C0C"/>
    <w:rsid w:val="00032F28"/>
    <w:rsid w:val="000339A9"/>
    <w:rsid w:val="00033A96"/>
    <w:rsid w:val="00034F3F"/>
    <w:rsid w:val="00035AC5"/>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7FB"/>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123"/>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158B"/>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B5A"/>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4DF"/>
    <w:rsid w:val="00277BDE"/>
    <w:rsid w:val="00277D2D"/>
    <w:rsid w:val="00280360"/>
    <w:rsid w:val="00281039"/>
    <w:rsid w:val="00282193"/>
    <w:rsid w:val="0028645D"/>
    <w:rsid w:val="002922AB"/>
    <w:rsid w:val="00292AB4"/>
    <w:rsid w:val="002932AF"/>
    <w:rsid w:val="0029475F"/>
    <w:rsid w:val="0029625A"/>
    <w:rsid w:val="0029646F"/>
    <w:rsid w:val="0029705F"/>
    <w:rsid w:val="002A040C"/>
    <w:rsid w:val="002A2621"/>
    <w:rsid w:val="002A35F2"/>
    <w:rsid w:val="002A4884"/>
    <w:rsid w:val="002A538D"/>
    <w:rsid w:val="002A5839"/>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2680"/>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6A3E"/>
    <w:rsid w:val="00337955"/>
    <w:rsid w:val="0034083F"/>
    <w:rsid w:val="00342613"/>
    <w:rsid w:val="00343B9A"/>
    <w:rsid w:val="00343C63"/>
    <w:rsid w:val="003447BF"/>
    <w:rsid w:val="00344E73"/>
    <w:rsid w:val="00345ED6"/>
    <w:rsid w:val="00350861"/>
    <w:rsid w:val="00351E0D"/>
    <w:rsid w:val="003520FA"/>
    <w:rsid w:val="00353320"/>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100"/>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6C1"/>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079"/>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35C0"/>
    <w:rsid w:val="005040DE"/>
    <w:rsid w:val="00506A64"/>
    <w:rsid w:val="00510D51"/>
    <w:rsid w:val="00514183"/>
    <w:rsid w:val="005147C4"/>
    <w:rsid w:val="005170BD"/>
    <w:rsid w:val="0052021A"/>
    <w:rsid w:val="00520D12"/>
    <w:rsid w:val="005217B6"/>
    <w:rsid w:val="0052576D"/>
    <w:rsid w:val="005268AC"/>
    <w:rsid w:val="005271C7"/>
    <w:rsid w:val="00530EB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4FEB"/>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1882"/>
    <w:rsid w:val="005F2473"/>
    <w:rsid w:val="005F3ABE"/>
    <w:rsid w:val="005F5440"/>
    <w:rsid w:val="005F591E"/>
    <w:rsid w:val="005F659B"/>
    <w:rsid w:val="005F6C8D"/>
    <w:rsid w:val="00601DFA"/>
    <w:rsid w:val="0060435A"/>
    <w:rsid w:val="0060558E"/>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1E0"/>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B36"/>
    <w:rsid w:val="00694F14"/>
    <w:rsid w:val="00696301"/>
    <w:rsid w:val="0069682E"/>
    <w:rsid w:val="00697C4C"/>
    <w:rsid w:val="00697E25"/>
    <w:rsid w:val="00697F49"/>
    <w:rsid w:val="006A052F"/>
    <w:rsid w:val="006A090C"/>
    <w:rsid w:val="006A1183"/>
    <w:rsid w:val="006A2EA6"/>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853"/>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0749"/>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12A5"/>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765"/>
    <w:rsid w:val="009D28E6"/>
    <w:rsid w:val="009D50B1"/>
    <w:rsid w:val="009D60A3"/>
    <w:rsid w:val="009D7181"/>
    <w:rsid w:val="009E731C"/>
    <w:rsid w:val="009F00D9"/>
    <w:rsid w:val="009F1ADF"/>
    <w:rsid w:val="009F1BDA"/>
    <w:rsid w:val="009F39D5"/>
    <w:rsid w:val="009F43B8"/>
    <w:rsid w:val="009F49F6"/>
    <w:rsid w:val="009F55F7"/>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0902"/>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DE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E7637"/>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86496"/>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C7AF5"/>
    <w:rsid w:val="00BD024E"/>
    <w:rsid w:val="00BD06E7"/>
    <w:rsid w:val="00BD07A7"/>
    <w:rsid w:val="00BD0D1F"/>
    <w:rsid w:val="00BD0F65"/>
    <w:rsid w:val="00BD1201"/>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26FC2"/>
    <w:rsid w:val="00C36216"/>
    <w:rsid w:val="00C3656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1D34"/>
    <w:rsid w:val="00CB2088"/>
    <w:rsid w:val="00CB4CBC"/>
    <w:rsid w:val="00CB594F"/>
    <w:rsid w:val="00CC06AE"/>
    <w:rsid w:val="00CC41A2"/>
    <w:rsid w:val="00CC647D"/>
    <w:rsid w:val="00CC668F"/>
    <w:rsid w:val="00CC722C"/>
    <w:rsid w:val="00CD2D2C"/>
    <w:rsid w:val="00CD3055"/>
    <w:rsid w:val="00CD4048"/>
    <w:rsid w:val="00CD412D"/>
    <w:rsid w:val="00CD5A6C"/>
    <w:rsid w:val="00CD66A7"/>
    <w:rsid w:val="00CD7859"/>
    <w:rsid w:val="00CE0CD8"/>
    <w:rsid w:val="00CE0D50"/>
    <w:rsid w:val="00CE2574"/>
    <w:rsid w:val="00CE2E08"/>
    <w:rsid w:val="00CE313E"/>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BB7"/>
    <w:rsid w:val="00E2432F"/>
    <w:rsid w:val="00E24E2C"/>
    <w:rsid w:val="00E26B6D"/>
    <w:rsid w:val="00E27750"/>
    <w:rsid w:val="00E331F9"/>
    <w:rsid w:val="00E33A6C"/>
    <w:rsid w:val="00E350D7"/>
    <w:rsid w:val="00E35E21"/>
    <w:rsid w:val="00E360CB"/>
    <w:rsid w:val="00E4000E"/>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575"/>
    <w:rsid w:val="00E628D0"/>
    <w:rsid w:val="00E6553E"/>
    <w:rsid w:val="00E73089"/>
    <w:rsid w:val="00E73732"/>
    <w:rsid w:val="00E74A53"/>
    <w:rsid w:val="00E75259"/>
    <w:rsid w:val="00E8057A"/>
    <w:rsid w:val="00E8118D"/>
    <w:rsid w:val="00E83FB6"/>
    <w:rsid w:val="00E84DD7"/>
    <w:rsid w:val="00E85591"/>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94B"/>
    <w:rsid w:val="00F27CA1"/>
    <w:rsid w:val="00F306D4"/>
    <w:rsid w:val="00F30C74"/>
    <w:rsid w:val="00F32793"/>
    <w:rsid w:val="00F328F7"/>
    <w:rsid w:val="00F33F43"/>
    <w:rsid w:val="00F358D3"/>
    <w:rsid w:val="00F364C1"/>
    <w:rsid w:val="00F40231"/>
    <w:rsid w:val="00F4028E"/>
    <w:rsid w:val="00F42482"/>
    <w:rsid w:val="00F454B1"/>
    <w:rsid w:val="00F511D2"/>
    <w:rsid w:val="00F528E2"/>
    <w:rsid w:val="00F536E4"/>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28E3"/>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A671F"/>
    <w:rsid w:val="00FB0368"/>
    <w:rsid w:val="00FB2ABC"/>
    <w:rsid w:val="00FB2AFD"/>
    <w:rsid w:val="00FB34F5"/>
    <w:rsid w:val="00FB41A7"/>
    <w:rsid w:val="00FB456A"/>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 w:type="character" w:styleId="aff3">
    <w:name w:val="Strong"/>
    <w:basedOn w:val="a0"/>
    <w:uiPriority w:val="22"/>
    <w:qFormat/>
    <w:rsid w:val="00232B5A"/>
    <w:rPr>
      <w:b/>
      <w:bCs/>
    </w:rPr>
  </w:style>
  <w:style w:type="paragraph" w:styleId="33">
    <w:name w:val="Body Text Indent 3"/>
    <w:basedOn w:val="a"/>
    <w:link w:val="34"/>
    <w:uiPriority w:val="99"/>
    <w:unhideWhenUsed/>
    <w:rsid w:val="005F1882"/>
    <w:pPr>
      <w:spacing w:after="120" w:line="276" w:lineRule="auto"/>
      <w:ind w:left="283"/>
    </w:pPr>
    <w:rPr>
      <w:rFonts w:ascii="Calibri" w:hAnsi="Calibri"/>
      <w:sz w:val="16"/>
      <w:szCs w:val="16"/>
      <w:lang w:val="x-none" w:eastAsia="x-none"/>
    </w:rPr>
  </w:style>
  <w:style w:type="character" w:customStyle="1" w:styleId="34">
    <w:name w:val="Основной текст с отступом 3 Знак"/>
    <w:basedOn w:val="a0"/>
    <w:link w:val="33"/>
    <w:uiPriority w:val="99"/>
    <w:rsid w:val="005F1882"/>
    <w:rPr>
      <w:rFonts w:ascii="Calibri" w:hAnsi="Calibri"/>
      <w:sz w:val="16"/>
      <w:szCs w:val="16"/>
      <w:lang w:val="x-none" w:eastAsia="x-none"/>
    </w:rPr>
  </w:style>
  <w:style w:type="paragraph" w:customStyle="1" w:styleId="FR3">
    <w:name w:val="FR3"/>
    <w:rsid w:val="004416C1"/>
    <w:pPr>
      <w:widowControl w:val="0"/>
      <w:snapToGrid w:val="0"/>
      <w:spacing w:line="360" w:lineRule="auto"/>
      <w:ind w:left="800" w:right="1800"/>
    </w:pPr>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970206966">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203204122">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752266315">
      <w:bodyDiv w:val="1"/>
      <w:marLeft w:val="0"/>
      <w:marRight w:val="0"/>
      <w:marTop w:val="0"/>
      <w:marBottom w:val="0"/>
      <w:divBdr>
        <w:top w:val="none" w:sz="0" w:space="0" w:color="auto"/>
        <w:left w:val="none" w:sz="0" w:space="0" w:color="auto"/>
        <w:bottom w:val="none" w:sz="0" w:space="0" w:color="auto"/>
        <w:right w:val="none" w:sz="0" w:space="0" w:color="auto"/>
      </w:divBdr>
    </w:div>
    <w:div w:id="191485639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14310-7847-4A50-A200-2B2B85B1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32</Pages>
  <Words>13592</Words>
  <Characters>103975</Characters>
  <Application>Microsoft Office Word</Application>
  <DocSecurity>0</DocSecurity>
  <Lines>866</Lines>
  <Paragraphs>234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117333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144</cp:revision>
  <cp:lastPrinted>2022-09-06T07:20:00Z</cp:lastPrinted>
  <dcterms:created xsi:type="dcterms:W3CDTF">2022-09-02T07:03:00Z</dcterms:created>
  <dcterms:modified xsi:type="dcterms:W3CDTF">2022-12-19T04:37:00Z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