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EA5AE7"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поставку </w:t>
      </w:r>
      <w:r w:rsidR="00232B5A">
        <w:rPr>
          <w:b/>
          <w:kern w:val="32"/>
          <w:sz w:val="28"/>
          <w:szCs w:val="28"/>
        </w:rPr>
        <w:t>аппарата диплоптич</w:t>
      </w:r>
      <w:bookmarkStart w:id="0" w:name="_GoBack"/>
      <w:bookmarkEnd w:id="0"/>
      <w:r w:rsidR="00232B5A">
        <w:rPr>
          <w:b/>
          <w:kern w:val="32"/>
          <w:sz w:val="28"/>
          <w:szCs w:val="28"/>
        </w:rPr>
        <w:t>еского лечения косоглазия</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4B607D">
        <w:rPr>
          <w:b/>
          <w:kern w:val="32"/>
          <w:sz w:val="28"/>
          <w:szCs w:val="28"/>
        </w:rPr>
        <w:t>321-22</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2751F4">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2F7275"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D2D2C">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CD7859">
              <w:rPr>
                <w:b/>
                <w:sz w:val="20"/>
                <w:szCs w:val="20"/>
              </w:rPr>
              <w:t xml:space="preserve"> </w:t>
            </w:r>
            <w:r w:rsidR="0015535E">
              <w:rPr>
                <w:sz w:val="20"/>
                <w:szCs w:val="20"/>
              </w:rPr>
              <w:t xml:space="preserve">Поставка </w:t>
            </w:r>
            <w:r w:rsidR="00F1496C">
              <w:rPr>
                <w:sz w:val="20"/>
                <w:szCs w:val="20"/>
              </w:rPr>
              <w:t xml:space="preserve"> </w:t>
            </w:r>
            <w:r w:rsidR="00232B5A">
              <w:rPr>
                <w:sz w:val="20"/>
                <w:szCs w:val="20"/>
              </w:rPr>
              <w:t>аппарата диплоптического лечения косоглазия</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366AEC" w:rsidRDefault="00232B5A" w:rsidP="00173962">
            <w:pPr>
              <w:rPr>
                <w:sz w:val="20"/>
                <w:szCs w:val="20"/>
              </w:rPr>
            </w:pPr>
            <w:r w:rsidRPr="00232B5A">
              <w:rPr>
                <w:sz w:val="20"/>
                <w:szCs w:val="20"/>
                <w:shd w:val="clear" w:color="auto" w:fill="FFFFFF"/>
              </w:rPr>
              <w:t>26.60.12.129</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1E6F1E" w:rsidRDefault="004C64C1" w:rsidP="00F1496C">
            <w:pPr>
              <w:autoSpaceDE w:val="0"/>
              <w:autoSpaceDN w:val="0"/>
              <w:adjustRightInd w:val="0"/>
              <w:rPr>
                <w:sz w:val="20"/>
                <w:szCs w:val="20"/>
              </w:rPr>
            </w:pPr>
            <w:r>
              <w:rPr>
                <w:sz w:val="20"/>
                <w:szCs w:val="20"/>
              </w:rPr>
              <w:t>6</w:t>
            </w:r>
            <w:r w:rsidR="00232B5A">
              <w:rPr>
                <w:sz w:val="20"/>
                <w:szCs w:val="20"/>
              </w:rPr>
              <w:t>88</w:t>
            </w: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9B09C6" w:rsidRDefault="002B21FF" w:rsidP="005B6E6C">
            <w:pPr>
              <w:autoSpaceDE w:val="0"/>
              <w:autoSpaceDN w:val="0"/>
              <w:adjustRightInd w:val="0"/>
              <w:rPr>
                <w:sz w:val="20"/>
                <w:szCs w:val="20"/>
              </w:rPr>
            </w:pPr>
            <w:proofErr w:type="gramStart"/>
            <w:r>
              <w:rPr>
                <w:sz w:val="20"/>
                <w:szCs w:val="20"/>
              </w:rPr>
              <w:t>Деятельность</w:t>
            </w:r>
            <w:proofErr w:type="gramEnd"/>
            <w:r>
              <w:rPr>
                <w:sz w:val="20"/>
                <w:szCs w:val="20"/>
              </w:rPr>
              <w:t xml:space="preserve"> приносящая доход</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94A3F" w:rsidRDefault="009762F3" w:rsidP="00232B5A">
            <w:pPr>
              <w:jc w:val="both"/>
              <w:rPr>
                <w:sz w:val="20"/>
                <w:szCs w:val="20"/>
              </w:rPr>
            </w:pPr>
            <w:r>
              <w:rPr>
                <w:sz w:val="20"/>
                <w:szCs w:val="20"/>
              </w:rPr>
              <w:t xml:space="preserve">В </w:t>
            </w:r>
            <w:r w:rsidR="00AA6CF0" w:rsidRPr="00743888">
              <w:rPr>
                <w:sz w:val="20"/>
                <w:szCs w:val="20"/>
              </w:rPr>
              <w:t xml:space="preserve">течение </w:t>
            </w:r>
            <w:r w:rsidR="00BD1201">
              <w:rPr>
                <w:sz w:val="20"/>
                <w:szCs w:val="20"/>
              </w:rPr>
              <w:t>4</w:t>
            </w:r>
            <w:r w:rsidR="00232B5A">
              <w:rPr>
                <w:sz w:val="20"/>
                <w:szCs w:val="20"/>
              </w:rPr>
              <w:t>5</w:t>
            </w:r>
            <w:r w:rsidR="008A0749">
              <w:rPr>
                <w:sz w:val="20"/>
                <w:szCs w:val="20"/>
              </w:rPr>
              <w:t xml:space="preserve"> </w:t>
            </w:r>
            <w:r w:rsidR="00AA6CF0" w:rsidRPr="00743888">
              <w:rPr>
                <w:sz w:val="20"/>
                <w:szCs w:val="20"/>
              </w:rPr>
              <w:t>(</w:t>
            </w:r>
            <w:r w:rsidR="00BD1201">
              <w:rPr>
                <w:sz w:val="20"/>
                <w:szCs w:val="20"/>
              </w:rPr>
              <w:t>сорок</w:t>
            </w:r>
            <w:r w:rsidR="00232B5A">
              <w:rPr>
                <w:sz w:val="20"/>
                <w:szCs w:val="20"/>
              </w:rPr>
              <w:t xml:space="preserve"> пять</w:t>
            </w:r>
            <w:r w:rsidR="00AA6CF0" w:rsidRPr="00743888">
              <w:rPr>
                <w:sz w:val="20"/>
                <w:szCs w:val="20"/>
              </w:rPr>
              <w:t>) дней с момента подписания Договора.</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5B6E6C">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FA4116" w:rsidP="00343C63">
            <w:pPr>
              <w:jc w:val="both"/>
              <w:rPr>
                <w:sz w:val="20"/>
                <w:szCs w:val="20"/>
              </w:rPr>
            </w:pPr>
            <w:r w:rsidRPr="003833E1">
              <w:rPr>
                <w:sz w:val="20"/>
                <w:szCs w:val="20"/>
              </w:rPr>
              <w:t>г. Иркутск, ул</w:t>
            </w:r>
            <w:r w:rsidR="00244B90">
              <w:rPr>
                <w:sz w:val="20"/>
                <w:szCs w:val="20"/>
              </w:rPr>
              <w:t xml:space="preserve">. </w:t>
            </w:r>
            <w:r w:rsidR="00937AF0">
              <w:rPr>
                <w:sz w:val="19"/>
                <w:szCs w:val="19"/>
              </w:rPr>
              <w:t>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7D7BB8" w:rsidP="00336A3E">
            <w:pPr>
              <w:tabs>
                <w:tab w:val="left" w:pos="6022"/>
              </w:tabs>
              <w:ind w:right="72"/>
              <w:rPr>
                <w:sz w:val="20"/>
                <w:szCs w:val="20"/>
              </w:rPr>
            </w:pPr>
            <w:r w:rsidRPr="007D7BB8">
              <w:rPr>
                <w:sz w:val="20"/>
                <w:szCs w:val="20"/>
              </w:rPr>
              <w:t>586 616,67 (пятьсот восемьдесят шесть тысяч шестьсот шестнадцать рубль</w:t>
            </w:r>
            <w:r>
              <w:rPr>
                <w:sz w:val="20"/>
                <w:szCs w:val="20"/>
              </w:rPr>
              <w:t xml:space="preserve"> 67 коп.</w:t>
            </w:r>
            <w:r w:rsidRPr="007D7BB8">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2F7275">
            <w:pPr>
              <w:jc w:val="both"/>
              <w:rPr>
                <w:sz w:val="20"/>
                <w:szCs w:val="20"/>
              </w:rPr>
            </w:pPr>
            <w:proofErr w:type="gramStart"/>
            <w:r w:rsidRPr="008024A7">
              <w:rPr>
                <w:sz w:val="20"/>
                <w:szCs w:val="20"/>
              </w:rPr>
              <w:t>С даты публикации</w:t>
            </w:r>
            <w:proofErr w:type="gramEnd"/>
            <w:r w:rsidR="002751F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37CBE">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622726">
              <w:rPr>
                <w:rStyle w:val="a4"/>
                <w:sz w:val="20"/>
                <w:szCs w:val="20"/>
              </w:rPr>
              <w:t xml:space="preserve"> </w:t>
            </w:r>
            <w:r w:rsidRPr="008024A7">
              <w:rPr>
                <w:b/>
                <w:sz w:val="20"/>
                <w:szCs w:val="20"/>
              </w:rPr>
              <w:t>«</w:t>
            </w:r>
            <w:r w:rsidR="00336A3E">
              <w:rPr>
                <w:b/>
                <w:sz w:val="20"/>
                <w:szCs w:val="20"/>
              </w:rPr>
              <w:t>1</w:t>
            </w:r>
            <w:r w:rsidR="002F7275">
              <w:rPr>
                <w:b/>
                <w:sz w:val="20"/>
                <w:szCs w:val="20"/>
              </w:rPr>
              <w:t>9</w:t>
            </w:r>
            <w:r w:rsidRPr="008024A7">
              <w:rPr>
                <w:b/>
                <w:sz w:val="20"/>
                <w:szCs w:val="20"/>
              </w:rPr>
              <w:t>»</w:t>
            </w:r>
            <w:r w:rsidR="00C94A3F">
              <w:rPr>
                <w:b/>
                <w:sz w:val="20"/>
                <w:szCs w:val="20"/>
              </w:rPr>
              <w:t xml:space="preserve"> </w:t>
            </w:r>
            <w:r w:rsidR="00F1496C">
              <w:rPr>
                <w:b/>
                <w:sz w:val="20"/>
                <w:szCs w:val="20"/>
              </w:rPr>
              <w:t>дека</w:t>
            </w:r>
            <w:r w:rsidR="00C94A3F">
              <w:rPr>
                <w:b/>
                <w:sz w:val="20"/>
                <w:szCs w:val="20"/>
              </w:rPr>
              <w:t>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по «</w:t>
            </w:r>
            <w:r w:rsidR="00336A3E">
              <w:rPr>
                <w:b/>
                <w:sz w:val="20"/>
                <w:szCs w:val="20"/>
              </w:rPr>
              <w:t>26</w:t>
            </w:r>
            <w:r w:rsidRPr="008024A7">
              <w:rPr>
                <w:b/>
                <w:sz w:val="20"/>
                <w:szCs w:val="20"/>
              </w:rPr>
              <w:t xml:space="preserve">» </w:t>
            </w:r>
            <w:r w:rsidR="00F1496C">
              <w:rPr>
                <w:b/>
                <w:sz w:val="20"/>
                <w:szCs w:val="20"/>
              </w:rPr>
              <w:t>дека</w:t>
            </w:r>
            <w:r w:rsidR="001020B1">
              <w:rPr>
                <w:b/>
                <w:sz w:val="20"/>
                <w:szCs w:val="20"/>
              </w:rPr>
              <w:t>бря</w:t>
            </w:r>
            <w:r w:rsidR="001020B1" w:rsidRPr="008024A7">
              <w:rPr>
                <w:b/>
                <w:sz w:val="20"/>
                <w:szCs w:val="20"/>
              </w:rPr>
              <w:t xml:space="preserve"> </w:t>
            </w:r>
            <w:r w:rsidRPr="008024A7">
              <w:rPr>
                <w:b/>
                <w:sz w:val="20"/>
                <w:szCs w:val="20"/>
              </w:rPr>
              <w:t>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2751F4">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2751F4">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2751F4">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lastRenderedPageBreak/>
              <w:t>Дата начала подачи заявок:</w:t>
            </w:r>
            <w:r w:rsidR="00CD7859">
              <w:rPr>
                <w:b/>
                <w:sz w:val="20"/>
                <w:szCs w:val="20"/>
              </w:rPr>
              <w:t xml:space="preserve"> </w:t>
            </w:r>
            <w:r w:rsidRPr="008024A7">
              <w:rPr>
                <w:sz w:val="20"/>
                <w:szCs w:val="20"/>
              </w:rPr>
              <w:t>«</w:t>
            </w:r>
            <w:r w:rsidR="00336A3E">
              <w:rPr>
                <w:sz w:val="20"/>
                <w:szCs w:val="20"/>
              </w:rPr>
              <w:t>1</w:t>
            </w:r>
            <w:r w:rsidR="002F7275">
              <w:rPr>
                <w:sz w:val="20"/>
                <w:szCs w:val="20"/>
              </w:rPr>
              <w:t>9</w:t>
            </w:r>
            <w:r w:rsidRPr="008024A7">
              <w:rPr>
                <w:sz w:val="20"/>
                <w:szCs w:val="20"/>
              </w:rPr>
              <w:t xml:space="preserve">» </w:t>
            </w:r>
            <w:r w:rsidR="00F1496C">
              <w:rPr>
                <w:sz w:val="20"/>
                <w:szCs w:val="20"/>
              </w:rPr>
              <w:t>дека</w:t>
            </w:r>
            <w:r w:rsidR="00C94A3F">
              <w:rPr>
                <w:sz w:val="20"/>
                <w:szCs w:val="20"/>
              </w:rPr>
              <w:t xml:space="preserve">бря </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336A3E">
            <w:pPr>
              <w:jc w:val="both"/>
              <w:rPr>
                <w:sz w:val="20"/>
                <w:szCs w:val="20"/>
              </w:rPr>
            </w:pPr>
            <w:r w:rsidRPr="008024A7">
              <w:rPr>
                <w:bCs/>
                <w:sz w:val="20"/>
                <w:szCs w:val="20"/>
              </w:rPr>
              <w:t>«</w:t>
            </w:r>
            <w:r w:rsidR="00336A3E">
              <w:rPr>
                <w:bCs/>
                <w:sz w:val="20"/>
                <w:szCs w:val="20"/>
              </w:rPr>
              <w:t>26</w:t>
            </w:r>
            <w:r w:rsidRPr="008024A7">
              <w:rPr>
                <w:bCs/>
                <w:sz w:val="20"/>
                <w:szCs w:val="20"/>
              </w:rPr>
              <w:t xml:space="preserve">» </w:t>
            </w:r>
            <w:r w:rsidR="00F1496C">
              <w:rPr>
                <w:bCs/>
                <w:sz w:val="20"/>
                <w:szCs w:val="20"/>
              </w:rPr>
              <w:t>дека</w:t>
            </w:r>
            <w:r w:rsidR="001020B1" w:rsidRPr="001020B1">
              <w:rPr>
                <w:sz w:val="20"/>
                <w:szCs w:val="20"/>
              </w:rPr>
              <w:t>бря</w:t>
            </w:r>
            <w:r w:rsidR="001020B1" w:rsidRPr="008024A7">
              <w:rPr>
                <w:b/>
                <w:sz w:val="20"/>
                <w:szCs w:val="20"/>
              </w:rPr>
              <w:t xml:space="preserve"> </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D7859">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Default="00232B5A" w:rsidP="00687E05">
            <w:pPr>
              <w:autoSpaceDE w:val="0"/>
              <w:autoSpaceDN w:val="0"/>
              <w:adjustRightInd w:val="0"/>
              <w:jc w:val="both"/>
              <w:outlineLvl w:val="1"/>
              <w:rPr>
                <w:sz w:val="20"/>
                <w:szCs w:val="20"/>
              </w:rPr>
            </w:pPr>
            <w:r>
              <w:rPr>
                <w:sz w:val="20"/>
                <w:szCs w:val="20"/>
              </w:rPr>
              <w:t>17 5</w:t>
            </w:r>
            <w:r w:rsidR="007D7BB8">
              <w:rPr>
                <w:sz w:val="20"/>
                <w:szCs w:val="20"/>
              </w:rPr>
              <w:t>98</w:t>
            </w:r>
            <w:r>
              <w:rPr>
                <w:sz w:val="20"/>
                <w:szCs w:val="20"/>
              </w:rPr>
              <w:t>,5</w:t>
            </w:r>
            <w:r w:rsidR="007D7BB8">
              <w:rPr>
                <w:sz w:val="20"/>
                <w:szCs w:val="20"/>
              </w:rPr>
              <w:t>0</w:t>
            </w:r>
            <w:r w:rsidR="007048C6">
              <w:rPr>
                <w:sz w:val="20"/>
                <w:szCs w:val="20"/>
              </w:rPr>
              <w:t xml:space="preserve"> </w:t>
            </w:r>
            <w:r w:rsidR="00DA1FB1" w:rsidRPr="0036579E">
              <w:rPr>
                <w:sz w:val="20"/>
                <w:szCs w:val="20"/>
              </w:rPr>
              <w:t>руб. (</w:t>
            </w:r>
            <w:r>
              <w:rPr>
                <w:sz w:val="20"/>
                <w:szCs w:val="20"/>
              </w:rPr>
              <w:t>семнадцать</w:t>
            </w:r>
            <w:r w:rsidR="000E394E" w:rsidRPr="0036579E">
              <w:rPr>
                <w:sz w:val="20"/>
                <w:szCs w:val="20"/>
              </w:rPr>
              <w:t xml:space="preserve"> тысяч</w:t>
            </w:r>
            <w:r w:rsidR="00530EB7">
              <w:rPr>
                <w:sz w:val="20"/>
                <w:szCs w:val="20"/>
              </w:rPr>
              <w:t xml:space="preserve"> </w:t>
            </w:r>
            <w:r>
              <w:rPr>
                <w:sz w:val="20"/>
                <w:szCs w:val="20"/>
              </w:rPr>
              <w:t xml:space="preserve">пятьсот </w:t>
            </w:r>
            <w:r w:rsidR="007D7BB8">
              <w:rPr>
                <w:sz w:val="20"/>
                <w:szCs w:val="20"/>
              </w:rPr>
              <w:t xml:space="preserve">девяносто </w:t>
            </w:r>
            <w:r>
              <w:rPr>
                <w:sz w:val="20"/>
                <w:szCs w:val="20"/>
              </w:rPr>
              <w:t>восемь</w:t>
            </w:r>
            <w:r w:rsidR="000E394E" w:rsidRPr="0036579E">
              <w:rPr>
                <w:sz w:val="20"/>
                <w:szCs w:val="20"/>
              </w:rPr>
              <w:t xml:space="preserve"> рубл</w:t>
            </w:r>
            <w:r>
              <w:rPr>
                <w:sz w:val="20"/>
                <w:szCs w:val="20"/>
              </w:rPr>
              <w:t>я 5</w:t>
            </w:r>
            <w:r w:rsidR="007D7BB8">
              <w:rPr>
                <w:sz w:val="20"/>
                <w:szCs w:val="20"/>
              </w:rPr>
              <w:t>0</w:t>
            </w:r>
            <w:r>
              <w:rPr>
                <w:sz w:val="20"/>
                <w:szCs w:val="20"/>
              </w:rPr>
              <w:t xml:space="preserve"> коп.</w:t>
            </w:r>
            <w:r w:rsidR="00DA1FB1" w:rsidRPr="0036579E">
              <w:rPr>
                <w:sz w:val="20"/>
                <w:szCs w:val="20"/>
              </w:rPr>
              <w:t>).</w:t>
            </w:r>
          </w:p>
          <w:p w:rsidR="00232B5A" w:rsidRDefault="007D7BB8" w:rsidP="00DA1FB1">
            <w:pPr>
              <w:shd w:val="clear" w:color="auto" w:fill="FFFFFF"/>
              <w:tabs>
                <w:tab w:val="left" w:pos="1701"/>
                <w:tab w:val="left" w:pos="2127"/>
              </w:tabs>
              <w:jc w:val="both"/>
              <w:rPr>
                <w:rFonts w:ascii="Verdana" w:hAnsi="Verdana"/>
                <w:b/>
                <w:bCs/>
                <w:color w:val="000000"/>
                <w:shd w:val="clear" w:color="auto" w:fill="F2F9FF"/>
              </w:rPr>
            </w:pPr>
            <w:r>
              <w:rPr>
                <w:rFonts w:ascii="Verdana" w:hAnsi="Verdana"/>
                <w:b/>
                <w:bCs/>
                <w:color w:val="000000"/>
                <w:shd w:val="clear" w:color="auto" w:fill="F2F9FF"/>
              </w:rPr>
              <w:t> </w:t>
            </w: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CD7859">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00CD7859">
              <w:rPr>
                <w:b/>
                <w:sz w:val="20"/>
                <w:szCs w:val="20"/>
              </w:rPr>
              <w:t>обеспечение</w:t>
            </w:r>
            <w:proofErr w:type="gramEnd"/>
            <w:r w:rsidR="00CD7859">
              <w:rPr>
                <w:b/>
                <w:sz w:val="20"/>
                <w:szCs w:val="20"/>
              </w:rPr>
              <w:t xml:space="preserve"> </w:t>
            </w:r>
            <w:r w:rsidRPr="008024A7">
              <w:rPr>
                <w:sz w:val="20"/>
                <w:szCs w:val="20"/>
              </w:rPr>
              <w:t>исполнения договора</w:t>
            </w:r>
            <w:r w:rsidR="00CD7859">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753F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sidR="002753F6">
              <w:rPr>
                <w:sz w:val="20"/>
                <w:szCs w:val="20"/>
              </w:rPr>
              <w:t>независимой</w:t>
            </w:r>
            <w:r w:rsidRPr="008024A7">
              <w:rPr>
                <w:sz w:val="20"/>
                <w:szCs w:val="20"/>
              </w:rPr>
              <w:t xml:space="preserve"> гарантии, то такие </w:t>
            </w:r>
            <w:r w:rsidR="002753F6" w:rsidRPr="002753F6">
              <w:rPr>
                <w:sz w:val="20"/>
                <w:szCs w:val="20"/>
              </w:rPr>
              <w:t>независимые</w:t>
            </w:r>
            <w:r w:rsidR="002753F6">
              <w:rPr>
                <w:sz w:val="20"/>
                <w:szCs w:val="20"/>
              </w:rPr>
              <w:t xml:space="preserve">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2753F6" w:rsidRPr="002753F6">
              <w:rPr>
                <w:bCs/>
                <w:sz w:val="20"/>
                <w:szCs w:val="20"/>
              </w:rPr>
              <w:t>независимые</w:t>
            </w:r>
            <w:r w:rsidR="002753F6">
              <w:rPr>
                <w:bCs/>
                <w:sz w:val="20"/>
                <w:szCs w:val="20"/>
              </w:rPr>
              <w:t xml:space="preserve"> </w:t>
            </w:r>
            <w:r w:rsidRPr="008024A7">
              <w:rPr>
                <w:bCs/>
                <w:sz w:val="20"/>
                <w:szCs w:val="20"/>
              </w:rPr>
              <w:t>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w:t>
            </w:r>
            <w:r w:rsidR="002753F6">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w:t>
            </w:r>
            <w:r w:rsidR="002753F6">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2753F6">
              <w:rPr>
                <w:sz w:val="20"/>
                <w:szCs w:val="20"/>
              </w:rPr>
              <w:t>независимой</w:t>
            </w:r>
            <w:r w:rsidRPr="008024A7">
              <w:rPr>
                <w:sz w:val="20"/>
                <w:szCs w:val="20"/>
              </w:rPr>
              <w:t xml:space="preserve"> гарантии, направленное до окончания срока действия </w:t>
            </w:r>
            <w:r w:rsidR="002753F6">
              <w:rPr>
                <w:sz w:val="20"/>
                <w:szCs w:val="20"/>
              </w:rPr>
              <w:t>независимой</w:t>
            </w:r>
            <w:r w:rsidRPr="008024A7">
              <w:rPr>
                <w:sz w:val="20"/>
                <w:szCs w:val="20"/>
              </w:rPr>
              <w:t xml:space="preserve">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w:t>
            </w:r>
            <w:r w:rsidR="002753F6">
              <w:rPr>
                <w:sz w:val="20"/>
                <w:szCs w:val="20"/>
              </w:rPr>
              <w:t>независимую</w:t>
            </w:r>
            <w:r w:rsidRPr="008024A7">
              <w:rPr>
                <w:sz w:val="20"/>
                <w:szCs w:val="20"/>
              </w:rPr>
              <w:t xml:space="preserve">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sidR="002753F6">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2753F6">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2753F6">
              <w:rPr>
                <w:sz w:val="20"/>
                <w:szCs w:val="20"/>
              </w:rPr>
              <w:t>независимой</w:t>
            </w:r>
            <w:r w:rsidRPr="008024A7">
              <w:rPr>
                <w:sz w:val="20"/>
                <w:szCs w:val="20"/>
              </w:rPr>
              <w:t xml:space="preserve">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D785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CD7859">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D7859">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3D2C1F">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CD7859">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CD7859">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CD7859">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w:t>
            </w:r>
            <w:proofErr w:type="gramEnd"/>
            <w:r w:rsidRPr="00AC7B6A">
              <w:rPr>
                <w:sz w:val="20"/>
                <w:szCs w:val="20"/>
              </w:rPr>
              <w:t xml:space="preserve"> исполнением Договора.</w:t>
            </w:r>
            <w:r w:rsidR="00CD7859">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w:t>
            </w:r>
            <w:r w:rsidR="00CD7859">
              <w:rPr>
                <w:sz w:val="20"/>
                <w:szCs w:val="20"/>
              </w:rPr>
              <w:t xml:space="preserve"> </w:t>
            </w:r>
            <w:r w:rsidRPr="00AC7B6A">
              <w:rPr>
                <w:sz w:val="20"/>
                <w:szCs w:val="20"/>
              </w:rPr>
              <w:t>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w:t>
            </w:r>
            <w:r w:rsidR="00CD7859">
              <w:rPr>
                <w:sz w:val="20"/>
                <w:szCs w:val="20"/>
              </w:rPr>
              <w:t xml:space="preserve"> </w:t>
            </w:r>
            <w:r w:rsidRPr="00AC7B6A">
              <w:rPr>
                <w:sz w:val="20"/>
                <w:szCs w:val="20"/>
              </w:rPr>
              <w:t>предоставления Поставщиком счета.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336A3E">
            <w:pPr>
              <w:jc w:val="both"/>
              <w:rPr>
                <w:sz w:val="20"/>
                <w:szCs w:val="20"/>
              </w:rPr>
            </w:pPr>
            <w:r w:rsidRPr="008024A7">
              <w:rPr>
                <w:sz w:val="20"/>
                <w:szCs w:val="20"/>
              </w:rPr>
              <w:t>«</w:t>
            </w:r>
            <w:r w:rsidR="00336A3E">
              <w:rPr>
                <w:sz w:val="20"/>
                <w:szCs w:val="20"/>
              </w:rPr>
              <w:t>23</w:t>
            </w:r>
            <w:r w:rsidR="00487F7E" w:rsidRPr="008024A7">
              <w:rPr>
                <w:sz w:val="20"/>
                <w:szCs w:val="20"/>
              </w:rPr>
              <w:t xml:space="preserve">» </w:t>
            </w:r>
            <w:r w:rsidR="00F1496C">
              <w:rPr>
                <w:sz w:val="20"/>
                <w:szCs w:val="20"/>
              </w:rPr>
              <w:t>декаб</w:t>
            </w:r>
            <w:r w:rsidR="00C94A3F">
              <w:rPr>
                <w:sz w:val="20"/>
                <w:szCs w:val="20"/>
              </w:rPr>
              <w:t xml:space="preserve">ря </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1D2B64">
            <w:pPr>
              <w:jc w:val="both"/>
              <w:rPr>
                <w:b/>
                <w:sz w:val="20"/>
                <w:szCs w:val="20"/>
              </w:rPr>
            </w:pPr>
            <w:r w:rsidRPr="00180675">
              <w:rPr>
                <w:b/>
                <w:sz w:val="20"/>
                <w:szCs w:val="20"/>
              </w:rPr>
              <w:t>«</w:t>
            </w:r>
            <w:r w:rsidR="00336A3E">
              <w:rPr>
                <w:b/>
                <w:sz w:val="20"/>
                <w:szCs w:val="20"/>
              </w:rPr>
              <w:t>26</w:t>
            </w:r>
            <w:r w:rsidRPr="00180675">
              <w:rPr>
                <w:b/>
                <w:sz w:val="20"/>
                <w:szCs w:val="20"/>
              </w:rPr>
              <w:t xml:space="preserve">» </w:t>
            </w:r>
            <w:r w:rsidR="00F1496C">
              <w:rPr>
                <w:b/>
                <w:sz w:val="20"/>
                <w:szCs w:val="20"/>
              </w:rPr>
              <w:t>дека</w:t>
            </w:r>
            <w:r w:rsidR="001020B1">
              <w:rPr>
                <w:b/>
                <w:sz w:val="20"/>
                <w:szCs w:val="20"/>
              </w:rPr>
              <w:t>бря</w:t>
            </w:r>
            <w:r w:rsidR="001020B1" w:rsidRPr="008024A7">
              <w:rPr>
                <w:b/>
                <w:sz w:val="20"/>
                <w:szCs w:val="20"/>
              </w:rPr>
              <w:t xml:space="preserve"> </w:t>
            </w:r>
            <w:r w:rsidR="000D65F6" w:rsidRPr="00180675">
              <w:rPr>
                <w:b/>
                <w:sz w:val="20"/>
                <w:szCs w:val="20"/>
              </w:rPr>
              <w:t>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CD7859">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D7859">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CD7859">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CD7859">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7048C6">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CD7859">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C36E35" w:rsidRDefault="00C36E35" w:rsidP="00B8322C">
      <w:pPr>
        <w:jc w:val="right"/>
        <w:rPr>
          <w:b/>
          <w:bCs/>
          <w:sz w:val="20"/>
          <w:szCs w:val="20"/>
        </w:rPr>
      </w:pPr>
    </w:p>
    <w:p w:rsidR="007048C6" w:rsidRDefault="007048C6" w:rsidP="00B8322C">
      <w:pPr>
        <w:jc w:val="right"/>
        <w:rPr>
          <w:b/>
          <w:bCs/>
          <w:sz w:val="20"/>
          <w:szCs w:val="20"/>
        </w:rPr>
      </w:pPr>
    </w:p>
    <w:p w:rsidR="00C36E35" w:rsidRDefault="00C36E3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751F4">
        <w:rPr>
          <w:b/>
          <w:kern w:val="32"/>
          <w:sz w:val="20"/>
          <w:szCs w:val="20"/>
        </w:rPr>
        <w:t xml:space="preserve"> </w:t>
      </w:r>
      <w:r w:rsidR="0015535E">
        <w:rPr>
          <w:b/>
          <w:kern w:val="32"/>
          <w:sz w:val="20"/>
          <w:szCs w:val="20"/>
        </w:rPr>
        <w:t>поставку</w:t>
      </w:r>
      <w:r w:rsidR="00DD2523">
        <w:rPr>
          <w:b/>
          <w:kern w:val="32"/>
          <w:sz w:val="20"/>
          <w:szCs w:val="20"/>
        </w:rPr>
        <w:t xml:space="preserve"> </w:t>
      </w:r>
      <w:r w:rsidR="00F1496C">
        <w:rPr>
          <w:b/>
          <w:kern w:val="32"/>
          <w:sz w:val="20"/>
          <w:szCs w:val="20"/>
        </w:rPr>
        <w:t xml:space="preserve"> </w:t>
      </w:r>
      <w:r w:rsidR="00232B5A">
        <w:rPr>
          <w:b/>
          <w:kern w:val="32"/>
          <w:sz w:val="20"/>
          <w:szCs w:val="20"/>
        </w:rPr>
        <w:t>аппарата диплоптического лечения косоглазия</w:t>
      </w:r>
      <w:r w:rsidR="002751F4">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4B607D">
        <w:rPr>
          <w:b/>
          <w:kern w:val="32"/>
          <w:sz w:val="22"/>
          <w:szCs w:val="22"/>
        </w:rPr>
        <w:t>321-22</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r w:rsidR="007048C6">
        <w:rPr>
          <w:b/>
          <w:bCs/>
          <w:sz w:val="20"/>
          <w:szCs w:val="20"/>
        </w:rPr>
        <w:t>(описание объекта закупки)</w:t>
      </w:r>
    </w:p>
    <w:p w:rsidR="007145FB" w:rsidRDefault="007145FB" w:rsidP="0030497D">
      <w:pPr>
        <w:pStyle w:val="13"/>
        <w:ind w:left="0" w:firstLine="0"/>
        <w:jc w:val="center"/>
        <w:rPr>
          <w:b/>
          <w:kern w:val="32"/>
          <w:sz w:val="20"/>
        </w:rPr>
      </w:pPr>
      <w:r w:rsidRPr="005A07FA">
        <w:rPr>
          <w:b/>
          <w:bCs/>
          <w:sz w:val="20"/>
        </w:rPr>
        <w:t xml:space="preserve">на </w:t>
      </w:r>
      <w:r w:rsidR="0015535E">
        <w:rPr>
          <w:b/>
          <w:bCs/>
          <w:sz w:val="20"/>
        </w:rPr>
        <w:t xml:space="preserve">поставку </w:t>
      </w:r>
      <w:r w:rsidR="00232B5A">
        <w:rPr>
          <w:b/>
          <w:kern w:val="32"/>
          <w:sz w:val="20"/>
        </w:rPr>
        <w:t>аппарата диплоптического лечения косоглазия</w:t>
      </w:r>
    </w:p>
    <w:p w:rsidR="00797425" w:rsidRDefault="00797425" w:rsidP="0030497D">
      <w:pPr>
        <w:pStyle w:val="13"/>
        <w:ind w:left="0" w:firstLine="0"/>
        <w:jc w:val="center"/>
        <w:rPr>
          <w:b/>
          <w:kern w:val="32"/>
          <w:sz w:val="20"/>
        </w:rPr>
      </w:pPr>
    </w:p>
    <w:tbl>
      <w:tblPr>
        <w:tblW w:w="106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59"/>
        <w:gridCol w:w="5387"/>
        <w:gridCol w:w="850"/>
        <w:gridCol w:w="851"/>
        <w:gridCol w:w="1277"/>
      </w:tblGrid>
      <w:tr w:rsidR="001020B1" w:rsidRPr="00232B5A" w:rsidTr="003942CF">
        <w:tc>
          <w:tcPr>
            <w:tcW w:w="710"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sz w:val="20"/>
                <w:szCs w:val="20"/>
                <w:lang w:eastAsia="en-US"/>
              </w:rPr>
            </w:pPr>
            <w:r w:rsidRPr="00232B5A">
              <w:rPr>
                <w:b/>
                <w:sz w:val="20"/>
                <w:szCs w:val="20"/>
                <w:lang w:eastAsia="en-US"/>
              </w:rPr>
              <w:t xml:space="preserve">№ </w:t>
            </w:r>
            <w:proofErr w:type="gramStart"/>
            <w:r w:rsidRPr="00232B5A">
              <w:rPr>
                <w:b/>
                <w:sz w:val="20"/>
                <w:szCs w:val="20"/>
                <w:lang w:eastAsia="en-US"/>
              </w:rPr>
              <w:t>п</w:t>
            </w:r>
            <w:proofErr w:type="gramEnd"/>
            <w:r w:rsidRPr="00232B5A">
              <w:rPr>
                <w:b/>
                <w:sz w:val="20"/>
                <w:szCs w:val="20"/>
                <w:lang w:eastAsia="en-US"/>
              </w:rPr>
              <w:t>/п</w:t>
            </w:r>
          </w:p>
        </w:tc>
        <w:tc>
          <w:tcPr>
            <w:tcW w:w="1559"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sz w:val="20"/>
                <w:szCs w:val="20"/>
                <w:lang w:eastAsia="en-US"/>
              </w:rPr>
            </w:pPr>
            <w:r w:rsidRPr="00232B5A">
              <w:rPr>
                <w:b/>
                <w:sz w:val="20"/>
                <w:szCs w:val="20"/>
                <w:lang w:eastAsia="en-US"/>
              </w:rPr>
              <w:t>Наименование</w:t>
            </w:r>
          </w:p>
          <w:p w:rsidR="001020B1" w:rsidRPr="00232B5A" w:rsidRDefault="001020B1" w:rsidP="00AD2794">
            <w:pPr>
              <w:spacing w:line="276" w:lineRule="auto"/>
              <w:jc w:val="center"/>
              <w:rPr>
                <w:b/>
                <w:sz w:val="20"/>
                <w:szCs w:val="20"/>
                <w:lang w:eastAsia="en-US"/>
              </w:rPr>
            </w:pPr>
            <w:r w:rsidRPr="00232B5A">
              <w:rPr>
                <w:b/>
                <w:sz w:val="20"/>
                <w:szCs w:val="20"/>
                <w:lang w:eastAsia="en-US"/>
              </w:rPr>
              <w:t>товара</w:t>
            </w:r>
          </w:p>
        </w:tc>
        <w:tc>
          <w:tcPr>
            <w:tcW w:w="5387"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232B5A" w:rsidP="00232B5A">
            <w:pPr>
              <w:tabs>
                <w:tab w:val="left" w:pos="0"/>
                <w:tab w:val="left" w:pos="540"/>
                <w:tab w:val="left" w:pos="900"/>
                <w:tab w:val="left" w:pos="1080"/>
              </w:tabs>
              <w:spacing w:after="120" w:line="276" w:lineRule="auto"/>
              <w:jc w:val="center"/>
              <w:rPr>
                <w:b/>
                <w:sz w:val="20"/>
                <w:szCs w:val="20"/>
                <w:lang w:eastAsia="en-US"/>
              </w:rPr>
            </w:pPr>
            <w:r>
              <w:rPr>
                <w:b/>
                <w:sz w:val="20"/>
                <w:szCs w:val="20"/>
                <w:lang w:eastAsia="en-US"/>
              </w:rPr>
              <w:t xml:space="preserve">Описание </w:t>
            </w:r>
            <w:r w:rsidR="001020B1" w:rsidRPr="00232B5A">
              <w:rPr>
                <w:b/>
                <w:sz w:val="20"/>
                <w:szCs w:val="20"/>
                <w:lang w:eastAsia="en-US"/>
              </w:rPr>
              <w:t>товара, функция или величина параметра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bCs/>
                <w:sz w:val="20"/>
                <w:szCs w:val="20"/>
                <w:lang w:eastAsia="en-US"/>
              </w:rPr>
            </w:pPr>
            <w:r w:rsidRPr="00232B5A">
              <w:rPr>
                <w:b/>
                <w:bCs/>
                <w:sz w:val="20"/>
                <w:szCs w:val="20"/>
                <w:lang w:eastAsia="en-US"/>
              </w:rPr>
              <w:t xml:space="preserve">ед. </w:t>
            </w:r>
            <w:proofErr w:type="spellStart"/>
            <w:r w:rsidRPr="00232B5A">
              <w:rPr>
                <w:b/>
                <w:bCs/>
                <w:sz w:val="20"/>
                <w:szCs w:val="20"/>
                <w:lang w:eastAsia="en-US"/>
              </w:rPr>
              <w:t>изм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bCs/>
                <w:sz w:val="20"/>
                <w:szCs w:val="20"/>
                <w:lang w:eastAsia="en-US"/>
              </w:rPr>
            </w:pPr>
            <w:r w:rsidRPr="00232B5A">
              <w:rPr>
                <w:b/>
                <w:bCs/>
                <w:sz w:val="20"/>
                <w:szCs w:val="20"/>
                <w:lang w:eastAsia="en-US"/>
              </w:rPr>
              <w:t>кол-во</w:t>
            </w:r>
          </w:p>
        </w:tc>
        <w:tc>
          <w:tcPr>
            <w:tcW w:w="1277" w:type="dxa"/>
            <w:tcBorders>
              <w:top w:val="single" w:sz="4" w:space="0" w:color="auto"/>
              <w:left w:val="single" w:sz="4" w:space="0" w:color="auto"/>
              <w:bottom w:val="single" w:sz="4" w:space="0" w:color="auto"/>
              <w:right w:val="single" w:sz="4" w:space="0" w:color="auto"/>
            </w:tcBorders>
            <w:vAlign w:val="center"/>
          </w:tcPr>
          <w:p w:rsidR="001020B1" w:rsidRPr="00232B5A" w:rsidRDefault="001020B1" w:rsidP="00AD2794">
            <w:pPr>
              <w:spacing w:line="276" w:lineRule="auto"/>
              <w:jc w:val="center"/>
              <w:rPr>
                <w:b/>
                <w:bCs/>
                <w:sz w:val="20"/>
                <w:szCs w:val="20"/>
                <w:lang w:eastAsia="en-US"/>
              </w:rPr>
            </w:pPr>
            <w:r w:rsidRPr="00232B5A">
              <w:rPr>
                <w:b/>
                <w:color w:val="000000"/>
                <w:sz w:val="20"/>
                <w:szCs w:val="20"/>
              </w:rPr>
              <w:t xml:space="preserve">Начальная (максимальная)* цена за ед., </w:t>
            </w:r>
            <w:proofErr w:type="spellStart"/>
            <w:r w:rsidRPr="00232B5A">
              <w:rPr>
                <w:b/>
                <w:color w:val="000000"/>
                <w:sz w:val="20"/>
                <w:szCs w:val="20"/>
              </w:rPr>
              <w:t>руб</w:t>
            </w:r>
            <w:proofErr w:type="spellEnd"/>
          </w:p>
        </w:tc>
      </w:tr>
      <w:tr w:rsidR="00530EB7" w:rsidRPr="00232B5A" w:rsidTr="00232B5A">
        <w:trPr>
          <w:trHeight w:val="2542"/>
        </w:trPr>
        <w:tc>
          <w:tcPr>
            <w:tcW w:w="710" w:type="dxa"/>
            <w:tcBorders>
              <w:top w:val="single" w:sz="4" w:space="0" w:color="auto"/>
              <w:left w:val="single" w:sz="4" w:space="0" w:color="auto"/>
              <w:bottom w:val="single" w:sz="4" w:space="0" w:color="auto"/>
              <w:right w:val="single" w:sz="4" w:space="0" w:color="auto"/>
            </w:tcBorders>
            <w:hideMark/>
          </w:tcPr>
          <w:p w:rsidR="00530EB7" w:rsidRPr="00232B5A" w:rsidRDefault="00530EB7" w:rsidP="00172215">
            <w:pPr>
              <w:spacing w:line="276" w:lineRule="auto"/>
              <w:rPr>
                <w:sz w:val="20"/>
                <w:szCs w:val="20"/>
                <w:lang w:eastAsia="en-US"/>
              </w:rPr>
            </w:pPr>
            <w:r w:rsidRPr="00232B5A">
              <w:rPr>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tcPr>
          <w:p w:rsidR="00232B5A" w:rsidRPr="00232B5A" w:rsidRDefault="00232B5A" w:rsidP="00232B5A">
            <w:pPr>
              <w:pStyle w:val="13"/>
              <w:ind w:left="0" w:firstLine="0"/>
              <w:rPr>
                <w:kern w:val="32"/>
                <w:sz w:val="20"/>
              </w:rPr>
            </w:pPr>
            <w:r w:rsidRPr="00232B5A">
              <w:rPr>
                <w:kern w:val="32"/>
                <w:sz w:val="20"/>
              </w:rPr>
              <w:t>Аппарат диплоптического лечения косоглазия</w:t>
            </w:r>
          </w:p>
          <w:p w:rsidR="00530EB7" w:rsidRPr="00232B5A" w:rsidRDefault="00530EB7" w:rsidP="00232B5A">
            <w:pPr>
              <w:spacing w:line="276" w:lineRule="auto"/>
              <w:rPr>
                <w:rFonts w:eastAsiaTheme="minorHAnsi"/>
                <w:color w:val="000000"/>
                <w:sz w:val="20"/>
                <w:szCs w:val="20"/>
                <w:lang w:eastAsia="en-US"/>
              </w:rPr>
            </w:pPr>
          </w:p>
        </w:tc>
        <w:tc>
          <w:tcPr>
            <w:tcW w:w="5387" w:type="dxa"/>
            <w:tcBorders>
              <w:top w:val="single" w:sz="4" w:space="0" w:color="auto"/>
              <w:left w:val="single" w:sz="4" w:space="0" w:color="auto"/>
              <w:bottom w:val="single" w:sz="4" w:space="0" w:color="auto"/>
              <w:right w:val="single" w:sz="4" w:space="0" w:color="auto"/>
            </w:tcBorders>
          </w:tcPr>
          <w:p w:rsidR="00232B5A" w:rsidRPr="00232B5A" w:rsidRDefault="00232B5A" w:rsidP="00232B5A">
            <w:pPr>
              <w:pStyle w:val="2"/>
              <w:pBdr>
                <w:left w:val="single" w:sz="24" w:space="6" w:color="9E9E9E"/>
              </w:pBdr>
              <w:shd w:val="clear" w:color="auto" w:fill="FFFFFF"/>
              <w:jc w:val="both"/>
              <w:textAlignment w:val="center"/>
              <w:rPr>
                <w:b/>
                <w:bCs/>
                <w:sz w:val="20"/>
                <w:u w:val="single"/>
              </w:rPr>
            </w:pPr>
            <w:r w:rsidRPr="00232B5A">
              <w:rPr>
                <w:sz w:val="20"/>
                <w:u w:val="single"/>
              </w:rPr>
              <w:t>Показания к применению:</w:t>
            </w:r>
          </w:p>
          <w:p w:rsidR="00232B5A" w:rsidRPr="00232B5A" w:rsidRDefault="00232B5A" w:rsidP="00232B5A">
            <w:pPr>
              <w:pStyle w:val="afc"/>
              <w:shd w:val="clear" w:color="auto" w:fill="FFFFFF"/>
              <w:spacing w:before="0" w:beforeAutospacing="0" w:after="0" w:afterAutospacing="0"/>
              <w:jc w:val="both"/>
              <w:rPr>
                <w:color w:val="434242"/>
                <w:sz w:val="20"/>
                <w:szCs w:val="20"/>
              </w:rPr>
            </w:pPr>
            <w:r w:rsidRPr="00232B5A">
              <w:rPr>
                <w:color w:val="434242"/>
                <w:sz w:val="20"/>
                <w:szCs w:val="20"/>
              </w:rPr>
              <w:t xml:space="preserve">Диагностика </w:t>
            </w:r>
            <w:r w:rsidR="00F2794B">
              <w:rPr>
                <w:color w:val="434242"/>
                <w:sz w:val="20"/>
                <w:szCs w:val="20"/>
              </w:rPr>
              <w:t xml:space="preserve">должна </w:t>
            </w:r>
            <w:r w:rsidRPr="00232B5A">
              <w:rPr>
                <w:color w:val="434242"/>
                <w:sz w:val="20"/>
                <w:szCs w:val="20"/>
              </w:rPr>
              <w:t xml:space="preserve">осуществляется в направлении исследования аккомодационных запасов и стадии бинокулярного зрения в результате разделения в рамках различных этапов цветового, растрового и </w:t>
            </w:r>
            <w:proofErr w:type="spellStart"/>
            <w:r w:rsidRPr="00232B5A">
              <w:rPr>
                <w:color w:val="434242"/>
                <w:sz w:val="20"/>
                <w:szCs w:val="20"/>
              </w:rPr>
              <w:t>поляроидного</w:t>
            </w:r>
            <w:proofErr w:type="spellEnd"/>
            <w:r w:rsidRPr="00232B5A">
              <w:rPr>
                <w:color w:val="434242"/>
                <w:sz w:val="20"/>
                <w:szCs w:val="20"/>
              </w:rPr>
              <w:t xml:space="preserve"> поля. Высокую эффективность показывают </w:t>
            </w:r>
            <w:proofErr w:type="spellStart"/>
            <w:r w:rsidRPr="00232B5A">
              <w:rPr>
                <w:color w:val="434242"/>
                <w:sz w:val="20"/>
                <w:szCs w:val="20"/>
              </w:rPr>
              <w:t>спекл</w:t>
            </w:r>
            <w:proofErr w:type="spellEnd"/>
            <w:r w:rsidRPr="00232B5A">
              <w:rPr>
                <w:color w:val="434242"/>
                <w:sz w:val="20"/>
                <w:szCs w:val="20"/>
              </w:rPr>
              <w:t>-структуры красного спектра в лазерном излучении.</w:t>
            </w:r>
          </w:p>
          <w:p w:rsidR="00232B5A" w:rsidRPr="00232B5A" w:rsidRDefault="00232B5A" w:rsidP="00232B5A">
            <w:pPr>
              <w:pStyle w:val="2"/>
              <w:pBdr>
                <w:left w:val="single" w:sz="24" w:space="6" w:color="9E9E9E"/>
              </w:pBdr>
              <w:shd w:val="clear" w:color="auto" w:fill="FFFFFF"/>
              <w:jc w:val="both"/>
              <w:textAlignment w:val="center"/>
              <w:rPr>
                <w:b/>
                <w:bCs/>
                <w:sz w:val="20"/>
                <w:u w:val="single"/>
              </w:rPr>
            </w:pPr>
            <w:r w:rsidRPr="00232B5A">
              <w:rPr>
                <w:sz w:val="20"/>
                <w:u w:val="single"/>
              </w:rPr>
              <w:t>Исследование зрения:</w:t>
            </w:r>
          </w:p>
          <w:p w:rsidR="00232B5A" w:rsidRPr="00232B5A" w:rsidRDefault="00232B5A" w:rsidP="00232B5A">
            <w:pPr>
              <w:numPr>
                <w:ilvl w:val="0"/>
                <w:numId w:val="13"/>
              </w:numPr>
              <w:shd w:val="clear" w:color="auto" w:fill="FFFFFF"/>
              <w:spacing w:after="180"/>
              <w:ind w:left="225"/>
              <w:jc w:val="both"/>
              <w:rPr>
                <w:color w:val="434242"/>
                <w:sz w:val="20"/>
                <w:szCs w:val="20"/>
              </w:rPr>
            </w:pPr>
            <w:r w:rsidRPr="00232B5A">
              <w:rPr>
                <w:color w:val="434242"/>
                <w:sz w:val="20"/>
                <w:szCs w:val="20"/>
              </w:rPr>
              <w:t xml:space="preserve">Структурное исследование зрения </w:t>
            </w:r>
            <w:r w:rsidR="00F536E4">
              <w:rPr>
                <w:color w:val="434242"/>
                <w:sz w:val="20"/>
                <w:szCs w:val="20"/>
              </w:rPr>
              <w:t xml:space="preserve">должно </w:t>
            </w:r>
            <w:proofErr w:type="gramStart"/>
            <w:r w:rsidRPr="00232B5A">
              <w:rPr>
                <w:color w:val="434242"/>
                <w:sz w:val="20"/>
                <w:szCs w:val="20"/>
              </w:rPr>
              <w:t>проводится</w:t>
            </w:r>
            <w:proofErr w:type="gramEnd"/>
            <w:r w:rsidRPr="00232B5A">
              <w:rPr>
                <w:color w:val="434242"/>
                <w:sz w:val="20"/>
                <w:szCs w:val="20"/>
              </w:rPr>
              <w:t xml:space="preserve"> в нескольких направлениях для четкой постановки диагноза:</w:t>
            </w:r>
          </w:p>
          <w:p w:rsidR="00232B5A" w:rsidRPr="00232B5A" w:rsidRDefault="00232B5A" w:rsidP="00232B5A">
            <w:pPr>
              <w:numPr>
                <w:ilvl w:val="0"/>
                <w:numId w:val="13"/>
              </w:numPr>
              <w:shd w:val="clear" w:color="auto" w:fill="FFFFFF"/>
              <w:spacing w:after="180"/>
              <w:ind w:left="225"/>
              <w:jc w:val="both"/>
              <w:rPr>
                <w:color w:val="434242"/>
                <w:sz w:val="20"/>
                <w:szCs w:val="20"/>
              </w:rPr>
            </w:pPr>
            <w:r w:rsidRPr="00232B5A">
              <w:rPr>
                <w:color w:val="434242"/>
                <w:sz w:val="20"/>
                <w:szCs w:val="20"/>
              </w:rPr>
              <w:t>Изучение мышечного равновесия на близком расстоянии;</w:t>
            </w:r>
          </w:p>
          <w:p w:rsidR="00232B5A" w:rsidRPr="00232B5A" w:rsidRDefault="00232B5A" w:rsidP="00232B5A">
            <w:pPr>
              <w:numPr>
                <w:ilvl w:val="0"/>
                <w:numId w:val="13"/>
              </w:numPr>
              <w:shd w:val="clear" w:color="auto" w:fill="FFFFFF"/>
              <w:spacing w:after="180"/>
              <w:ind w:left="225"/>
              <w:jc w:val="both"/>
              <w:rPr>
                <w:color w:val="434242"/>
                <w:sz w:val="20"/>
                <w:szCs w:val="20"/>
              </w:rPr>
            </w:pPr>
            <w:r w:rsidRPr="00232B5A">
              <w:rPr>
                <w:color w:val="434242"/>
                <w:sz w:val="20"/>
                <w:szCs w:val="20"/>
              </w:rPr>
              <w:t>Определение фузионных резервов и возможности их воздействия на остроту зрения;</w:t>
            </w:r>
          </w:p>
          <w:p w:rsidR="00232B5A" w:rsidRPr="00232B5A" w:rsidRDefault="00232B5A" w:rsidP="00232B5A">
            <w:pPr>
              <w:numPr>
                <w:ilvl w:val="0"/>
                <w:numId w:val="13"/>
              </w:numPr>
              <w:shd w:val="clear" w:color="auto" w:fill="FFFFFF"/>
              <w:spacing w:after="180"/>
              <w:ind w:left="225"/>
              <w:jc w:val="both"/>
              <w:rPr>
                <w:color w:val="434242"/>
                <w:sz w:val="20"/>
                <w:szCs w:val="20"/>
              </w:rPr>
            </w:pPr>
            <w:r w:rsidRPr="00232B5A">
              <w:rPr>
                <w:color w:val="434242"/>
                <w:sz w:val="20"/>
                <w:szCs w:val="20"/>
              </w:rPr>
              <w:t>Изучение остроты зрения;</w:t>
            </w:r>
          </w:p>
          <w:p w:rsidR="00232B5A" w:rsidRPr="00232B5A" w:rsidRDefault="00232B5A" w:rsidP="00232B5A">
            <w:pPr>
              <w:numPr>
                <w:ilvl w:val="0"/>
                <w:numId w:val="13"/>
              </w:numPr>
              <w:shd w:val="clear" w:color="auto" w:fill="FFFFFF"/>
              <w:spacing w:after="180"/>
              <w:ind w:left="225"/>
              <w:jc w:val="both"/>
              <w:rPr>
                <w:color w:val="434242"/>
                <w:sz w:val="20"/>
                <w:szCs w:val="20"/>
              </w:rPr>
            </w:pPr>
            <w:r w:rsidRPr="00232B5A">
              <w:rPr>
                <w:color w:val="434242"/>
                <w:sz w:val="20"/>
                <w:szCs w:val="20"/>
              </w:rPr>
              <w:t>Измерение соотношения АК/А;</w:t>
            </w:r>
          </w:p>
          <w:p w:rsidR="00232B5A" w:rsidRPr="00232B5A" w:rsidRDefault="00232B5A" w:rsidP="00232B5A">
            <w:pPr>
              <w:numPr>
                <w:ilvl w:val="0"/>
                <w:numId w:val="13"/>
              </w:numPr>
              <w:shd w:val="clear" w:color="auto" w:fill="FFFFFF"/>
              <w:spacing w:after="180"/>
              <w:ind w:left="225"/>
              <w:jc w:val="both"/>
              <w:rPr>
                <w:color w:val="434242"/>
                <w:sz w:val="20"/>
                <w:szCs w:val="20"/>
              </w:rPr>
            </w:pPr>
            <w:r w:rsidRPr="00232B5A">
              <w:rPr>
                <w:color w:val="434242"/>
                <w:sz w:val="20"/>
                <w:szCs w:val="20"/>
              </w:rPr>
              <w:t>Определение связи конвергенции и аккомодации.</w:t>
            </w:r>
          </w:p>
          <w:p w:rsidR="00232B5A" w:rsidRPr="00232B5A" w:rsidRDefault="00232B5A" w:rsidP="00232B5A">
            <w:pPr>
              <w:pStyle w:val="afc"/>
              <w:shd w:val="clear" w:color="auto" w:fill="FFFFFF"/>
              <w:spacing w:before="0" w:beforeAutospacing="0" w:after="0" w:afterAutospacing="0"/>
              <w:ind w:left="225"/>
              <w:jc w:val="both"/>
              <w:rPr>
                <w:color w:val="434242"/>
                <w:sz w:val="20"/>
                <w:szCs w:val="20"/>
              </w:rPr>
            </w:pPr>
            <w:r w:rsidRPr="00232B5A">
              <w:rPr>
                <w:color w:val="434242"/>
                <w:sz w:val="20"/>
                <w:szCs w:val="20"/>
              </w:rPr>
              <w:t xml:space="preserve">Диагностические исследования с учетом визуального контроля положения глаз на отдельно расположенном мониторе позволяют наиболее точно определить состояние бинокулярного зрения обоих глаз одновременно. В случае выявления нарушений при исследовании фузии, фузионных резервов, </w:t>
            </w:r>
            <w:proofErr w:type="spellStart"/>
            <w:r w:rsidRPr="00232B5A">
              <w:rPr>
                <w:color w:val="434242"/>
                <w:sz w:val="20"/>
                <w:szCs w:val="20"/>
              </w:rPr>
              <w:t>фории</w:t>
            </w:r>
            <w:proofErr w:type="spellEnd"/>
            <w:r w:rsidRPr="00232B5A">
              <w:rPr>
                <w:color w:val="434242"/>
                <w:sz w:val="20"/>
                <w:szCs w:val="20"/>
              </w:rPr>
              <w:t>, тесноты связи аккомодации и конвергенции можно наиболее точно определить методы исправления косоглазия и повышения остроты зрения.</w:t>
            </w:r>
          </w:p>
          <w:p w:rsidR="00232B5A" w:rsidRPr="00232B5A" w:rsidRDefault="00232B5A" w:rsidP="00232B5A">
            <w:pPr>
              <w:pStyle w:val="2"/>
              <w:pBdr>
                <w:left w:val="single" w:sz="24" w:space="6" w:color="9E9E9E"/>
              </w:pBdr>
              <w:shd w:val="clear" w:color="auto" w:fill="FFFFFF"/>
              <w:ind w:left="225"/>
              <w:jc w:val="both"/>
              <w:textAlignment w:val="center"/>
              <w:rPr>
                <w:b/>
                <w:bCs/>
                <w:sz w:val="20"/>
                <w:u w:val="single"/>
              </w:rPr>
            </w:pPr>
            <w:r w:rsidRPr="00232B5A">
              <w:rPr>
                <w:sz w:val="20"/>
                <w:u w:val="single"/>
              </w:rPr>
              <w:t>Лечение</w:t>
            </w:r>
          </w:p>
          <w:p w:rsidR="00232B5A" w:rsidRPr="00232B5A" w:rsidRDefault="00232B5A" w:rsidP="00232B5A">
            <w:pPr>
              <w:pStyle w:val="afc"/>
              <w:shd w:val="clear" w:color="auto" w:fill="FFFFFF"/>
              <w:spacing w:before="0" w:beforeAutospacing="0" w:after="0" w:afterAutospacing="0"/>
              <w:ind w:left="225"/>
              <w:jc w:val="both"/>
              <w:rPr>
                <w:color w:val="434242"/>
                <w:sz w:val="20"/>
                <w:szCs w:val="20"/>
              </w:rPr>
            </w:pPr>
            <w:r w:rsidRPr="00232B5A">
              <w:rPr>
                <w:color w:val="434242"/>
                <w:sz w:val="20"/>
                <w:szCs w:val="20"/>
              </w:rPr>
              <w:t xml:space="preserve">Для </w:t>
            </w:r>
            <w:proofErr w:type="spellStart"/>
            <w:r w:rsidRPr="00232B5A">
              <w:rPr>
                <w:color w:val="434242"/>
                <w:sz w:val="20"/>
                <w:szCs w:val="20"/>
              </w:rPr>
              <w:t>диплотического</w:t>
            </w:r>
            <w:proofErr w:type="spellEnd"/>
            <w:r w:rsidRPr="00232B5A">
              <w:rPr>
                <w:color w:val="434242"/>
                <w:sz w:val="20"/>
                <w:szCs w:val="20"/>
              </w:rPr>
              <w:t xml:space="preserve"> лечения косоглазия используют хорошо зарекомендовавший себя способ </w:t>
            </w:r>
            <w:proofErr w:type="spellStart"/>
            <w:r w:rsidRPr="00232B5A">
              <w:rPr>
                <w:color w:val="434242"/>
                <w:sz w:val="20"/>
                <w:szCs w:val="20"/>
              </w:rPr>
              <w:t>лазердиплотики</w:t>
            </w:r>
            <w:proofErr w:type="spellEnd"/>
            <w:r w:rsidRPr="00232B5A">
              <w:rPr>
                <w:color w:val="434242"/>
                <w:sz w:val="20"/>
                <w:szCs w:val="20"/>
              </w:rPr>
              <w:t xml:space="preserve"> с применением красного спектра лазерного излучения, в результате чего происходит слияние </w:t>
            </w:r>
            <w:proofErr w:type="spellStart"/>
            <w:r w:rsidRPr="00232B5A">
              <w:rPr>
                <w:color w:val="434242"/>
                <w:sz w:val="20"/>
                <w:szCs w:val="20"/>
              </w:rPr>
              <w:t>спекл</w:t>
            </w:r>
            <w:proofErr w:type="spellEnd"/>
            <w:r w:rsidRPr="00232B5A">
              <w:rPr>
                <w:color w:val="434242"/>
                <w:sz w:val="20"/>
                <w:szCs w:val="20"/>
              </w:rPr>
              <w:t>-структур в бинокулярном плане. Применение зеленого спектра и светодиодное подсвечивание синей области помогает осуществить поэтапное разделение полей зрения. Лечение помогает восстановить четкое изображение из-за восприятия обоими глазами изображения в результате разобщения конвергенции и аккомодации. При этом взаимное положение глаза при проведении лечения контролируется визуально на выносном мониторе</w:t>
            </w:r>
          </w:p>
          <w:p w:rsidR="00232B5A" w:rsidRPr="00232B5A" w:rsidRDefault="00232B5A" w:rsidP="00232B5A">
            <w:pPr>
              <w:pStyle w:val="afc"/>
              <w:shd w:val="clear" w:color="auto" w:fill="FFFFFF"/>
              <w:spacing w:before="0" w:beforeAutospacing="0" w:after="0" w:afterAutospacing="0"/>
              <w:ind w:left="225"/>
              <w:jc w:val="both"/>
              <w:rPr>
                <w:color w:val="434242"/>
                <w:sz w:val="20"/>
                <w:szCs w:val="20"/>
              </w:rPr>
            </w:pPr>
            <w:proofErr w:type="spellStart"/>
            <w:r w:rsidRPr="00232B5A">
              <w:rPr>
                <w:color w:val="434242"/>
                <w:sz w:val="20"/>
                <w:szCs w:val="20"/>
              </w:rPr>
              <w:t>Диплотическое</w:t>
            </w:r>
            <w:proofErr w:type="spellEnd"/>
            <w:r w:rsidRPr="00232B5A">
              <w:rPr>
                <w:color w:val="434242"/>
                <w:sz w:val="20"/>
                <w:szCs w:val="20"/>
              </w:rPr>
              <w:t xml:space="preserve"> лечение показывает высокую эффективность даже в случаях наличия низких фузионных резервов. Наиболее точно это показывает поэтапная диагностика в результате проведения «жесткого» цветового теста и более «мягких» </w:t>
            </w:r>
            <w:proofErr w:type="spellStart"/>
            <w:r w:rsidRPr="00232B5A">
              <w:rPr>
                <w:color w:val="434242"/>
                <w:sz w:val="20"/>
                <w:szCs w:val="20"/>
              </w:rPr>
              <w:t>поляроидных</w:t>
            </w:r>
            <w:proofErr w:type="spellEnd"/>
            <w:r w:rsidRPr="00232B5A">
              <w:rPr>
                <w:color w:val="434242"/>
                <w:sz w:val="20"/>
                <w:szCs w:val="20"/>
              </w:rPr>
              <w:t xml:space="preserve"> и растровых.</w:t>
            </w:r>
          </w:p>
          <w:p w:rsidR="00232B5A" w:rsidRPr="00232B5A" w:rsidRDefault="00232B5A" w:rsidP="00232B5A">
            <w:pPr>
              <w:shd w:val="clear" w:color="auto" w:fill="FFFFFF"/>
              <w:ind w:left="225"/>
              <w:jc w:val="both"/>
              <w:rPr>
                <w:color w:val="434242"/>
                <w:sz w:val="20"/>
                <w:szCs w:val="20"/>
              </w:rPr>
            </w:pPr>
            <w:r w:rsidRPr="00232B5A">
              <w:rPr>
                <w:noProof/>
                <w:sz w:val="20"/>
                <w:szCs w:val="20"/>
              </w:rPr>
              <w:drawing>
                <wp:inline distT="0" distB="0" distL="0" distR="0" wp14:anchorId="38A612F2" wp14:editId="56318FA0">
                  <wp:extent cx="1043797" cy="1043797"/>
                  <wp:effectExtent l="0" t="0" r="0" b="0"/>
                  <wp:docPr id="7" name="Рисунок 7" descr="http://www.deal-med.ru/files2/forbis_test-pola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eal-med.ru/files2/forbis_test-polar2.png"/>
                          <pic:cNvPicPr>
                            <a:picLocks noChangeAspect="1" noChangeArrowheads="1"/>
                          </pic:cNvPicPr>
                        </pic:nvPicPr>
                        <pic:blipFill>
                          <a:blip r:embed="rId17"/>
                          <a:srcRect/>
                          <a:stretch>
                            <a:fillRect/>
                          </a:stretch>
                        </pic:blipFill>
                        <pic:spPr bwMode="auto">
                          <a:xfrm>
                            <a:off x="0" y="0"/>
                            <a:ext cx="1040475" cy="1040475"/>
                          </a:xfrm>
                          <a:prstGeom prst="rect">
                            <a:avLst/>
                          </a:prstGeom>
                          <a:noFill/>
                          <a:ln w="9525">
                            <a:noFill/>
                            <a:miter lim="800000"/>
                            <a:headEnd/>
                            <a:tailEnd/>
                          </a:ln>
                        </pic:spPr>
                      </pic:pic>
                    </a:graphicData>
                  </a:graphic>
                </wp:inline>
              </w:drawing>
            </w:r>
            <w:r w:rsidRPr="00232B5A">
              <w:rPr>
                <w:color w:val="434242"/>
                <w:sz w:val="20"/>
                <w:szCs w:val="20"/>
              </w:rPr>
              <w:t xml:space="preserve">      </w:t>
            </w:r>
            <w:r w:rsidRPr="00232B5A">
              <w:rPr>
                <w:noProof/>
                <w:sz w:val="20"/>
                <w:szCs w:val="20"/>
              </w:rPr>
              <w:drawing>
                <wp:inline distT="0" distB="0" distL="0" distR="0" wp14:anchorId="465FD26E" wp14:editId="65188F9D">
                  <wp:extent cx="1009291" cy="1009291"/>
                  <wp:effectExtent l="0" t="0" r="0" b="0"/>
                  <wp:docPr id="10" name="Рисунок 10" descr="http://www.deal-med.ru/files2/forbis_test-colo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eal-med.ru/files2/forbis_test-color3.png"/>
                          <pic:cNvPicPr>
                            <a:picLocks noChangeAspect="1" noChangeArrowheads="1"/>
                          </pic:cNvPicPr>
                        </pic:nvPicPr>
                        <pic:blipFill>
                          <a:blip r:embed="rId18"/>
                          <a:srcRect/>
                          <a:stretch>
                            <a:fillRect/>
                          </a:stretch>
                        </pic:blipFill>
                        <pic:spPr bwMode="auto">
                          <a:xfrm>
                            <a:off x="0" y="0"/>
                            <a:ext cx="1006079" cy="1006079"/>
                          </a:xfrm>
                          <a:prstGeom prst="rect">
                            <a:avLst/>
                          </a:prstGeom>
                          <a:noFill/>
                          <a:ln w="9525">
                            <a:noFill/>
                            <a:miter lim="800000"/>
                            <a:headEnd/>
                            <a:tailEnd/>
                          </a:ln>
                        </pic:spPr>
                      </pic:pic>
                    </a:graphicData>
                  </a:graphic>
                </wp:inline>
              </w:drawing>
            </w:r>
            <w:r w:rsidRPr="00232B5A">
              <w:rPr>
                <w:color w:val="434242"/>
                <w:sz w:val="20"/>
                <w:szCs w:val="20"/>
              </w:rPr>
              <w:t xml:space="preserve"> </w:t>
            </w:r>
            <w:r w:rsidRPr="00232B5A">
              <w:rPr>
                <w:noProof/>
                <w:sz w:val="20"/>
                <w:szCs w:val="20"/>
              </w:rPr>
              <w:drawing>
                <wp:inline distT="0" distB="0" distL="0" distR="0" wp14:anchorId="7A4A6913" wp14:editId="13AE0573">
                  <wp:extent cx="1017917" cy="1017917"/>
                  <wp:effectExtent l="0" t="0" r="0" b="0"/>
                  <wp:docPr id="13" name="Рисунок 13" descr="http://www.deal-med.ru/files2/forbis_test-spec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deal-med.ru/files2/forbis_test-specl2.png"/>
                          <pic:cNvPicPr>
                            <a:picLocks noChangeAspect="1" noChangeArrowheads="1"/>
                          </pic:cNvPicPr>
                        </pic:nvPicPr>
                        <pic:blipFill>
                          <a:blip r:embed="rId19"/>
                          <a:srcRect/>
                          <a:stretch>
                            <a:fillRect/>
                          </a:stretch>
                        </pic:blipFill>
                        <pic:spPr bwMode="auto">
                          <a:xfrm>
                            <a:off x="0" y="0"/>
                            <a:ext cx="1014677" cy="1014677"/>
                          </a:xfrm>
                          <a:prstGeom prst="rect">
                            <a:avLst/>
                          </a:prstGeom>
                          <a:noFill/>
                          <a:ln w="9525">
                            <a:noFill/>
                            <a:miter lim="800000"/>
                            <a:headEnd/>
                            <a:tailEnd/>
                          </a:ln>
                        </pic:spPr>
                      </pic:pic>
                    </a:graphicData>
                  </a:graphic>
                </wp:inline>
              </w:drawing>
            </w:r>
            <w:r w:rsidRPr="00232B5A">
              <w:rPr>
                <w:color w:val="434242"/>
                <w:sz w:val="20"/>
                <w:szCs w:val="20"/>
              </w:rPr>
              <w:t xml:space="preserve"> </w:t>
            </w:r>
          </w:p>
          <w:p w:rsidR="00232B5A" w:rsidRPr="00232B5A" w:rsidRDefault="00232B5A" w:rsidP="00232B5A">
            <w:pPr>
              <w:rPr>
                <w:b/>
                <w:bCs/>
                <w:i/>
                <w:iCs/>
                <w:sz w:val="20"/>
                <w:szCs w:val="20"/>
              </w:rPr>
            </w:pPr>
            <w:r w:rsidRPr="00232B5A">
              <w:rPr>
                <w:sz w:val="20"/>
                <w:szCs w:val="20"/>
              </w:rPr>
              <w:t xml:space="preserve">         </w:t>
            </w:r>
            <w:proofErr w:type="spellStart"/>
            <w:r w:rsidRPr="00232B5A">
              <w:rPr>
                <w:rStyle w:val="aff3"/>
                <w:i/>
                <w:iCs/>
                <w:color w:val="434242"/>
                <w:sz w:val="20"/>
                <w:szCs w:val="20"/>
                <w:shd w:val="clear" w:color="auto" w:fill="FFFFFF"/>
              </w:rPr>
              <w:t>поляроидный</w:t>
            </w:r>
            <w:proofErr w:type="spellEnd"/>
            <w:r w:rsidRPr="00232B5A">
              <w:rPr>
                <w:sz w:val="20"/>
                <w:szCs w:val="20"/>
              </w:rPr>
              <w:t xml:space="preserve">                       </w:t>
            </w:r>
            <w:r w:rsidRPr="00232B5A">
              <w:rPr>
                <w:rStyle w:val="aff3"/>
                <w:i/>
                <w:iCs/>
                <w:color w:val="434242"/>
                <w:sz w:val="20"/>
                <w:szCs w:val="20"/>
                <w:shd w:val="clear" w:color="auto" w:fill="FFFFFF"/>
              </w:rPr>
              <w:t>цветовой</w:t>
            </w:r>
            <w:r w:rsidRPr="00232B5A">
              <w:rPr>
                <w:sz w:val="20"/>
                <w:szCs w:val="20"/>
              </w:rPr>
              <w:t xml:space="preserve">             </w:t>
            </w:r>
            <w:proofErr w:type="spellStart"/>
            <w:r w:rsidRPr="00232B5A">
              <w:rPr>
                <w:b/>
                <w:bCs/>
                <w:i/>
                <w:iCs/>
                <w:sz w:val="20"/>
                <w:szCs w:val="20"/>
              </w:rPr>
              <w:t>поляроидный</w:t>
            </w:r>
            <w:proofErr w:type="spellEnd"/>
            <w:r w:rsidRPr="00232B5A">
              <w:rPr>
                <w:b/>
                <w:bCs/>
                <w:i/>
                <w:iCs/>
                <w:sz w:val="20"/>
                <w:szCs w:val="20"/>
              </w:rPr>
              <w:br/>
              <w:t xml:space="preserve">                                                                               (</w:t>
            </w:r>
            <w:proofErr w:type="spellStart"/>
            <w:r w:rsidRPr="00232B5A">
              <w:rPr>
                <w:b/>
                <w:bCs/>
                <w:i/>
                <w:iCs/>
                <w:sz w:val="20"/>
                <w:szCs w:val="20"/>
              </w:rPr>
              <w:t>спекл-</w:t>
            </w:r>
            <w:proofErr w:type="gramStart"/>
            <w:r w:rsidRPr="00232B5A">
              <w:rPr>
                <w:b/>
                <w:bCs/>
                <w:i/>
                <w:iCs/>
                <w:sz w:val="20"/>
                <w:szCs w:val="20"/>
              </w:rPr>
              <w:t>c</w:t>
            </w:r>
            <w:proofErr w:type="gramEnd"/>
            <w:r w:rsidRPr="00232B5A">
              <w:rPr>
                <w:b/>
                <w:bCs/>
                <w:i/>
                <w:iCs/>
                <w:sz w:val="20"/>
                <w:szCs w:val="20"/>
              </w:rPr>
              <w:t>тимуляция</w:t>
            </w:r>
            <w:proofErr w:type="spellEnd"/>
            <w:r w:rsidRPr="00232B5A">
              <w:rPr>
                <w:b/>
                <w:bCs/>
                <w:i/>
                <w:iCs/>
                <w:sz w:val="20"/>
                <w:szCs w:val="20"/>
              </w:rPr>
              <w:t>)</w:t>
            </w:r>
          </w:p>
          <w:p w:rsidR="00232B5A" w:rsidRPr="00232B5A" w:rsidRDefault="00232B5A" w:rsidP="00232B5A">
            <w:pPr>
              <w:rPr>
                <w:sz w:val="20"/>
                <w:szCs w:val="20"/>
              </w:rPr>
            </w:pPr>
            <w:r w:rsidRPr="00232B5A">
              <w:rPr>
                <w:noProof/>
                <w:sz w:val="20"/>
                <w:szCs w:val="20"/>
              </w:rPr>
              <w:drawing>
                <wp:inline distT="0" distB="0" distL="0" distR="0" wp14:anchorId="1613D6E2" wp14:editId="1227683B">
                  <wp:extent cx="1908313" cy="1186989"/>
                  <wp:effectExtent l="0" t="0" r="0" b="0"/>
                  <wp:docPr id="16" name="Рисунок 16" descr="http://www.deal-med.ru/files2/forbis_tes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deal-med.ru/files2/forbis_test-2.png"/>
                          <pic:cNvPicPr>
                            <a:picLocks noChangeAspect="1" noChangeArrowheads="1"/>
                          </pic:cNvPicPr>
                        </pic:nvPicPr>
                        <pic:blipFill>
                          <a:blip r:embed="rId20"/>
                          <a:srcRect/>
                          <a:stretch>
                            <a:fillRect/>
                          </a:stretch>
                        </pic:blipFill>
                        <pic:spPr bwMode="auto">
                          <a:xfrm>
                            <a:off x="0" y="0"/>
                            <a:ext cx="1913353" cy="1190124"/>
                          </a:xfrm>
                          <a:prstGeom prst="rect">
                            <a:avLst/>
                          </a:prstGeom>
                          <a:noFill/>
                          <a:ln w="9525">
                            <a:noFill/>
                            <a:miter lim="800000"/>
                            <a:headEnd/>
                            <a:tailEnd/>
                          </a:ln>
                        </pic:spPr>
                      </pic:pic>
                    </a:graphicData>
                  </a:graphic>
                </wp:inline>
              </w:drawing>
            </w:r>
          </w:p>
          <w:p w:rsidR="00232B5A" w:rsidRPr="00232B5A" w:rsidRDefault="00232B5A" w:rsidP="00232B5A">
            <w:pPr>
              <w:rPr>
                <w:rStyle w:val="aff3"/>
                <w:i/>
                <w:iCs/>
                <w:color w:val="434242"/>
                <w:sz w:val="20"/>
                <w:szCs w:val="20"/>
                <w:shd w:val="clear" w:color="auto" w:fill="FFFFFF"/>
              </w:rPr>
            </w:pPr>
            <w:r w:rsidRPr="00232B5A">
              <w:rPr>
                <w:rStyle w:val="aff3"/>
                <w:i/>
                <w:iCs/>
                <w:color w:val="434242"/>
                <w:sz w:val="20"/>
                <w:szCs w:val="20"/>
                <w:shd w:val="clear" w:color="auto" w:fill="FFFFFF"/>
              </w:rPr>
              <w:t>тест для контроля относительной аккомодации</w:t>
            </w:r>
          </w:p>
          <w:p w:rsidR="00232B5A" w:rsidRPr="00232B5A" w:rsidRDefault="00232B5A" w:rsidP="00232B5A">
            <w:pPr>
              <w:pStyle w:val="2"/>
              <w:pBdr>
                <w:left w:val="single" w:sz="24" w:space="6" w:color="9E9E9E"/>
              </w:pBdr>
              <w:shd w:val="clear" w:color="auto" w:fill="FFFFFF"/>
              <w:ind w:left="225"/>
              <w:jc w:val="both"/>
              <w:textAlignment w:val="center"/>
              <w:rPr>
                <w:b/>
                <w:bCs/>
                <w:sz w:val="20"/>
                <w:u w:val="single"/>
              </w:rPr>
            </w:pPr>
            <w:r w:rsidRPr="00232B5A">
              <w:rPr>
                <w:sz w:val="20"/>
                <w:u w:val="single"/>
              </w:rPr>
              <w:t>Способы разделения полей зрения:</w:t>
            </w:r>
          </w:p>
          <w:p w:rsidR="00232B5A" w:rsidRPr="00232B5A" w:rsidRDefault="00232B5A" w:rsidP="00232B5A">
            <w:pPr>
              <w:pStyle w:val="afc"/>
              <w:shd w:val="clear" w:color="auto" w:fill="FFFFFF"/>
              <w:spacing w:before="0" w:beforeAutospacing="0" w:after="0" w:afterAutospacing="0"/>
              <w:ind w:left="225"/>
              <w:jc w:val="both"/>
              <w:rPr>
                <w:color w:val="434242"/>
                <w:sz w:val="20"/>
                <w:szCs w:val="20"/>
              </w:rPr>
            </w:pPr>
            <w:r w:rsidRPr="00232B5A">
              <w:rPr>
                <w:color w:val="434242"/>
                <w:sz w:val="20"/>
                <w:szCs w:val="20"/>
              </w:rPr>
              <w:t xml:space="preserve">Выявление фузионных возможностей зрения при поэтапной диагностике: от цветового теста – более «жесткого», к </w:t>
            </w:r>
            <w:proofErr w:type="spellStart"/>
            <w:r w:rsidRPr="00232B5A">
              <w:rPr>
                <w:color w:val="434242"/>
                <w:sz w:val="20"/>
                <w:szCs w:val="20"/>
              </w:rPr>
              <w:t>поляроидному</w:t>
            </w:r>
            <w:proofErr w:type="spellEnd"/>
            <w:r w:rsidRPr="00232B5A">
              <w:rPr>
                <w:color w:val="434242"/>
                <w:sz w:val="20"/>
                <w:szCs w:val="20"/>
              </w:rPr>
              <w:t xml:space="preserve"> и растровому тестам – более «мягким».</w:t>
            </w:r>
          </w:p>
          <w:p w:rsidR="00232B5A" w:rsidRPr="00232B5A" w:rsidRDefault="00232B5A" w:rsidP="00232B5A">
            <w:pPr>
              <w:pStyle w:val="2"/>
              <w:pBdr>
                <w:left w:val="single" w:sz="24" w:space="6" w:color="9E9E9E"/>
              </w:pBdr>
              <w:shd w:val="clear" w:color="auto" w:fill="FFFFFF"/>
              <w:ind w:left="225"/>
              <w:jc w:val="both"/>
              <w:textAlignment w:val="center"/>
              <w:rPr>
                <w:b/>
                <w:bCs/>
                <w:sz w:val="20"/>
                <w:u w:val="single"/>
              </w:rPr>
            </w:pPr>
            <w:r w:rsidRPr="00232B5A">
              <w:rPr>
                <w:sz w:val="20"/>
                <w:u w:val="single"/>
              </w:rPr>
              <w:t>Состояние бинокулярного зрения (пример: цветовое разделение полей зрения)</w:t>
            </w:r>
          </w:p>
          <w:p w:rsidR="00232B5A" w:rsidRPr="00232B5A" w:rsidRDefault="00232B5A" w:rsidP="00232B5A">
            <w:pPr>
              <w:rPr>
                <w:sz w:val="20"/>
                <w:szCs w:val="20"/>
              </w:rPr>
            </w:pPr>
            <w:r w:rsidRPr="00232B5A">
              <w:rPr>
                <w:noProof/>
                <w:sz w:val="20"/>
                <w:szCs w:val="20"/>
              </w:rPr>
              <w:drawing>
                <wp:inline distT="0" distB="0" distL="0" distR="0" wp14:anchorId="0CD667E5" wp14:editId="185C621C">
                  <wp:extent cx="2605177" cy="1060834"/>
                  <wp:effectExtent l="0" t="0" r="0" b="0"/>
                  <wp:docPr id="19" name="Рисунок 19" descr="http://www.deal-med.ru/files2/forbis_test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deal-med.ru/files2/forbis_test3.png"/>
                          <pic:cNvPicPr>
                            <a:picLocks noChangeAspect="1" noChangeArrowheads="1"/>
                          </pic:cNvPicPr>
                        </pic:nvPicPr>
                        <pic:blipFill>
                          <a:blip r:embed="rId21"/>
                          <a:srcRect/>
                          <a:stretch>
                            <a:fillRect/>
                          </a:stretch>
                        </pic:blipFill>
                        <pic:spPr bwMode="auto">
                          <a:xfrm>
                            <a:off x="0" y="0"/>
                            <a:ext cx="2610203" cy="1062881"/>
                          </a:xfrm>
                          <a:prstGeom prst="rect">
                            <a:avLst/>
                          </a:prstGeom>
                          <a:noFill/>
                          <a:ln w="9525">
                            <a:noFill/>
                            <a:miter lim="800000"/>
                            <a:headEnd/>
                            <a:tailEnd/>
                          </a:ln>
                        </pic:spPr>
                      </pic:pic>
                    </a:graphicData>
                  </a:graphic>
                </wp:inline>
              </w:drawing>
            </w:r>
            <w:r w:rsidRPr="00232B5A">
              <w:rPr>
                <w:noProof/>
                <w:sz w:val="20"/>
                <w:szCs w:val="20"/>
              </w:rPr>
              <w:drawing>
                <wp:inline distT="0" distB="0" distL="0" distR="0" wp14:anchorId="2B2C7C34" wp14:editId="64A59AEC">
                  <wp:extent cx="1035941" cy="1001864"/>
                  <wp:effectExtent l="0" t="0" r="0" b="0"/>
                  <wp:docPr id="22" name="Рисунок 22" descr="http://www.deal-med.ru/files2/forbis_test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deal-med.ru/files2/forbis_test4.png"/>
                          <pic:cNvPicPr>
                            <a:picLocks noChangeAspect="1" noChangeArrowheads="1"/>
                          </pic:cNvPicPr>
                        </pic:nvPicPr>
                        <pic:blipFill>
                          <a:blip r:embed="rId22"/>
                          <a:srcRect/>
                          <a:stretch>
                            <a:fillRect/>
                          </a:stretch>
                        </pic:blipFill>
                        <pic:spPr bwMode="auto">
                          <a:xfrm>
                            <a:off x="0" y="0"/>
                            <a:ext cx="1037167" cy="1003049"/>
                          </a:xfrm>
                          <a:prstGeom prst="rect">
                            <a:avLst/>
                          </a:prstGeom>
                          <a:noFill/>
                          <a:ln w="9525">
                            <a:noFill/>
                            <a:miter lim="800000"/>
                            <a:headEnd/>
                            <a:tailEnd/>
                          </a:ln>
                        </pic:spPr>
                      </pic:pic>
                    </a:graphicData>
                  </a:graphic>
                </wp:inline>
              </w:drawing>
            </w:r>
          </w:p>
          <w:p w:rsidR="00232B5A" w:rsidRPr="00232B5A" w:rsidRDefault="00232B5A" w:rsidP="00232B5A">
            <w:pPr>
              <w:rPr>
                <w:rStyle w:val="aff3"/>
                <w:i/>
                <w:iCs/>
                <w:color w:val="434242"/>
                <w:sz w:val="20"/>
                <w:szCs w:val="20"/>
                <w:shd w:val="clear" w:color="auto" w:fill="FFFFFF"/>
              </w:rPr>
            </w:pPr>
            <w:r w:rsidRPr="00232B5A">
              <w:rPr>
                <w:rStyle w:val="aff3"/>
                <w:i/>
                <w:iCs/>
                <w:color w:val="434242"/>
                <w:sz w:val="20"/>
                <w:szCs w:val="20"/>
                <w:shd w:val="clear" w:color="auto" w:fill="FFFFFF"/>
              </w:rPr>
              <w:t xml:space="preserve">Бинокулярное зрение                                           </w:t>
            </w:r>
            <w:r w:rsidR="00FB456A">
              <w:rPr>
                <w:rStyle w:val="aff3"/>
                <w:i/>
                <w:iCs/>
                <w:color w:val="434242"/>
                <w:sz w:val="20"/>
                <w:szCs w:val="20"/>
                <w:shd w:val="clear" w:color="auto" w:fill="FFFFFF"/>
              </w:rPr>
              <w:t xml:space="preserve">     </w:t>
            </w:r>
            <w:r w:rsidRPr="00232B5A">
              <w:rPr>
                <w:rStyle w:val="aff3"/>
                <w:i/>
                <w:iCs/>
                <w:color w:val="434242"/>
                <w:sz w:val="20"/>
                <w:szCs w:val="20"/>
                <w:shd w:val="clear" w:color="auto" w:fill="FFFFFF"/>
              </w:rPr>
              <w:t xml:space="preserve">   Цветовой </w:t>
            </w:r>
            <w:proofErr w:type="gramStart"/>
            <w:r w:rsidRPr="00232B5A">
              <w:rPr>
                <w:rStyle w:val="aff3"/>
                <w:i/>
                <w:iCs/>
                <w:color w:val="434242"/>
                <w:sz w:val="20"/>
                <w:szCs w:val="20"/>
                <w:shd w:val="clear" w:color="auto" w:fill="FFFFFF"/>
              </w:rPr>
              <w:t>четырех-точечный</w:t>
            </w:r>
            <w:proofErr w:type="gramEnd"/>
            <w:r w:rsidRPr="00232B5A">
              <w:rPr>
                <w:rStyle w:val="aff3"/>
                <w:i/>
                <w:iCs/>
                <w:color w:val="434242"/>
                <w:sz w:val="20"/>
                <w:szCs w:val="20"/>
                <w:shd w:val="clear" w:color="auto" w:fill="FFFFFF"/>
              </w:rPr>
              <w:t xml:space="preserve"> тест  </w:t>
            </w:r>
          </w:p>
          <w:p w:rsidR="00232B5A" w:rsidRPr="00232B5A" w:rsidRDefault="00232B5A" w:rsidP="00232B5A">
            <w:pPr>
              <w:rPr>
                <w:rStyle w:val="aff3"/>
                <w:i/>
                <w:iCs/>
                <w:color w:val="434242"/>
                <w:sz w:val="20"/>
                <w:szCs w:val="20"/>
                <w:shd w:val="clear" w:color="auto" w:fill="FFFFFF"/>
              </w:rPr>
            </w:pPr>
          </w:p>
          <w:p w:rsidR="00232B5A" w:rsidRPr="00232B5A" w:rsidRDefault="00232B5A" w:rsidP="00232B5A">
            <w:pPr>
              <w:numPr>
                <w:ilvl w:val="0"/>
                <w:numId w:val="14"/>
              </w:numPr>
              <w:shd w:val="clear" w:color="auto" w:fill="FFFFFF"/>
              <w:spacing w:after="180"/>
              <w:ind w:left="225"/>
              <w:jc w:val="both"/>
              <w:rPr>
                <w:color w:val="434242"/>
                <w:sz w:val="20"/>
                <w:szCs w:val="20"/>
              </w:rPr>
            </w:pPr>
            <w:r w:rsidRPr="00232B5A">
              <w:rPr>
                <w:color w:val="434242"/>
                <w:sz w:val="20"/>
                <w:szCs w:val="20"/>
              </w:rPr>
              <w:t>а – ведущий глаз правый</w:t>
            </w:r>
          </w:p>
          <w:p w:rsidR="00232B5A" w:rsidRPr="00232B5A" w:rsidRDefault="00232B5A" w:rsidP="00232B5A">
            <w:pPr>
              <w:numPr>
                <w:ilvl w:val="0"/>
                <w:numId w:val="14"/>
              </w:numPr>
              <w:shd w:val="clear" w:color="auto" w:fill="FFFFFF"/>
              <w:spacing w:after="180"/>
              <w:ind w:left="225"/>
              <w:jc w:val="both"/>
              <w:rPr>
                <w:color w:val="434242"/>
                <w:sz w:val="20"/>
                <w:szCs w:val="20"/>
              </w:rPr>
            </w:pPr>
            <w:proofErr w:type="gramStart"/>
            <w:r w:rsidRPr="00232B5A">
              <w:rPr>
                <w:color w:val="434242"/>
                <w:sz w:val="20"/>
                <w:szCs w:val="20"/>
              </w:rPr>
              <w:t>б</w:t>
            </w:r>
            <w:proofErr w:type="gramEnd"/>
            <w:r w:rsidRPr="00232B5A">
              <w:rPr>
                <w:color w:val="434242"/>
                <w:sz w:val="20"/>
                <w:szCs w:val="20"/>
              </w:rPr>
              <w:t xml:space="preserve"> – ведущий глаз левый</w:t>
            </w:r>
          </w:p>
          <w:p w:rsidR="00232B5A" w:rsidRPr="00232B5A" w:rsidRDefault="00232B5A" w:rsidP="00232B5A">
            <w:pPr>
              <w:numPr>
                <w:ilvl w:val="0"/>
                <w:numId w:val="14"/>
              </w:numPr>
              <w:shd w:val="clear" w:color="auto" w:fill="FFFFFF"/>
              <w:spacing w:after="180"/>
              <w:ind w:left="225"/>
              <w:jc w:val="both"/>
              <w:rPr>
                <w:color w:val="434242"/>
                <w:sz w:val="20"/>
                <w:szCs w:val="20"/>
              </w:rPr>
            </w:pPr>
            <w:r w:rsidRPr="00232B5A">
              <w:rPr>
                <w:color w:val="434242"/>
                <w:sz w:val="20"/>
                <w:szCs w:val="20"/>
              </w:rPr>
              <w:t>в - ведущего глаза нет</w:t>
            </w:r>
          </w:p>
          <w:p w:rsidR="00232B5A" w:rsidRPr="00232B5A" w:rsidRDefault="00232B5A" w:rsidP="00232B5A">
            <w:pPr>
              <w:rPr>
                <w:sz w:val="20"/>
                <w:szCs w:val="20"/>
              </w:rPr>
            </w:pPr>
          </w:p>
          <w:p w:rsidR="00232B5A" w:rsidRPr="00232B5A" w:rsidRDefault="00232B5A" w:rsidP="00232B5A">
            <w:pPr>
              <w:rPr>
                <w:sz w:val="20"/>
                <w:szCs w:val="20"/>
              </w:rPr>
            </w:pPr>
            <w:r w:rsidRPr="00232B5A">
              <w:rPr>
                <w:noProof/>
                <w:sz w:val="20"/>
                <w:szCs w:val="20"/>
              </w:rPr>
              <w:drawing>
                <wp:inline distT="0" distB="0" distL="0" distR="0" wp14:anchorId="40354D3D" wp14:editId="57E10084">
                  <wp:extent cx="2839314" cy="695250"/>
                  <wp:effectExtent l="0" t="0" r="0" b="0"/>
                  <wp:docPr id="25" name="Рисунок 25" descr="http://www.deal-med.ru/files2/forbis_tes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deal-med.ru/files2/forbis_test5.png"/>
                          <pic:cNvPicPr>
                            <a:picLocks noChangeAspect="1" noChangeArrowheads="1"/>
                          </pic:cNvPicPr>
                        </pic:nvPicPr>
                        <pic:blipFill>
                          <a:blip r:embed="rId23"/>
                          <a:srcRect/>
                          <a:stretch>
                            <a:fillRect/>
                          </a:stretch>
                        </pic:blipFill>
                        <pic:spPr bwMode="auto">
                          <a:xfrm>
                            <a:off x="0" y="0"/>
                            <a:ext cx="2840418" cy="695520"/>
                          </a:xfrm>
                          <a:prstGeom prst="rect">
                            <a:avLst/>
                          </a:prstGeom>
                          <a:noFill/>
                          <a:ln w="9525">
                            <a:noFill/>
                            <a:miter lim="800000"/>
                            <a:headEnd/>
                            <a:tailEnd/>
                          </a:ln>
                        </pic:spPr>
                      </pic:pic>
                    </a:graphicData>
                  </a:graphic>
                </wp:inline>
              </w:drawing>
            </w:r>
          </w:p>
          <w:p w:rsidR="00FB456A" w:rsidRDefault="00FB456A" w:rsidP="00232B5A">
            <w:pPr>
              <w:rPr>
                <w:rStyle w:val="aff3"/>
                <w:i/>
                <w:iCs/>
                <w:color w:val="434242"/>
                <w:sz w:val="20"/>
                <w:szCs w:val="20"/>
                <w:shd w:val="clear" w:color="auto" w:fill="FFFFFF"/>
              </w:rPr>
            </w:pPr>
          </w:p>
          <w:p w:rsidR="00232B5A" w:rsidRPr="00232B5A" w:rsidRDefault="00232B5A" w:rsidP="00232B5A">
            <w:pPr>
              <w:rPr>
                <w:rStyle w:val="aff3"/>
                <w:i/>
                <w:iCs/>
                <w:color w:val="434242"/>
                <w:sz w:val="20"/>
                <w:szCs w:val="20"/>
                <w:shd w:val="clear" w:color="auto" w:fill="FFFFFF"/>
              </w:rPr>
            </w:pPr>
            <w:r w:rsidRPr="00232B5A">
              <w:rPr>
                <w:rStyle w:val="aff3"/>
                <w:i/>
                <w:iCs/>
                <w:color w:val="434242"/>
                <w:sz w:val="20"/>
                <w:szCs w:val="20"/>
                <w:shd w:val="clear" w:color="auto" w:fill="FFFFFF"/>
              </w:rPr>
              <w:t>Одновременное зрение</w:t>
            </w:r>
          </w:p>
          <w:p w:rsidR="00232B5A" w:rsidRPr="00232B5A" w:rsidRDefault="00232B5A" w:rsidP="00232B5A">
            <w:pPr>
              <w:numPr>
                <w:ilvl w:val="0"/>
                <w:numId w:val="15"/>
              </w:numPr>
              <w:shd w:val="clear" w:color="auto" w:fill="FFFFFF"/>
              <w:spacing w:after="180"/>
              <w:ind w:left="225"/>
              <w:jc w:val="both"/>
              <w:rPr>
                <w:color w:val="434242"/>
                <w:sz w:val="20"/>
                <w:szCs w:val="20"/>
              </w:rPr>
            </w:pPr>
            <w:r w:rsidRPr="00232B5A">
              <w:rPr>
                <w:color w:val="434242"/>
                <w:sz w:val="20"/>
                <w:szCs w:val="20"/>
              </w:rPr>
              <w:t xml:space="preserve">а – </w:t>
            </w:r>
            <w:proofErr w:type="gramStart"/>
            <w:r w:rsidRPr="00232B5A">
              <w:rPr>
                <w:color w:val="434242"/>
                <w:sz w:val="20"/>
                <w:szCs w:val="20"/>
              </w:rPr>
              <w:t>одноименное</w:t>
            </w:r>
            <w:proofErr w:type="gramEnd"/>
            <w:r w:rsidRPr="00232B5A">
              <w:rPr>
                <w:color w:val="434242"/>
                <w:sz w:val="20"/>
                <w:szCs w:val="20"/>
              </w:rPr>
              <w:t xml:space="preserve"> (при сходящемся косоглазии или </w:t>
            </w:r>
            <w:proofErr w:type="spellStart"/>
            <w:r w:rsidRPr="00232B5A">
              <w:rPr>
                <w:color w:val="434242"/>
                <w:sz w:val="20"/>
                <w:szCs w:val="20"/>
              </w:rPr>
              <w:t>эзотропии</w:t>
            </w:r>
            <w:proofErr w:type="spellEnd"/>
            <w:r w:rsidRPr="00232B5A">
              <w:rPr>
                <w:color w:val="434242"/>
                <w:sz w:val="20"/>
                <w:szCs w:val="20"/>
              </w:rPr>
              <w:t>)</w:t>
            </w:r>
          </w:p>
          <w:p w:rsidR="00232B5A" w:rsidRPr="00232B5A" w:rsidRDefault="00232B5A" w:rsidP="00232B5A">
            <w:pPr>
              <w:numPr>
                <w:ilvl w:val="0"/>
                <w:numId w:val="15"/>
              </w:numPr>
              <w:shd w:val="clear" w:color="auto" w:fill="FFFFFF"/>
              <w:spacing w:after="180"/>
              <w:ind w:left="225"/>
              <w:jc w:val="both"/>
              <w:rPr>
                <w:color w:val="434242"/>
                <w:sz w:val="20"/>
                <w:szCs w:val="20"/>
              </w:rPr>
            </w:pPr>
            <w:r w:rsidRPr="00232B5A">
              <w:rPr>
                <w:color w:val="434242"/>
                <w:sz w:val="20"/>
                <w:szCs w:val="20"/>
              </w:rPr>
              <w:t xml:space="preserve">б – </w:t>
            </w:r>
            <w:proofErr w:type="gramStart"/>
            <w:r w:rsidRPr="00232B5A">
              <w:rPr>
                <w:color w:val="434242"/>
                <w:sz w:val="20"/>
                <w:szCs w:val="20"/>
              </w:rPr>
              <w:t>перекрестное</w:t>
            </w:r>
            <w:proofErr w:type="gramEnd"/>
            <w:r w:rsidRPr="00232B5A">
              <w:rPr>
                <w:color w:val="434242"/>
                <w:sz w:val="20"/>
                <w:szCs w:val="20"/>
              </w:rPr>
              <w:t xml:space="preserve"> (при расходящемся косоглазии или </w:t>
            </w:r>
            <w:proofErr w:type="spellStart"/>
            <w:r w:rsidRPr="00232B5A">
              <w:rPr>
                <w:color w:val="434242"/>
                <w:sz w:val="20"/>
                <w:szCs w:val="20"/>
              </w:rPr>
              <w:t>экзотропии</w:t>
            </w:r>
            <w:proofErr w:type="spellEnd"/>
            <w:r w:rsidRPr="00232B5A">
              <w:rPr>
                <w:color w:val="434242"/>
                <w:sz w:val="20"/>
                <w:szCs w:val="20"/>
              </w:rPr>
              <w:t>)</w:t>
            </w:r>
          </w:p>
          <w:p w:rsidR="00232B5A" w:rsidRPr="00232B5A" w:rsidRDefault="00232B5A" w:rsidP="00232B5A">
            <w:pPr>
              <w:numPr>
                <w:ilvl w:val="0"/>
                <w:numId w:val="15"/>
              </w:numPr>
              <w:shd w:val="clear" w:color="auto" w:fill="FFFFFF"/>
              <w:spacing w:after="180"/>
              <w:ind w:left="225"/>
              <w:jc w:val="both"/>
              <w:rPr>
                <w:color w:val="434242"/>
                <w:sz w:val="20"/>
                <w:szCs w:val="20"/>
              </w:rPr>
            </w:pPr>
            <w:r w:rsidRPr="00232B5A">
              <w:rPr>
                <w:color w:val="434242"/>
                <w:sz w:val="20"/>
                <w:szCs w:val="20"/>
              </w:rPr>
              <w:t>возможный вариант одноименного перекрестного зрения</w:t>
            </w:r>
          </w:p>
          <w:p w:rsidR="00232B5A" w:rsidRPr="00232B5A" w:rsidRDefault="00232B5A" w:rsidP="00232B5A">
            <w:pPr>
              <w:numPr>
                <w:ilvl w:val="0"/>
                <w:numId w:val="15"/>
              </w:numPr>
              <w:shd w:val="clear" w:color="auto" w:fill="FFFFFF"/>
              <w:spacing w:after="180"/>
              <w:ind w:left="225"/>
              <w:jc w:val="both"/>
              <w:rPr>
                <w:color w:val="434242"/>
                <w:sz w:val="20"/>
                <w:szCs w:val="20"/>
              </w:rPr>
            </w:pPr>
            <w:proofErr w:type="gramStart"/>
            <w:r w:rsidRPr="00232B5A">
              <w:rPr>
                <w:color w:val="434242"/>
                <w:sz w:val="20"/>
                <w:szCs w:val="20"/>
              </w:rPr>
              <w:t>г</w:t>
            </w:r>
            <w:proofErr w:type="gramEnd"/>
            <w:r w:rsidRPr="00232B5A">
              <w:rPr>
                <w:color w:val="434242"/>
                <w:sz w:val="20"/>
                <w:szCs w:val="20"/>
              </w:rPr>
              <w:t xml:space="preserve"> – при наличии вертикального косоглазия</w:t>
            </w:r>
          </w:p>
          <w:p w:rsidR="00232B5A" w:rsidRPr="00232B5A" w:rsidRDefault="00232B5A" w:rsidP="00232B5A">
            <w:pPr>
              <w:rPr>
                <w:sz w:val="20"/>
                <w:szCs w:val="20"/>
              </w:rPr>
            </w:pPr>
            <w:r w:rsidRPr="00232B5A">
              <w:rPr>
                <w:noProof/>
                <w:sz w:val="20"/>
                <w:szCs w:val="20"/>
              </w:rPr>
              <w:drawing>
                <wp:inline distT="0" distB="0" distL="0" distR="0" wp14:anchorId="6DDD9C3F" wp14:editId="69C003FC">
                  <wp:extent cx="1190446" cy="644452"/>
                  <wp:effectExtent l="0" t="0" r="0" b="0"/>
                  <wp:docPr id="28" name="Рисунок 28" descr="http://www.deal-med.ru/files2/forbis_tes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deal-med.ru/files2/forbis_test2.png"/>
                          <pic:cNvPicPr>
                            <a:picLocks noChangeAspect="1" noChangeArrowheads="1"/>
                          </pic:cNvPicPr>
                        </pic:nvPicPr>
                        <pic:blipFill>
                          <a:blip r:embed="rId24"/>
                          <a:srcRect/>
                          <a:stretch>
                            <a:fillRect/>
                          </a:stretch>
                        </pic:blipFill>
                        <pic:spPr bwMode="auto">
                          <a:xfrm>
                            <a:off x="0" y="0"/>
                            <a:ext cx="1190446" cy="644452"/>
                          </a:xfrm>
                          <a:prstGeom prst="rect">
                            <a:avLst/>
                          </a:prstGeom>
                          <a:noFill/>
                          <a:ln w="9525">
                            <a:noFill/>
                            <a:miter lim="800000"/>
                            <a:headEnd/>
                            <a:tailEnd/>
                          </a:ln>
                        </pic:spPr>
                      </pic:pic>
                    </a:graphicData>
                  </a:graphic>
                </wp:inline>
              </w:drawing>
            </w:r>
          </w:p>
          <w:p w:rsidR="00232B5A" w:rsidRPr="00232B5A" w:rsidRDefault="00232B5A" w:rsidP="00232B5A">
            <w:pPr>
              <w:rPr>
                <w:rStyle w:val="aff3"/>
                <w:i/>
                <w:iCs/>
                <w:color w:val="434242"/>
                <w:sz w:val="20"/>
                <w:szCs w:val="20"/>
                <w:shd w:val="clear" w:color="auto" w:fill="FFFFFF"/>
              </w:rPr>
            </w:pPr>
            <w:r w:rsidRPr="00232B5A">
              <w:rPr>
                <w:rStyle w:val="aff3"/>
                <w:i/>
                <w:iCs/>
                <w:color w:val="434242"/>
                <w:sz w:val="20"/>
                <w:szCs w:val="20"/>
                <w:shd w:val="clear" w:color="auto" w:fill="FFFFFF"/>
              </w:rPr>
              <w:t>Монокулярное зрение</w:t>
            </w:r>
          </w:p>
          <w:p w:rsidR="00232B5A" w:rsidRPr="00232B5A" w:rsidRDefault="00232B5A" w:rsidP="00232B5A">
            <w:pPr>
              <w:numPr>
                <w:ilvl w:val="0"/>
                <w:numId w:val="16"/>
              </w:numPr>
              <w:shd w:val="clear" w:color="auto" w:fill="FFFFFF"/>
              <w:spacing w:after="180"/>
              <w:ind w:left="225"/>
              <w:jc w:val="both"/>
              <w:rPr>
                <w:color w:val="434242"/>
                <w:sz w:val="20"/>
                <w:szCs w:val="20"/>
              </w:rPr>
            </w:pPr>
            <w:r w:rsidRPr="00232B5A">
              <w:rPr>
                <w:color w:val="434242"/>
                <w:sz w:val="20"/>
                <w:szCs w:val="20"/>
              </w:rPr>
              <w:t>а – правого глаза</w:t>
            </w:r>
          </w:p>
          <w:p w:rsidR="00232B5A" w:rsidRPr="00232B5A" w:rsidRDefault="00232B5A" w:rsidP="00232B5A">
            <w:pPr>
              <w:numPr>
                <w:ilvl w:val="0"/>
                <w:numId w:val="16"/>
              </w:numPr>
              <w:shd w:val="clear" w:color="auto" w:fill="FFFFFF"/>
              <w:spacing w:after="180"/>
              <w:ind w:left="225"/>
              <w:jc w:val="both"/>
              <w:rPr>
                <w:color w:val="434242"/>
                <w:sz w:val="20"/>
                <w:szCs w:val="20"/>
              </w:rPr>
            </w:pPr>
            <w:proofErr w:type="gramStart"/>
            <w:r w:rsidRPr="00232B5A">
              <w:rPr>
                <w:color w:val="434242"/>
                <w:sz w:val="20"/>
                <w:szCs w:val="20"/>
              </w:rPr>
              <w:t>б</w:t>
            </w:r>
            <w:proofErr w:type="gramEnd"/>
            <w:r w:rsidRPr="00232B5A">
              <w:rPr>
                <w:color w:val="434242"/>
                <w:sz w:val="20"/>
                <w:szCs w:val="20"/>
              </w:rPr>
              <w:t xml:space="preserve"> – левого глаза</w:t>
            </w:r>
          </w:p>
          <w:p w:rsidR="00232B5A" w:rsidRPr="00232B5A" w:rsidRDefault="00232B5A" w:rsidP="00232B5A">
            <w:pPr>
              <w:pStyle w:val="2"/>
              <w:pBdr>
                <w:left w:val="single" w:sz="24" w:space="6" w:color="9E9E9E"/>
              </w:pBdr>
              <w:shd w:val="clear" w:color="auto" w:fill="FFFFFF"/>
              <w:ind w:left="225"/>
              <w:jc w:val="both"/>
              <w:textAlignment w:val="center"/>
              <w:rPr>
                <w:b/>
                <w:bCs/>
                <w:sz w:val="20"/>
                <w:u w:val="single"/>
              </w:rPr>
            </w:pPr>
            <w:r w:rsidRPr="00232B5A">
              <w:rPr>
                <w:sz w:val="20"/>
                <w:u w:val="single"/>
              </w:rPr>
              <w:t>Документы:</w:t>
            </w:r>
          </w:p>
          <w:p w:rsidR="00232B5A" w:rsidRPr="00232B5A" w:rsidRDefault="00232B5A" w:rsidP="00232B5A">
            <w:pPr>
              <w:numPr>
                <w:ilvl w:val="1"/>
                <w:numId w:val="17"/>
              </w:numPr>
              <w:shd w:val="clear" w:color="auto" w:fill="FFFFFF"/>
              <w:spacing w:after="180"/>
              <w:ind w:left="450"/>
              <w:jc w:val="both"/>
              <w:rPr>
                <w:color w:val="434242"/>
                <w:sz w:val="20"/>
                <w:szCs w:val="20"/>
              </w:rPr>
            </w:pPr>
            <w:r w:rsidRPr="00232B5A">
              <w:rPr>
                <w:color w:val="434242"/>
                <w:sz w:val="20"/>
                <w:szCs w:val="20"/>
              </w:rPr>
              <w:t>Сертификат соответствия.</w:t>
            </w:r>
          </w:p>
          <w:p w:rsidR="00232B5A" w:rsidRPr="00232B5A" w:rsidRDefault="00232B5A" w:rsidP="00232B5A">
            <w:pPr>
              <w:numPr>
                <w:ilvl w:val="1"/>
                <w:numId w:val="17"/>
              </w:numPr>
              <w:shd w:val="clear" w:color="auto" w:fill="FFFFFF"/>
              <w:spacing w:after="180"/>
              <w:ind w:left="450"/>
              <w:jc w:val="both"/>
              <w:rPr>
                <w:color w:val="434242"/>
                <w:sz w:val="20"/>
                <w:szCs w:val="20"/>
              </w:rPr>
            </w:pPr>
            <w:r w:rsidRPr="00232B5A">
              <w:rPr>
                <w:color w:val="434242"/>
                <w:sz w:val="20"/>
                <w:szCs w:val="20"/>
              </w:rPr>
              <w:t>Регистрационное удостоверение.</w:t>
            </w:r>
          </w:p>
          <w:p w:rsidR="00232B5A" w:rsidRPr="00232B5A" w:rsidRDefault="00232B5A" w:rsidP="00232B5A">
            <w:pPr>
              <w:numPr>
                <w:ilvl w:val="1"/>
                <w:numId w:val="17"/>
              </w:numPr>
              <w:shd w:val="clear" w:color="auto" w:fill="FFFFFF"/>
              <w:spacing w:after="180"/>
              <w:ind w:left="450"/>
              <w:jc w:val="both"/>
              <w:rPr>
                <w:color w:val="434242"/>
                <w:sz w:val="20"/>
                <w:szCs w:val="20"/>
              </w:rPr>
            </w:pPr>
            <w:r w:rsidRPr="00232B5A">
              <w:rPr>
                <w:color w:val="434242"/>
                <w:sz w:val="20"/>
                <w:szCs w:val="20"/>
              </w:rPr>
              <w:t>Руководство по эксплуатации</w:t>
            </w:r>
          </w:p>
          <w:p w:rsidR="00232B5A" w:rsidRPr="00232B5A" w:rsidRDefault="00232B5A" w:rsidP="00232B5A">
            <w:pPr>
              <w:numPr>
                <w:ilvl w:val="1"/>
                <w:numId w:val="17"/>
              </w:numPr>
              <w:shd w:val="clear" w:color="auto" w:fill="FFFFFF"/>
              <w:spacing w:after="180"/>
              <w:ind w:left="450"/>
              <w:jc w:val="both"/>
              <w:rPr>
                <w:color w:val="434242"/>
                <w:sz w:val="20"/>
                <w:szCs w:val="20"/>
              </w:rPr>
            </w:pPr>
            <w:r w:rsidRPr="00232B5A">
              <w:rPr>
                <w:color w:val="434242"/>
                <w:sz w:val="20"/>
                <w:szCs w:val="20"/>
              </w:rPr>
              <w:t>Технический паспорт</w:t>
            </w:r>
          </w:p>
          <w:p w:rsidR="00232B5A" w:rsidRPr="00232B5A" w:rsidRDefault="00232B5A" w:rsidP="00232B5A">
            <w:pPr>
              <w:numPr>
                <w:ilvl w:val="1"/>
                <w:numId w:val="17"/>
              </w:numPr>
              <w:shd w:val="clear" w:color="auto" w:fill="FFFFFF"/>
              <w:spacing w:after="180"/>
              <w:ind w:left="450"/>
              <w:jc w:val="both"/>
              <w:rPr>
                <w:color w:val="434242"/>
                <w:sz w:val="20"/>
                <w:szCs w:val="20"/>
              </w:rPr>
            </w:pPr>
            <w:r w:rsidRPr="00232B5A">
              <w:rPr>
                <w:color w:val="434242"/>
                <w:sz w:val="20"/>
                <w:szCs w:val="20"/>
              </w:rPr>
              <w:t>Гарантийный период</w:t>
            </w:r>
            <w:r>
              <w:rPr>
                <w:color w:val="434242"/>
                <w:sz w:val="20"/>
                <w:szCs w:val="20"/>
              </w:rPr>
              <w:t xml:space="preserve"> не менее</w:t>
            </w:r>
            <w:r w:rsidRPr="00232B5A">
              <w:rPr>
                <w:color w:val="434242"/>
                <w:sz w:val="20"/>
                <w:szCs w:val="20"/>
              </w:rPr>
              <w:t xml:space="preserve"> - 12 месяцев</w:t>
            </w:r>
          </w:p>
          <w:p w:rsidR="00232B5A" w:rsidRPr="00232B5A" w:rsidRDefault="00232B5A" w:rsidP="00232B5A">
            <w:pPr>
              <w:pStyle w:val="2"/>
              <w:pBdr>
                <w:left w:val="single" w:sz="24" w:space="6" w:color="9E9E9E"/>
              </w:pBdr>
              <w:shd w:val="clear" w:color="auto" w:fill="FFFFFF"/>
              <w:ind w:left="225"/>
              <w:jc w:val="both"/>
              <w:textAlignment w:val="center"/>
              <w:rPr>
                <w:b/>
                <w:bCs/>
                <w:sz w:val="20"/>
                <w:u w:val="single"/>
              </w:rPr>
            </w:pPr>
            <w:r w:rsidRPr="00232B5A">
              <w:rPr>
                <w:sz w:val="20"/>
                <w:u w:val="single"/>
              </w:rPr>
              <w:t>Комплект поставки:</w:t>
            </w:r>
          </w:p>
          <w:p w:rsidR="00232B5A" w:rsidRPr="00232B5A" w:rsidRDefault="00232B5A" w:rsidP="00232B5A">
            <w:pPr>
              <w:numPr>
                <w:ilvl w:val="1"/>
                <w:numId w:val="17"/>
              </w:numPr>
              <w:shd w:val="clear" w:color="auto" w:fill="FFFFFF"/>
              <w:spacing w:after="180"/>
              <w:ind w:left="450"/>
              <w:jc w:val="both"/>
              <w:rPr>
                <w:color w:val="434242"/>
                <w:sz w:val="20"/>
                <w:szCs w:val="20"/>
              </w:rPr>
            </w:pPr>
            <w:r w:rsidRPr="00232B5A">
              <w:rPr>
                <w:color w:val="434242"/>
                <w:sz w:val="20"/>
                <w:szCs w:val="20"/>
              </w:rPr>
              <w:t>Блок управления и индикации;</w:t>
            </w:r>
          </w:p>
          <w:p w:rsidR="00232B5A" w:rsidRPr="00232B5A" w:rsidRDefault="00232B5A" w:rsidP="00232B5A">
            <w:pPr>
              <w:numPr>
                <w:ilvl w:val="1"/>
                <w:numId w:val="17"/>
              </w:numPr>
              <w:shd w:val="clear" w:color="auto" w:fill="FFFFFF"/>
              <w:spacing w:after="180"/>
              <w:ind w:left="450"/>
              <w:jc w:val="both"/>
              <w:rPr>
                <w:color w:val="434242"/>
                <w:sz w:val="20"/>
                <w:szCs w:val="20"/>
              </w:rPr>
            </w:pPr>
            <w:proofErr w:type="spellStart"/>
            <w:r w:rsidRPr="00232B5A">
              <w:rPr>
                <w:color w:val="434242"/>
                <w:sz w:val="20"/>
                <w:szCs w:val="20"/>
              </w:rPr>
              <w:t>Фороптеры</w:t>
            </w:r>
            <w:proofErr w:type="spellEnd"/>
            <w:r w:rsidRPr="00232B5A">
              <w:rPr>
                <w:color w:val="434242"/>
                <w:sz w:val="20"/>
                <w:szCs w:val="20"/>
              </w:rPr>
              <w:t>;</w:t>
            </w:r>
          </w:p>
          <w:p w:rsidR="00232B5A" w:rsidRPr="00232B5A" w:rsidRDefault="00232B5A" w:rsidP="00232B5A">
            <w:pPr>
              <w:numPr>
                <w:ilvl w:val="1"/>
                <w:numId w:val="17"/>
              </w:numPr>
              <w:shd w:val="clear" w:color="auto" w:fill="FFFFFF"/>
              <w:spacing w:after="180"/>
              <w:ind w:left="450"/>
              <w:jc w:val="both"/>
              <w:rPr>
                <w:color w:val="434242"/>
                <w:sz w:val="20"/>
                <w:szCs w:val="20"/>
              </w:rPr>
            </w:pPr>
            <w:r w:rsidRPr="00232B5A">
              <w:rPr>
                <w:color w:val="434242"/>
                <w:sz w:val="20"/>
                <w:szCs w:val="20"/>
              </w:rPr>
              <w:t>Экран, монитор для отображения взаимного положения глаз;</w:t>
            </w:r>
          </w:p>
          <w:p w:rsidR="00232B5A" w:rsidRPr="00232B5A" w:rsidRDefault="00232B5A" w:rsidP="00232B5A">
            <w:pPr>
              <w:numPr>
                <w:ilvl w:val="1"/>
                <w:numId w:val="17"/>
              </w:numPr>
              <w:shd w:val="clear" w:color="auto" w:fill="FFFFFF"/>
              <w:spacing w:after="180"/>
              <w:ind w:left="450"/>
              <w:jc w:val="both"/>
              <w:rPr>
                <w:color w:val="434242"/>
                <w:sz w:val="20"/>
                <w:szCs w:val="20"/>
              </w:rPr>
            </w:pPr>
            <w:proofErr w:type="gramStart"/>
            <w:r w:rsidRPr="00232B5A">
              <w:rPr>
                <w:color w:val="434242"/>
                <w:sz w:val="20"/>
                <w:szCs w:val="20"/>
              </w:rPr>
              <w:t>Тест-объекты</w:t>
            </w:r>
            <w:proofErr w:type="gramEnd"/>
            <w:r w:rsidRPr="00232B5A">
              <w:rPr>
                <w:color w:val="434242"/>
                <w:sz w:val="20"/>
                <w:szCs w:val="20"/>
              </w:rPr>
              <w:t>;</w:t>
            </w:r>
          </w:p>
          <w:p w:rsidR="00232B5A" w:rsidRPr="00232B5A" w:rsidRDefault="00232B5A" w:rsidP="00232B5A">
            <w:pPr>
              <w:numPr>
                <w:ilvl w:val="1"/>
                <w:numId w:val="17"/>
              </w:numPr>
              <w:shd w:val="clear" w:color="auto" w:fill="FFFFFF"/>
              <w:spacing w:after="180"/>
              <w:ind w:left="450"/>
              <w:jc w:val="both"/>
              <w:rPr>
                <w:color w:val="434242"/>
                <w:sz w:val="20"/>
                <w:szCs w:val="20"/>
              </w:rPr>
            </w:pPr>
            <w:r w:rsidRPr="00232B5A">
              <w:rPr>
                <w:color w:val="434242"/>
                <w:sz w:val="20"/>
                <w:szCs w:val="20"/>
              </w:rPr>
              <w:t xml:space="preserve">Лазерное и светодиодное устройства подсвета </w:t>
            </w:r>
            <w:proofErr w:type="gramStart"/>
            <w:r w:rsidRPr="00232B5A">
              <w:rPr>
                <w:color w:val="434242"/>
                <w:sz w:val="20"/>
                <w:szCs w:val="20"/>
              </w:rPr>
              <w:t>тест-объектов</w:t>
            </w:r>
            <w:proofErr w:type="gramEnd"/>
            <w:r w:rsidRPr="00232B5A">
              <w:rPr>
                <w:color w:val="434242"/>
                <w:sz w:val="20"/>
                <w:szCs w:val="20"/>
              </w:rPr>
              <w:t>;</w:t>
            </w:r>
          </w:p>
          <w:p w:rsidR="00530EB7" w:rsidRPr="00232B5A" w:rsidRDefault="00232B5A" w:rsidP="00232B5A">
            <w:pPr>
              <w:numPr>
                <w:ilvl w:val="1"/>
                <w:numId w:val="17"/>
              </w:numPr>
              <w:shd w:val="clear" w:color="auto" w:fill="FFFFFF"/>
              <w:spacing w:after="180"/>
              <w:ind w:left="450"/>
              <w:jc w:val="both"/>
              <w:rPr>
                <w:color w:val="434242"/>
                <w:sz w:val="20"/>
                <w:szCs w:val="20"/>
              </w:rPr>
            </w:pPr>
            <w:r w:rsidRPr="00232B5A">
              <w:rPr>
                <w:color w:val="434242"/>
                <w:sz w:val="20"/>
                <w:szCs w:val="20"/>
              </w:rPr>
              <w:t>Призменный компенсатор</w:t>
            </w:r>
          </w:p>
        </w:tc>
        <w:tc>
          <w:tcPr>
            <w:tcW w:w="850" w:type="dxa"/>
            <w:tcBorders>
              <w:top w:val="single" w:sz="4" w:space="0" w:color="auto"/>
              <w:left w:val="single" w:sz="4" w:space="0" w:color="auto"/>
              <w:bottom w:val="single" w:sz="4" w:space="0" w:color="auto"/>
              <w:right w:val="single" w:sz="4" w:space="0" w:color="auto"/>
            </w:tcBorders>
            <w:hideMark/>
          </w:tcPr>
          <w:p w:rsidR="00530EB7" w:rsidRPr="00232B5A" w:rsidRDefault="00232B5A" w:rsidP="00172215">
            <w:pPr>
              <w:pStyle w:val="afa"/>
              <w:spacing w:line="276" w:lineRule="auto"/>
              <w:jc w:val="center"/>
              <w:rPr>
                <w:rFonts w:ascii="Times New Roman" w:hAnsi="Times New Roman"/>
                <w:sz w:val="20"/>
                <w:szCs w:val="20"/>
              </w:rPr>
            </w:pPr>
            <w:r>
              <w:rPr>
                <w:rFonts w:ascii="Times New Roman" w:hAnsi="Times New Roman"/>
                <w:sz w:val="20"/>
                <w:szCs w:val="20"/>
              </w:rPr>
              <w:t>Шт.</w:t>
            </w:r>
          </w:p>
        </w:tc>
        <w:tc>
          <w:tcPr>
            <w:tcW w:w="851" w:type="dxa"/>
            <w:tcBorders>
              <w:top w:val="single" w:sz="4" w:space="0" w:color="auto"/>
              <w:left w:val="single" w:sz="4" w:space="0" w:color="auto"/>
              <w:bottom w:val="single" w:sz="4" w:space="0" w:color="auto"/>
              <w:right w:val="single" w:sz="4" w:space="0" w:color="auto"/>
            </w:tcBorders>
            <w:noWrap/>
            <w:hideMark/>
          </w:tcPr>
          <w:p w:rsidR="00530EB7" w:rsidRPr="00232B5A" w:rsidRDefault="00232B5A" w:rsidP="00172215">
            <w:pPr>
              <w:pStyle w:val="afa"/>
              <w:spacing w:line="276" w:lineRule="auto"/>
              <w:jc w:val="center"/>
              <w:rPr>
                <w:rFonts w:ascii="Times New Roman" w:hAnsi="Times New Roman"/>
                <w:sz w:val="20"/>
                <w:szCs w:val="20"/>
              </w:rPr>
            </w:pPr>
            <w:r w:rsidRPr="00232B5A">
              <w:rPr>
                <w:rFonts w:ascii="Times New Roman" w:hAnsi="Times New Roman"/>
                <w:sz w:val="20"/>
                <w:szCs w:val="20"/>
              </w:rPr>
              <w:t>1</w:t>
            </w:r>
          </w:p>
        </w:tc>
        <w:tc>
          <w:tcPr>
            <w:tcW w:w="1277" w:type="dxa"/>
            <w:tcBorders>
              <w:top w:val="single" w:sz="4" w:space="0" w:color="auto"/>
              <w:left w:val="single" w:sz="4" w:space="0" w:color="auto"/>
              <w:bottom w:val="single" w:sz="4" w:space="0" w:color="auto"/>
              <w:right w:val="single" w:sz="4" w:space="0" w:color="auto"/>
            </w:tcBorders>
          </w:tcPr>
          <w:p w:rsidR="00530EB7" w:rsidRPr="00232B5A" w:rsidRDefault="00F2794B" w:rsidP="00232B5A">
            <w:pPr>
              <w:jc w:val="center"/>
              <w:rPr>
                <w:sz w:val="20"/>
                <w:szCs w:val="20"/>
              </w:rPr>
            </w:pPr>
            <w:r w:rsidRPr="00232B5A">
              <w:rPr>
                <w:sz w:val="20"/>
                <w:szCs w:val="20"/>
              </w:rPr>
              <w:t>586</w:t>
            </w:r>
            <w:r>
              <w:rPr>
                <w:sz w:val="20"/>
                <w:szCs w:val="20"/>
              </w:rPr>
              <w:t xml:space="preserve"> </w:t>
            </w:r>
            <w:r w:rsidRPr="00232B5A">
              <w:rPr>
                <w:sz w:val="20"/>
                <w:szCs w:val="20"/>
              </w:rPr>
              <w:t>161,67</w:t>
            </w:r>
          </w:p>
        </w:tc>
      </w:tr>
    </w:tbl>
    <w:p w:rsidR="00232B5A" w:rsidRDefault="00232B5A" w:rsidP="00232B5A">
      <w:pPr>
        <w:autoSpaceDE w:val="0"/>
        <w:autoSpaceDN w:val="0"/>
        <w:adjustRightInd w:val="0"/>
        <w:ind w:left="-426" w:right="-1"/>
        <w:jc w:val="both"/>
        <w:rPr>
          <w:b/>
          <w:sz w:val="16"/>
          <w:szCs w:val="16"/>
        </w:rPr>
      </w:pPr>
      <w:bookmarkStart w:id="3" w:name="_Toc189461482"/>
      <w:bookmarkStart w:id="4" w:name="_Toc194992818"/>
      <w:bookmarkStart w:id="5" w:name="_Toc265253403"/>
    </w:p>
    <w:p w:rsidR="00C36566" w:rsidRDefault="00C36566" w:rsidP="00232B5A">
      <w:pPr>
        <w:autoSpaceDE w:val="0"/>
        <w:autoSpaceDN w:val="0"/>
        <w:adjustRightInd w:val="0"/>
        <w:ind w:left="-426" w:right="-1"/>
        <w:jc w:val="both"/>
        <w:rPr>
          <w:b/>
          <w:sz w:val="16"/>
          <w:szCs w:val="16"/>
        </w:rPr>
      </w:pPr>
    </w:p>
    <w:p w:rsidR="00C36566" w:rsidRDefault="00C36566" w:rsidP="00232B5A">
      <w:pPr>
        <w:autoSpaceDE w:val="0"/>
        <w:autoSpaceDN w:val="0"/>
        <w:adjustRightInd w:val="0"/>
        <w:ind w:left="-426" w:right="-1"/>
        <w:jc w:val="both"/>
        <w:rPr>
          <w:b/>
          <w:sz w:val="16"/>
          <w:szCs w:val="16"/>
        </w:rPr>
      </w:pPr>
    </w:p>
    <w:p w:rsidR="00C36566" w:rsidRDefault="00C36566" w:rsidP="00232B5A">
      <w:pPr>
        <w:autoSpaceDE w:val="0"/>
        <w:autoSpaceDN w:val="0"/>
        <w:adjustRightInd w:val="0"/>
        <w:ind w:left="-426" w:right="-1"/>
        <w:jc w:val="both"/>
        <w:rPr>
          <w:b/>
          <w:sz w:val="16"/>
          <w:szCs w:val="16"/>
        </w:rPr>
      </w:pPr>
    </w:p>
    <w:p w:rsidR="00C36566" w:rsidRDefault="00C36566" w:rsidP="00232B5A">
      <w:pPr>
        <w:autoSpaceDE w:val="0"/>
        <w:autoSpaceDN w:val="0"/>
        <w:adjustRightInd w:val="0"/>
        <w:ind w:left="-426" w:right="-1"/>
        <w:jc w:val="both"/>
        <w:rPr>
          <w:b/>
          <w:sz w:val="16"/>
          <w:szCs w:val="16"/>
        </w:rPr>
      </w:pPr>
    </w:p>
    <w:p w:rsidR="00C36566" w:rsidRDefault="00C36566" w:rsidP="00232B5A">
      <w:pPr>
        <w:autoSpaceDE w:val="0"/>
        <w:autoSpaceDN w:val="0"/>
        <w:adjustRightInd w:val="0"/>
        <w:ind w:left="-426" w:right="-1"/>
        <w:jc w:val="both"/>
        <w:rPr>
          <w:b/>
          <w:sz w:val="16"/>
          <w:szCs w:val="16"/>
        </w:rPr>
      </w:pPr>
    </w:p>
    <w:p w:rsidR="00C36566" w:rsidRDefault="00C36566" w:rsidP="00232B5A">
      <w:pPr>
        <w:autoSpaceDE w:val="0"/>
        <w:autoSpaceDN w:val="0"/>
        <w:adjustRightInd w:val="0"/>
        <w:ind w:left="-426" w:right="-1"/>
        <w:jc w:val="both"/>
        <w:rPr>
          <w:b/>
          <w:sz w:val="16"/>
          <w:szCs w:val="16"/>
        </w:rPr>
      </w:pPr>
    </w:p>
    <w:p w:rsidR="00C36566" w:rsidRDefault="00C36566" w:rsidP="00232B5A">
      <w:pPr>
        <w:autoSpaceDE w:val="0"/>
        <w:autoSpaceDN w:val="0"/>
        <w:adjustRightInd w:val="0"/>
        <w:ind w:left="-426" w:right="-1"/>
        <w:jc w:val="both"/>
        <w:rPr>
          <w:b/>
          <w:sz w:val="16"/>
          <w:szCs w:val="16"/>
        </w:rPr>
      </w:pPr>
    </w:p>
    <w:p w:rsidR="00C36566" w:rsidRDefault="00C36566" w:rsidP="00232B5A">
      <w:pPr>
        <w:autoSpaceDE w:val="0"/>
        <w:autoSpaceDN w:val="0"/>
        <w:adjustRightInd w:val="0"/>
        <w:ind w:left="-426" w:right="-1"/>
        <w:jc w:val="both"/>
        <w:rPr>
          <w:b/>
          <w:sz w:val="16"/>
          <w:szCs w:val="16"/>
        </w:rPr>
      </w:pPr>
    </w:p>
    <w:p w:rsidR="00FB456A" w:rsidRDefault="00FB456A" w:rsidP="00232B5A">
      <w:pPr>
        <w:autoSpaceDE w:val="0"/>
        <w:autoSpaceDN w:val="0"/>
        <w:adjustRightInd w:val="0"/>
        <w:ind w:left="-426" w:right="-1"/>
        <w:jc w:val="both"/>
        <w:rPr>
          <w:b/>
          <w:sz w:val="16"/>
          <w:szCs w:val="16"/>
        </w:rPr>
      </w:pPr>
    </w:p>
    <w:p w:rsidR="00FB456A" w:rsidRDefault="00FB456A" w:rsidP="00232B5A">
      <w:pPr>
        <w:autoSpaceDE w:val="0"/>
        <w:autoSpaceDN w:val="0"/>
        <w:adjustRightInd w:val="0"/>
        <w:ind w:left="-426" w:right="-1"/>
        <w:jc w:val="both"/>
        <w:rPr>
          <w:b/>
          <w:sz w:val="16"/>
          <w:szCs w:val="16"/>
        </w:rPr>
      </w:pPr>
    </w:p>
    <w:p w:rsidR="00FB456A" w:rsidRDefault="00FB456A" w:rsidP="00232B5A">
      <w:pPr>
        <w:autoSpaceDE w:val="0"/>
        <w:autoSpaceDN w:val="0"/>
        <w:adjustRightInd w:val="0"/>
        <w:ind w:left="-426" w:right="-1"/>
        <w:jc w:val="both"/>
        <w:rPr>
          <w:b/>
          <w:sz w:val="16"/>
          <w:szCs w:val="16"/>
        </w:rPr>
      </w:pPr>
    </w:p>
    <w:p w:rsidR="00FB456A" w:rsidRDefault="00FB456A" w:rsidP="00232B5A">
      <w:pPr>
        <w:autoSpaceDE w:val="0"/>
        <w:autoSpaceDN w:val="0"/>
        <w:adjustRightInd w:val="0"/>
        <w:ind w:left="-426" w:right="-1"/>
        <w:jc w:val="both"/>
        <w:rPr>
          <w:b/>
          <w:sz w:val="16"/>
          <w:szCs w:val="16"/>
        </w:rPr>
      </w:pPr>
    </w:p>
    <w:p w:rsidR="00FB456A" w:rsidRDefault="00FB456A" w:rsidP="00232B5A">
      <w:pPr>
        <w:autoSpaceDE w:val="0"/>
        <w:autoSpaceDN w:val="0"/>
        <w:adjustRightInd w:val="0"/>
        <w:ind w:left="-426" w:right="-1"/>
        <w:jc w:val="both"/>
        <w:rPr>
          <w:b/>
          <w:sz w:val="16"/>
          <w:szCs w:val="16"/>
        </w:rPr>
      </w:pPr>
    </w:p>
    <w:p w:rsidR="00FB456A" w:rsidRDefault="00FB456A" w:rsidP="00232B5A">
      <w:pPr>
        <w:autoSpaceDE w:val="0"/>
        <w:autoSpaceDN w:val="0"/>
        <w:adjustRightInd w:val="0"/>
        <w:ind w:left="-426" w:right="-1"/>
        <w:jc w:val="both"/>
        <w:rPr>
          <w:b/>
          <w:sz w:val="16"/>
          <w:szCs w:val="16"/>
        </w:rPr>
      </w:pPr>
    </w:p>
    <w:p w:rsidR="00C36566" w:rsidRDefault="00C36566" w:rsidP="00232B5A">
      <w:pPr>
        <w:autoSpaceDE w:val="0"/>
        <w:autoSpaceDN w:val="0"/>
        <w:adjustRightInd w:val="0"/>
        <w:ind w:left="-426" w:right="-1"/>
        <w:jc w:val="both"/>
        <w:rPr>
          <w:b/>
          <w:sz w:val="16"/>
          <w:szCs w:val="16"/>
        </w:rPr>
      </w:pPr>
    </w:p>
    <w:p w:rsidR="00C36566" w:rsidRDefault="00C36566" w:rsidP="00232B5A">
      <w:pPr>
        <w:autoSpaceDE w:val="0"/>
        <w:autoSpaceDN w:val="0"/>
        <w:adjustRightInd w:val="0"/>
        <w:ind w:left="-426" w:right="-1"/>
        <w:jc w:val="both"/>
        <w:rPr>
          <w:b/>
          <w:sz w:val="16"/>
          <w:szCs w:val="16"/>
        </w:rPr>
      </w:pPr>
    </w:p>
    <w:p w:rsidR="00C36566" w:rsidRDefault="00C36566" w:rsidP="00232B5A">
      <w:pPr>
        <w:autoSpaceDE w:val="0"/>
        <w:autoSpaceDN w:val="0"/>
        <w:adjustRightInd w:val="0"/>
        <w:ind w:left="-426" w:right="-1"/>
        <w:jc w:val="both"/>
        <w:rPr>
          <w:b/>
          <w:sz w:val="16"/>
          <w:szCs w:val="16"/>
        </w:rPr>
      </w:pPr>
    </w:p>
    <w:p w:rsidR="00C36566" w:rsidRDefault="00C36566" w:rsidP="00232B5A">
      <w:pPr>
        <w:autoSpaceDE w:val="0"/>
        <w:autoSpaceDN w:val="0"/>
        <w:adjustRightInd w:val="0"/>
        <w:ind w:left="-426" w:right="-1"/>
        <w:jc w:val="both"/>
        <w:rPr>
          <w:b/>
          <w:sz w:val="16"/>
          <w:szCs w:val="16"/>
        </w:rPr>
      </w:pPr>
    </w:p>
    <w:p w:rsidR="00C36566" w:rsidRDefault="00C36566" w:rsidP="00232B5A">
      <w:pPr>
        <w:autoSpaceDE w:val="0"/>
        <w:autoSpaceDN w:val="0"/>
        <w:adjustRightInd w:val="0"/>
        <w:ind w:left="-426" w:right="-1"/>
        <w:jc w:val="both"/>
        <w:rPr>
          <w:b/>
          <w:sz w:val="16"/>
          <w:szCs w:val="16"/>
        </w:rPr>
      </w:pPr>
    </w:p>
    <w:p w:rsidR="00C36566" w:rsidRDefault="00C36566" w:rsidP="00232B5A">
      <w:pPr>
        <w:autoSpaceDE w:val="0"/>
        <w:autoSpaceDN w:val="0"/>
        <w:adjustRightInd w:val="0"/>
        <w:ind w:left="-426" w:right="-1"/>
        <w:jc w:val="both"/>
        <w:rPr>
          <w:b/>
          <w:sz w:val="16"/>
          <w:szCs w:val="16"/>
        </w:rPr>
      </w:pPr>
    </w:p>
    <w:p w:rsidR="00C36566" w:rsidRDefault="00C36566" w:rsidP="00232B5A">
      <w:pPr>
        <w:autoSpaceDE w:val="0"/>
        <w:autoSpaceDN w:val="0"/>
        <w:adjustRightInd w:val="0"/>
        <w:ind w:left="-426" w:right="-1"/>
        <w:jc w:val="both"/>
        <w:rPr>
          <w:b/>
          <w:sz w:val="16"/>
          <w:szCs w:val="16"/>
        </w:rPr>
      </w:pPr>
    </w:p>
    <w:p w:rsidR="00C36566" w:rsidRDefault="00C36566" w:rsidP="00232B5A">
      <w:pPr>
        <w:autoSpaceDE w:val="0"/>
        <w:autoSpaceDN w:val="0"/>
        <w:adjustRightInd w:val="0"/>
        <w:ind w:left="-426" w:right="-1"/>
        <w:jc w:val="both"/>
        <w:rPr>
          <w:b/>
          <w:sz w:val="16"/>
          <w:szCs w:val="16"/>
        </w:rPr>
      </w:pPr>
    </w:p>
    <w:p w:rsidR="00C36566" w:rsidRDefault="00C36566" w:rsidP="00232B5A">
      <w:pPr>
        <w:autoSpaceDE w:val="0"/>
        <w:autoSpaceDN w:val="0"/>
        <w:adjustRightInd w:val="0"/>
        <w:ind w:left="-426" w:right="-1"/>
        <w:jc w:val="both"/>
        <w:rPr>
          <w:b/>
          <w:sz w:val="16"/>
          <w:szCs w:val="16"/>
        </w:rPr>
      </w:pPr>
    </w:p>
    <w:p w:rsidR="00C36566" w:rsidRDefault="00C36566" w:rsidP="00232B5A">
      <w:pPr>
        <w:autoSpaceDE w:val="0"/>
        <w:autoSpaceDN w:val="0"/>
        <w:adjustRightInd w:val="0"/>
        <w:ind w:left="-426" w:right="-1"/>
        <w:jc w:val="both"/>
        <w:rPr>
          <w:b/>
          <w:sz w:val="16"/>
          <w:szCs w:val="16"/>
        </w:rPr>
      </w:pPr>
    </w:p>
    <w:p w:rsidR="00C36566" w:rsidRDefault="00C36566" w:rsidP="00232B5A">
      <w:pPr>
        <w:autoSpaceDE w:val="0"/>
        <w:autoSpaceDN w:val="0"/>
        <w:adjustRightInd w:val="0"/>
        <w:ind w:left="-426" w:right="-1"/>
        <w:jc w:val="both"/>
        <w:rPr>
          <w:b/>
          <w:sz w:val="16"/>
          <w:szCs w:val="16"/>
        </w:rPr>
      </w:pPr>
    </w:p>
    <w:p w:rsidR="00C36566" w:rsidRDefault="00C36566" w:rsidP="00232B5A">
      <w:pPr>
        <w:autoSpaceDE w:val="0"/>
        <w:autoSpaceDN w:val="0"/>
        <w:adjustRightInd w:val="0"/>
        <w:ind w:left="-426" w:right="-1"/>
        <w:jc w:val="both"/>
        <w:rPr>
          <w:b/>
          <w:sz w:val="16"/>
          <w:szCs w:val="16"/>
        </w:rPr>
      </w:pPr>
    </w:p>
    <w:p w:rsidR="00C36566" w:rsidRPr="00C36566" w:rsidRDefault="00C36566" w:rsidP="00C36566">
      <w:pPr>
        <w:autoSpaceDE w:val="0"/>
        <w:autoSpaceDN w:val="0"/>
        <w:adjustRightInd w:val="0"/>
        <w:ind w:left="-426" w:right="-1"/>
        <w:jc w:val="right"/>
        <w:rPr>
          <w:sz w:val="18"/>
          <w:szCs w:val="16"/>
        </w:rPr>
      </w:pPr>
      <w:r w:rsidRPr="00C36566">
        <w:rPr>
          <w:sz w:val="18"/>
          <w:szCs w:val="16"/>
        </w:rPr>
        <w:t>Техническое описание в Таблице 1</w:t>
      </w:r>
    </w:p>
    <w:tbl>
      <w:tblPr>
        <w:tblStyle w:val="a3"/>
        <w:tblW w:w="10599" w:type="dxa"/>
        <w:tblInd w:w="-318" w:type="dxa"/>
        <w:tblLook w:val="04A0" w:firstRow="1" w:lastRow="0" w:firstColumn="1" w:lastColumn="0" w:noHBand="0" w:noVBand="1"/>
      </w:tblPr>
      <w:tblGrid>
        <w:gridCol w:w="5388"/>
        <w:gridCol w:w="5211"/>
      </w:tblGrid>
      <w:tr w:rsidR="00232B5A" w:rsidRPr="00C36566" w:rsidTr="00C36566">
        <w:trPr>
          <w:trHeight w:val="397"/>
        </w:trPr>
        <w:tc>
          <w:tcPr>
            <w:tcW w:w="5388" w:type="dxa"/>
            <w:vAlign w:val="center"/>
          </w:tcPr>
          <w:p w:rsidR="00232B5A" w:rsidRPr="00C36566" w:rsidRDefault="00C36566" w:rsidP="00C36566">
            <w:pPr>
              <w:autoSpaceDE w:val="0"/>
              <w:autoSpaceDN w:val="0"/>
              <w:adjustRightInd w:val="0"/>
              <w:ind w:right="-1"/>
              <w:jc w:val="center"/>
              <w:rPr>
                <w:b/>
                <w:sz w:val="20"/>
                <w:szCs w:val="16"/>
              </w:rPr>
            </w:pPr>
            <w:r w:rsidRPr="00C36566">
              <w:rPr>
                <w:b/>
                <w:sz w:val="20"/>
                <w:szCs w:val="16"/>
              </w:rPr>
              <w:t>Технические характеристики</w:t>
            </w:r>
          </w:p>
        </w:tc>
        <w:tc>
          <w:tcPr>
            <w:tcW w:w="5211" w:type="dxa"/>
            <w:vAlign w:val="center"/>
          </w:tcPr>
          <w:p w:rsidR="00232B5A" w:rsidRPr="00C36566" w:rsidRDefault="00C36566" w:rsidP="00C36566">
            <w:pPr>
              <w:autoSpaceDE w:val="0"/>
              <w:autoSpaceDN w:val="0"/>
              <w:adjustRightInd w:val="0"/>
              <w:ind w:right="-1"/>
              <w:jc w:val="center"/>
              <w:rPr>
                <w:b/>
                <w:sz w:val="20"/>
                <w:szCs w:val="16"/>
              </w:rPr>
            </w:pPr>
            <w:r w:rsidRPr="00C36566">
              <w:rPr>
                <w:b/>
                <w:sz w:val="20"/>
                <w:szCs w:val="16"/>
              </w:rPr>
              <w:t>Параметры</w:t>
            </w:r>
          </w:p>
        </w:tc>
      </w:tr>
      <w:tr w:rsidR="00232B5A" w:rsidRPr="00C36566" w:rsidTr="00C36566">
        <w:tc>
          <w:tcPr>
            <w:tcW w:w="5388" w:type="dxa"/>
          </w:tcPr>
          <w:p w:rsidR="00232B5A" w:rsidRPr="00C36566" w:rsidRDefault="00C36566" w:rsidP="00232B5A">
            <w:pPr>
              <w:autoSpaceDE w:val="0"/>
              <w:autoSpaceDN w:val="0"/>
              <w:adjustRightInd w:val="0"/>
              <w:ind w:right="-1"/>
              <w:jc w:val="both"/>
              <w:rPr>
                <w:sz w:val="16"/>
                <w:szCs w:val="16"/>
              </w:rPr>
            </w:pPr>
            <w:proofErr w:type="spellStart"/>
            <w:r w:rsidRPr="00C36566">
              <w:rPr>
                <w:rStyle w:val="aff3"/>
                <w:b w:val="0"/>
                <w:sz w:val="21"/>
                <w:szCs w:val="21"/>
              </w:rPr>
              <w:t>Фороптер</w:t>
            </w:r>
            <w:proofErr w:type="spellEnd"/>
            <w:r w:rsidRPr="00C36566">
              <w:rPr>
                <w:rStyle w:val="aff3"/>
                <w:b w:val="0"/>
                <w:sz w:val="21"/>
                <w:szCs w:val="21"/>
              </w:rPr>
              <w:t xml:space="preserve"> со сферическими линзами и фильтрами:</w:t>
            </w:r>
          </w:p>
        </w:tc>
        <w:tc>
          <w:tcPr>
            <w:tcW w:w="5211" w:type="dxa"/>
          </w:tcPr>
          <w:p w:rsidR="00232B5A" w:rsidRPr="00C36566" w:rsidRDefault="00C36566" w:rsidP="00232B5A">
            <w:pPr>
              <w:autoSpaceDE w:val="0"/>
              <w:autoSpaceDN w:val="0"/>
              <w:adjustRightInd w:val="0"/>
              <w:ind w:right="-1"/>
              <w:jc w:val="both"/>
              <w:rPr>
                <w:sz w:val="16"/>
                <w:szCs w:val="16"/>
              </w:rPr>
            </w:pPr>
            <w:r w:rsidRPr="00C36566">
              <w:rPr>
                <w:sz w:val="21"/>
                <w:szCs w:val="21"/>
              </w:rPr>
              <w:t>наличие</w:t>
            </w:r>
          </w:p>
        </w:tc>
      </w:tr>
      <w:tr w:rsidR="00232B5A" w:rsidTr="00C36566">
        <w:tc>
          <w:tcPr>
            <w:tcW w:w="5388" w:type="dxa"/>
          </w:tcPr>
          <w:p w:rsidR="00232B5A" w:rsidRPr="00C36566" w:rsidRDefault="00C36566" w:rsidP="00232B5A">
            <w:pPr>
              <w:autoSpaceDE w:val="0"/>
              <w:autoSpaceDN w:val="0"/>
              <w:adjustRightInd w:val="0"/>
              <w:ind w:right="-1"/>
              <w:jc w:val="both"/>
              <w:rPr>
                <w:b/>
                <w:sz w:val="16"/>
                <w:szCs w:val="16"/>
              </w:rPr>
            </w:pPr>
            <w:r w:rsidRPr="00C36566">
              <w:rPr>
                <w:rStyle w:val="aff3"/>
                <w:b w:val="0"/>
                <w:sz w:val="21"/>
                <w:szCs w:val="21"/>
              </w:rPr>
              <w:t>Пределы задания аккомодационной нагрузки от и до:</w:t>
            </w:r>
          </w:p>
        </w:tc>
        <w:tc>
          <w:tcPr>
            <w:tcW w:w="5211" w:type="dxa"/>
          </w:tcPr>
          <w:p w:rsidR="00232B5A" w:rsidRDefault="00C36566" w:rsidP="00232B5A">
            <w:pPr>
              <w:autoSpaceDE w:val="0"/>
              <w:autoSpaceDN w:val="0"/>
              <w:adjustRightInd w:val="0"/>
              <w:ind w:right="-1"/>
              <w:jc w:val="both"/>
              <w:rPr>
                <w:b/>
                <w:sz w:val="16"/>
                <w:szCs w:val="16"/>
              </w:rPr>
            </w:pPr>
            <w:r w:rsidRPr="00C60EF9">
              <w:rPr>
                <w:sz w:val="21"/>
                <w:szCs w:val="21"/>
              </w:rPr>
              <w:t xml:space="preserve">+ 6,0… - 8,5 </w:t>
            </w:r>
            <w:proofErr w:type="spellStart"/>
            <w:r w:rsidRPr="00C60EF9">
              <w:rPr>
                <w:sz w:val="21"/>
                <w:szCs w:val="21"/>
              </w:rPr>
              <w:t>дптр</w:t>
            </w:r>
            <w:proofErr w:type="spellEnd"/>
            <w:r w:rsidRPr="00C60EF9">
              <w:rPr>
                <w:sz w:val="21"/>
                <w:szCs w:val="21"/>
              </w:rPr>
              <w:t>.</w:t>
            </w:r>
          </w:p>
        </w:tc>
      </w:tr>
      <w:tr w:rsidR="00232B5A" w:rsidTr="00C36566">
        <w:tc>
          <w:tcPr>
            <w:tcW w:w="5388" w:type="dxa"/>
          </w:tcPr>
          <w:p w:rsidR="00232B5A" w:rsidRPr="00C36566" w:rsidRDefault="00C36566" w:rsidP="00232B5A">
            <w:pPr>
              <w:autoSpaceDE w:val="0"/>
              <w:autoSpaceDN w:val="0"/>
              <w:adjustRightInd w:val="0"/>
              <w:ind w:right="-1"/>
              <w:jc w:val="both"/>
              <w:rPr>
                <w:b/>
                <w:sz w:val="16"/>
                <w:szCs w:val="16"/>
              </w:rPr>
            </w:pPr>
            <w:r w:rsidRPr="00C36566">
              <w:rPr>
                <w:rStyle w:val="aff3"/>
                <w:b w:val="0"/>
                <w:sz w:val="21"/>
                <w:szCs w:val="21"/>
              </w:rPr>
              <w:t>Дискретность задания аккомодационной нагрузки:</w:t>
            </w:r>
          </w:p>
        </w:tc>
        <w:tc>
          <w:tcPr>
            <w:tcW w:w="5211" w:type="dxa"/>
          </w:tcPr>
          <w:p w:rsidR="00232B5A" w:rsidRDefault="00C36566" w:rsidP="00232B5A">
            <w:pPr>
              <w:autoSpaceDE w:val="0"/>
              <w:autoSpaceDN w:val="0"/>
              <w:adjustRightInd w:val="0"/>
              <w:ind w:right="-1"/>
              <w:jc w:val="both"/>
              <w:rPr>
                <w:b/>
                <w:sz w:val="16"/>
                <w:szCs w:val="16"/>
              </w:rPr>
            </w:pPr>
            <w:r w:rsidRPr="00C60EF9">
              <w:rPr>
                <w:sz w:val="21"/>
                <w:szCs w:val="21"/>
              </w:rPr>
              <w:t xml:space="preserve">0,5 </w:t>
            </w:r>
            <w:proofErr w:type="spellStart"/>
            <w:r w:rsidRPr="00C60EF9">
              <w:rPr>
                <w:sz w:val="21"/>
                <w:szCs w:val="21"/>
              </w:rPr>
              <w:t>дптр</w:t>
            </w:r>
            <w:proofErr w:type="spellEnd"/>
            <w:r w:rsidRPr="00C60EF9">
              <w:rPr>
                <w:sz w:val="21"/>
                <w:szCs w:val="21"/>
              </w:rPr>
              <w:t>.</w:t>
            </w:r>
          </w:p>
        </w:tc>
      </w:tr>
      <w:tr w:rsidR="00232B5A" w:rsidTr="00C36566">
        <w:tc>
          <w:tcPr>
            <w:tcW w:w="5388" w:type="dxa"/>
          </w:tcPr>
          <w:p w:rsidR="00232B5A" w:rsidRPr="00C36566" w:rsidRDefault="00C36566" w:rsidP="00232B5A">
            <w:pPr>
              <w:autoSpaceDE w:val="0"/>
              <w:autoSpaceDN w:val="0"/>
              <w:adjustRightInd w:val="0"/>
              <w:ind w:right="-1"/>
              <w:jc w:val="both"/>
              <w:rPr>
                <w:b/>
                <w:sz w:val="16"/>
                <w:szCs w:val="16"/>
              </w:rPr>
            </w:pPr>
            <w:r w:rsidRPr="00C36566">
              <w:rPr>
                <w:rStyle w:val="aff3"/>
                <w:b w:val="0"/>
                <w:sz w:val="21"/>
                <w:szCs w:val="21"/>
              </w:rPr>
              <w:t xml:space="preserve">Наклон оптической оси </w:t>
            </w:r>
            <w:proofErr w:type="spellStart"/>
            <w:r w:rsidRPr="00C36566">
              <w:rPr>
                <w:rStyle w:val="aff3"/>
                <w:b w:val="0"/>
                <w:sz w:val="21"/>
                <w:szCs w:val="21"/>
              </w:rPr>
              <w:t>фороптера</w:t>
            </w:r>
            <w:proofErr w:type="spellEnd"/>
            <w:r w:rsidRPr="00C36566">
              <w:rPr>
                <w:rStyle w:val="aff3"/>
                <w:b w:val="0"/>
                <w:sz w:val="21"/>
                <w:szCs w:val="21"/>
              </w:rPr>
              <w:t xml:space="preserve"> к горизонту:</w:t>
            </w:r>
          </w:p>
        </w:tc>
        <w:tc>
          <w:tcPr>
            <w:tcW w:w="5211" w:type="dxa"/>
          </w:tcPr>
          <w:p w:rsidR="00232B5A" w:rsidRDefault="00C36566" w:rsidP="00232B5A">
            <w:pPr>
              <w:autoSpaceDE w:val="0"/>
              <w:autoSpaceDN w:val="0"/>
              <w:adjustRightInd w:val="0"/>
              <w:ind w:right="-1"/>
              <w:jc w:val="both"/>
              <w:rPr>
                <w:b/>
                <w:sz w:val="16"/>
                <w:szCs w:val="16"/>
              </w:rPr>
            </w:pPr>
            <w:r w:rsidRPr="00C60EF9">
              <w:rPr>
                <w:sz w:val="21"/>
                <w:szCs w:val="21"/>
              </w:rPr>
              <w:t>30 ± 2°</w:t>
            </w:r>
          </w:p>
        </w:tc>
      </w:tr>
      <w:tr w:rsidR="00232B5A" w:rsidTr="00C36566">
        <w:tc>
          <w:tcPr>
            <w:tcW w:w="5388" w:type="dxa"/>
          </w:tcPr>
          <w:p w:rsidR="00232B5A" w:rsidRPr="00C36566" w:rsidRDefault="00C36566" w:rsidP="00232B5A">
            <w:pPr>
              <w:autoSpaceDE w:val="0"/>
              <w:autoSpaceDN w:val="0"/>
              <w:adjustRightInd w:val="0"/>
              <w:ind w:right="-1"/>
              <w:jc w:val="both"/>
              <w:rPr>
                <w:b/>
                <w:sz w:val="16"/>
                <w:szCs w:val="16"/>
              </w:rPr>
            </w:pPr>
            <w:r w:rsidRPr="00C36566">
              <w:rPr>
                <w:rStyle w:val="aff3"/>
                <w:b w:val="0"/>
                <w:sz w:val="21"/>
                <w:szCs w:val="21"/>
              </w:rPr>
              <w:t xml:space="preserve">Расстояние от передней поверхности линзы </w:t>
            </w:r>
            <w:proofErr w:type="spellStart"/>
            <w:r w:rsidRPr="00C36566">
              <w:rPr>
                <w:rStyle w:val="aff3"/>
                <w:b w:val="0"/>
                <w:sz w:val="21"/>
                <w:szCs w:val="21"/>
              </w:rPr>
              <w:t>фороптера</w:t>
            </w:r>
            <w:proofErr w:type="spellEnd"/>
            <w:r w:rsidRPr="00C36566">
              <w:rPr>
                <w:rStyle w:val="aff3"/>
                <w:b w:val="0"/>
                <w:sz w:val="21"/>
                <w:szCs w:val="21"/>
              </w:rPr>
              <w:t xml:space="preserve"> до плоскости </w:t>
            </w:r>
            <w:proofErr w:type="gramStart"/>
            <w:r w:rsidRPr="00C36566">
              <w:rPr>
                <w:rStyle w:val="aff3"/>
                <w:b w:val="0"/>
                <w:sz w:val="21"/>
                <w:szCs w:val="21"/>
              </w:rPr>
              <w:t>тест-объекта</w:t>
            </w:r>
            <w:proofErr w:type="gramEnd"/>
            <w:r w:rsidRPr="00C36566">
              <w:rPr>
                <w:rStyle w:val="aff3"/>
                <w:b w:val="0"/>
                <w:sz w:val="21"/>
                <w:szCs w:val="21"/>
              </w:rPr>
              <w:t>:</w:t>
            </w:r>
          </w:p>
        </w:tc>
        <w:tc>
          <w:tcPr>
            <w:tcW w:w="5211" w:type="dxa"/>
          </w:tcPr>
          <w:p w:rsidR="00232B5A" w:rsidRDefault="00C36566" w:rsidP="00232B5A">
            <w:pPr>
              <w:autoSpaceDE w:val="0"/>
              <w:autoSpaceDN w:val="0"/>
              <w:adjustRightInd w:val="0"/>
              <w:ind w:right="-1"/>
              <w:jc w:val="both"/>
              <w:rPr>
                <w:b/>
                <w:sz w:val="16"/>
                <w:szCs w:val="16"/>
              </w:rPr>
            </w:pPr>
            <w:r w:rsidRPr="00C60EF9">
              <w:rPr>
                <w:sz w:val="21"/>
                <w:szCs w:val="21"/>
              </w:rPr>
              <w:t>317±3мм</w:t>
            </w:r>
          </w:p>
        </w:tc>
      </w:tr>
      <w:tr w:rsidR="00232B5A" w:rsidTr="00C36566">
        <w:tc>
          <w:tcPr>
            <w:tcW w:w="5388" w:type="dxa"/>
          </w:tcPr>
          <w:p w:rsidR="00232B5A" w:rsidRPr="00C36566" w:rsidRDefault="00C36566" w:rsidP="00232B5A">
            <w:pPr>
              <w:autoSpaceDE w:val="0"/>
              <w:autoSpaceDN w:val="0"/>
              <w:adjustRightInd w:val="0"/>
              <w:ind w:right="-1"/>
              <w:jc w:val="both"/>
              <w:rPr>
                <w:b/>
                <w:sz w:val="16"/>
                <w:szCs w:val="16"/>
              </w:rPr>
            </w:pPr>
            <w:r w:rsidRPr="00C36566">
              <w:rPr>
                <w:rStyle w:val="aff3"/>
                <w:b w:val="0"/>
                <w:sz w:val="21"/>
                <w:szCs w:val="21"/>
              </w:rPr>
              <w:t>Интервал изменения межцентрового расстояния не менее:</w:t>
            </w:r>
          </w:p>
        </w:tc>
        <w:tc>
          <w:tcPr>
            <w:tcW w:w="5211" w:type="dxa"/>
          </w:tcPr>
          <w:p w:rsidR="00232B5A" w:rsidRPr="00C36566" w:rsidRDefault="00C36566" w:rsidP="00C36566">
            <w:pPr>
              <w:rPr>
                <w:sz w:val="16"/>
                <w:szCs w:val="16"/>
              </w:rPr>
            </w:pPr>
            <w:r w:rsidRPr="00C60EF9">
              <w:rPr>
                <w:sz w:val="21"/>
                <w:szCs w:val="21"/>
              </w:rPr>
              <w:t>54 … 72 мм</w:t>
            </w:r>
          </w:p>
        </w:tc>
      </w:tr>
      <w:tr w:rsidR="00232B5A" w:rsidTr="00C36566">
        <w:tc>
          <w:tcPr>
            <w:tcW w:w="5388" w:type="dxa"/>
          </w:tcPr>
          <w:p w:rsidR="00232B5A" w:rsidRPr="00C36566" w:rsidRDefault="00C36566" w:rsidP="00232B5A">
            <w:pPr>
              <w:autoSpaceDE w:val="0"/>
              <w:autoSpaceDN w:val="0"/>
              <w:adjustRightInd w:val="0"/>
              <w:ind w:right="-1"/>
              <w:jc w:val="both"/>
              <w:rPr>
                <w:b/>
                <w:sz w:val="16"/>
                <w:szCs w:val="16"/>
              </w:rPr>
            </w:pPr>
            <w:r w:rsidRPr="00C36566">
              <w:rPr>
                <w:rStyle w:val="aff3"/>
                <w:b w:val="0"/>
                <w:sz w:val="21"/>
                <w:szCs w:val="21"/>
              </w:rPr>
              <w:t>Оптические фильтры:</w:t>
            </w:r>
          </w:p>
        </w:tc>
        <w:tc>
          <w:tcPr>
            <w:tcW w:w="5211" w:type="dxa"/>
          </w:tcPr>
          <w:p w:rsidR="00232B5A" w:rsidRDefault="00C36566" w:rsidP="00232B5A">
            <w:pPr>
              <w:autoSpaceDE w:val="0"/>
              <w:autoSpaceDN w:val="0"/>
              <w:adjustRightInd w:val="0"/>
              <w:ind w:right="-1"/>
              <w:jc w:val="both"/>
              <w:rPr>
                <w:b/>
                <w:sz w:val="16"/>
                <w:szCs w:val="16"/>
              </w:rPr>
            </w:pPr>
            <w:r w:rsidRPr="00C60EF9">
              <w:rPr>
                <w:sz w:val="21"/>
                <w:szCs w:val="21"/>
              </w:rPr>
              <w:t xml:space="preserve">красный, зеленый, </w:t>
            </w:r>
            <w:proofErr w:type="spellStart"/>
            <w:r w:rsidRPr="00C60EF9">
              <w:rPr>
                <w:sz w:val="21"/>
                <w:szCs w:val="21"/>
              </w:rPr>
              <w:t>поляроидный</w:t>
            </w:r>
            <w:proofErr w:type="spellEnd"/>
            <w:r w:rsidRPr="00C60EF9">
              <w:rPr>
                <w:sz w:val="21"/>
                <w:szCs w:val="21"/>
              </w:rPr>
              <w:t xml:space="preserve">, растровый в обеих частях </w:t>
            </w:r>
            <w:proofErr w:type="spellStart"/>
            <w:r w:rsidRPr="00C60EF9">
              <w:rPr>
                <w:sz w:val="21"/>
                <w:szCs w:val="21"/>
              </w:rPr>
              <w:t>фороптера</w:t>
            </w:r>
            <w:proofErr w:type="spellEnd"/>
          </w:p>
        </w:tc>
      </w:tr>
      <w:tr w:rsidR="00C36566" w:rsidTr="00C36566">
        <w:tc>
          <w:tcPr>
            <w:tcW w:w="5388" w:type="dxa"/>
          </w:tcPr>
          <w:p w:rsidR="00C36566" w:rsidRPr="00C36566" w:rsidRDefault="00C36566" w:rsidP="00232B5A">
            <w:pPr>
              <w:autoSpaceDE w:val="0"/>
              <w:autoSpaceDN w:val="0"/>
              <w:adjustRightInd w:val="0"/>
              <w:ind w:right="-1"/>
              <w:jc w:val="both"/>
              <w:rPr>
                <w:rStyle w:val="aff3"/>
                <w:b w:val="0"/>
                <w:sz w:val="21"/>
                <w:szCs w:val="21"/>
              </w:rPr>
            </w:pPr>
            <w:r w:rsidRPr="00C36566">
              <w:rPr>
                <w:rStyle w:val="aff3"/>
                <w:b w:val="0"/>
                <w:sz w:val="21"/>
                <w:szCs w:val="21"/>
              </w:rPr>
              <w:t xml:space="preserve">В </w:t>
            </w:r>
            <w:proofErr w:type="spellStart"/>
            <w:r w:rsidRPr="00C36566">
              <w:rPr>
                <w:rStyle w:val="aff3"/>
                <w:b w:val="0"/>
                <w:sz w:val="21"/>
                <w:szCs w:val="21"/>
              </w:rPr>
              <w:t>фороптере</w:t>
            </w:r>
            <w:proofErr w:type="spellEnd"/>
            <w:r w:rsidRPr="00C36566">
              <w:rPr>
                <w:rStyle w:val="aff3"/>
                <w:b w:val="0"/>
                <w:sz w:val="21"/>
                <w:szCs w:val="21"/>
              </w:rPr>
              <w:t xml:space="preserve"> предусмотрена установка </w:t>
            </w:r>
            <w:proofErr w:type="gramStart"/>
            <w:r w:rsidRPr="00C36566">
              <w:rPr>
                <w:rStyle w:val="aff3"/>
                <w:b w:val="0"/>
                <w:sz w:val="21"/>
                <w:szCs w:val="21"/>
              </w:rPr>
              <w:t>призменного</w:t>
            </w:r>
            <w:proofErr w:type="gramEnd"/>
            <w:r w:rsidRPr="00C36566">
              <w:rPr>
                <w:rStyle w:val="aff3"/>
                <w:b w:val="0"/>
                <w:sz w:val="21"/>
                <w:szCs w:val="21"/>
              </w:rPr>
              <w:t xml:space="preserve"> </w:t>
            </w:r>
            <w:proofErr w:type="spellStart"/>
            <w:r w:rsidRPr="00C36566">
              <w:rPr>
                <w:rStyle w:val="aff3"/>
                <w:b w:val="0"/>
                <w:sz w:val="21"/>
                <w:szCs w:val="21"/>
              </w:rPr>
              <w:t>офтальмокомпенсатора</w:t>
            </w:r>
            <w:proofErr w:type="spellEnd"/>
            <w:r w:rsidRPr="00C36566">
              <w:rPr>
                <w:rStyle w:val="aff3"/>
                <w:b w:val="0"/>
                <w:sz w:val="21"/>
                <w:szCs w:val="21"/>
              </w:rPr>
              <w:t>:</w:t>
            </w:r>
          </w:p>
        </w:tc>
        <w:tc>
          <w:tcPr>
            <w:tcW w:w="5211" w:type="dxa"/>
          </w:tcPr>
          <w:p w:rsidR="00C36566" w:rsidRDefault="00C36566" w:rsidP="00232B5A">
            <w:pPr>
              <w:autoSpaceDE w:val="0"/>
              <w:autoSpaceDN w:val="0"/>
              <w:adjustRightInd w:val="0"/>
              <w:ind w:right="-1"/>
              <w:jc w:val="both"/>
              <w:rPr>
                <w:b/>
                <w:sz w:val="16"/>
                <w:szCs w:val="16"/>
              </w:rPr>
            </w:pPr>
            <w:r w:rsidRPr="00C60EF9">
              <w:rPr>
                <w:sz w:val="21"/>
                <w:szCs w:val="21"/>
              </w:rPr>
              <w:t>Наличие</w:t>
            </w:r>
          </w:p>
          <w:p w:rsidR="00C36566" w:rsidRPr="00C36566" w:rsidRDefault="00C36566" w:rsidP="00C36566">
            <w:pPr>
              <w:rPr>
                <w:sz w:val="16"/>
                <w:szCs w:val="16"/>
              </w:rPr>
            </w:pPr>
          </w:p>
        </w:tc>
      </w:tr>
      <w:tr w:rsidR="00C36566" w:rsidTr="00C36566">
        <w:tc>
          <w:tcPr>
            <w:tcW w:w="5388" w:type="dxa"/>
          </w:tcPr>
          <w:p w:rsidR="00C36566" w:rsidRPr="00C36566" w:rsidRDefault="00C36566" w:rsidP="00232B5A">
            <w:pPr>
              <w:autoSpaceDE w:val="0"/>
              <w:autoSpaceDN w:val="0"/>
              <w:adjustRightInd w:val="0"/>
              <w:ind w:right="-1"/>
              <w:jc w:val="both"/>
              <w:rPr>
                <w:rStyle w:val="aff3"/>
                <w:b w:val="0"/>
                <w:sz w:val="21"/>
                <w:szCs w:val="21"/>
              </w:rPr>
            </w:pPr>
            <w:r w:rsidRPr="00C36566">
              <w:rPr>
                <w:rStyle w:val="aff3"/>
                <w:b w:val="0"/>
                <w:sz w:val="21"/>
                <w:szCs w:val="21"/>
              </w:rPr>
              <w:t xml:space="preserve">Механизм горизонтального перемещения </w:t>
            </w:r>
            <w:proofErr w:type="spellStart"/>
            <w:r w:rsidRPr="00C36566">
              <w:rPr>
                <w:rStyle w:val="aff3"/>
                <w:b w:val="0"/>
                <w:sz w:val="21"/>
                <w:szCs w:val="21"/>
              </w:rPr>
              <w:t>фороптеров</w:t>
            </w:r>
            <w:proofErr w:type="spellEnd"/>
            <w:r w:rsidRPr="00C36566">
              <w:rPr>
                <w:rStyle w:val="aff3"/>
                <w:b w:val="0"/>
                <w:sz w:val="21"/>
                <w:szCs w:val="21"/>
              </w:rPr>
              <w:t>:</w:t>
            </w:r>
          </w:p>
        </w:tc>
        <w:tc>
          <w:tcPr>
            <w:tcW w:w="5211" w:type="dxa"/>
          </w:tcPr>
          <w:p w:rsidR="00C36566" w:rsidRDefault="00C36566">
            <w:r w:rsidRPr="001E62D2">
              <w:rPr>
                <w:sz w:val="21"/>
                <w:szCs w:val="21"/>
              </w:rPr>
              <w:t>Наличие</w:t>
            </w:r>
          </w:p>
        </w:tc>
      </w:tr>
      <w:tr w:rsidR="00C36566" w:rsidTr="00C36566">
        <w:tc>
          <w:tcPr>
            <w:tcW w:w="5388" w:type="dxa"/>
          </w:tcPr>
          <w:p w:rsidR="00C36566" w:rsidRPr="00C36566" w:rsidRDefault="00C36566" w:rsidP="00232B5A">
            <w:pPr>
              <w:autoSpaceDE w:val="0"/>
              <w:autoSpaceDN w:val="0"/>
              <w:adjustRightInd w:val="0"/>
              <w:ind w:right="-1"/>
              <w:jc w:val="both"/>
              <w:rPr>
                <w:rStyle w:val="aff3"/>
                <w:b w:val="0"/>
                <w:sz w:val="21"/>
                <w:szCs w:val="21"/>
              </w:rPr>
            </w:pPr>
            <w:r w:rsidRPr="00C36566">
              <w:rPr>
                <w:rStyle w:val="aff3"/>
                <w:b w:val="0"/>
                <w:sz w:val="21"/>
                <w:szCs w:val="21"/>
              </w:rPr>
              <w:t xml:space="preserve">Табло для предъявления </w:t>
            </w:r>
            <w:proofErr w:type="gramStart"/>
            <w:r w:rsidRPr="00C36566">
              <w:rPr>
                <w:rStyle w:val="aff3"/>
                <w:b w:val="0"/>
                <w:sz w:val="21"/>
                <w:szCs w:val="21"/>
              </w:rPr>
              <w:t>тест-объектов</w:t>
            </w:r>
            <w:proofErr w:type="gramEnd"/>
            <w:r w:rsidRPr="00C36566">
              <w:rPr>
                <w:rStyle w:val="aff3"/>
                <w:b w:val="0"/>
                <w:sz w:val="21"/>
                <w:szCs w:val="21"/>
              </w:rPr>
              <w:t xml:space="preserve"> на расстоянии 33 см от </w:t>
            </w:r>
            <w:proofErr w:type="spellStart"/>
            <w:r w:rsidRPr="00C36566">
              <w:rPr>
                <w:rStyle w:val="aff3"/>
                <w:b w:val="0"/>
                <w:sz w:val="21"/>
                <w:szCs w:val="21"/>
              </w:rPr>
              <w:t>фороптера</w:t>
            </w:r>
            <w:proofErr w:type="spellEnd"/>
            <w:r w:rsidRPr="00C36566">
              <w:rPr>
                <w:rStyle w:val="aff3"/>
                <w:b w:val="0"/>
                <w:sz w:val="21"/>
                <w:szCs w:val="21"/>
              </w:rPr>
              <w:t>:</w:t>
            </w:r>
          </w:p>
        </w:tc>
        <w:tc>
          <w:tcPr>
            <w:tcW w:w="5211" w:type="dxa"/>
          </w:tcPr>
          <w:p w:rsidR="00C36566" w:rsidRDefault="00C36566">
            <w:r w:rsidRPr="001E62D2">
              <w:rPr>
                <w:sz w:val="21"/>
                <w:szCs w:val="21"/>
              </w:rPr>
              <w:t>Наличие</w:t>
            </w:r>
          </w:p>
        </w:tc>
      </w:tr>
      <w:tr w:rsidR="00C36566" w:rsidTr="00C36566">
        <w:tc>
          <w:tcPr>
            <w:tcW w:w="5388" w:type="dxa"/>
          </w:tcPr>
          <w:p w:rsidR="00C36566" w:rsidRPr="00C36566" w:rsidRDefault="00C36566" w:rsidP="00232B5A">
            <w:pPr>
              <w:autoSpaceDE w:val="0"/>
              <w:autoSpaceDN w:val="0"/>
              <w:adjustRightInd w:val="0"/>
              <w:ind w:right="-1"/>
              <w:jc w:val="both"/>
              <w:rPr>
                <w:rStyle w:val="aff3"/>
                <w:b w:val="0"/>
                <w:sz w:val="21"/>
                <w:szCs w:val="21"/>
              </w:rPr>
            </w:pPr>
            <w:r w:rsidRPr="00C36566">
              <w:rPr>
                <w:rStyle w:val="aff3"/>
                <w:b w:val="0"/>
                <w:sz w:val="21"/>
                <w:szCs w:val="21"/>
              </w:rPr>
              <w:t>Лазерная и светодиодная система подсвета:</w:t>
            </w:r>
          </w:p>
        </w:tc>
        <w:tc>
          <w:tcPr>
            <w:tcW w:w="5211" w:type="dxa"/>
          </w:tcPr>
          <w:p w:rsidR="00C36566" w:rsidRDefault="00C36566">
            <w:r w:rsidRPr="001E62D2">
              <w:rPr>
                <w:sz w:val="21"/>
                <w:szCs w:val="21"/>
              </w:rPr>
              <w:t>Наличие</w:t>
            </w:r>
          </w:p>
        </w:tc>
      </w:tr>
      <w:tr w:rsidR="00C36566" w:rsidTr="00C36566">
        <w:tc>
          <w:tcPr>
            <w:tcW w:w="5388" w:type="dxa"/>
          </w:tcPr>
          <w:p w:rsidR="00C36566" w:rsidRPr="00C36566" w:rsidRDefault="00C36566" w:rsidP="00232B5A">
            <w:pPr>
              <w:autoSpaceDE w:val="0"/>
              <w:autoSpaceDN w:val="0"/>
              <w:adjustRightInd w:val="0"/>
              <w:ind w:right="-1"/>
              <w:jc w:val="both"/>
              <w:rPr>
                <w:rStyle w:val="aff3"/>
                <w:b w:val="0"/>
                <w:sz w:val="21"/>
                <w:szCs w:val="21"/>
              </w:rPr>
            </w:pPr>
            <w:r w:rsidRPr="00C36566">
              <w:rPr>
                <w:rStyle w:val="aff3"/>
                <w:b w:val="0"/>
                <w:sz w:val="21"/>
                <w:szCs w:val="21"/>
              </w:rPr>
              <w:t xml:space="preserve">Импульсный подсвет </w:t>
            </w:r>
            <w:proofErr w:type="gramStart"/>
            <w:r w:rsidRPr="00C36566">
              <w:rPr>
                <w:rStyle w:val="aff3"/>
                <w:b w:val="0"/>
                <w:sz w:val="21"/>
                <w:szCs w:val="21"/>
              </w:rPr>
              <w:t>тест-объекта</w:t>
            </w:r>
            <w:proofErr w:type="gramEnd"/>
            <w:r w:rsidRPr="00C36566">
              <w:rPr>
                <w:rStyle w:val="aff3"/>
                <w:b w:val="0"/>
                <w:sz w:val="21"/>
                <w:szCs w:val="21"/>
              </w:rPr>
              <w:t xml:space="preserve"> для лазер-</w:t>
            </w:r>
            <w:proofErr w:type="spellStart"/>
            <w:r w:rsidRPr="00C36566">
              <w:rPr>
                <w:rStyle w:val="aff3"/>
                <w:b w:val="0"/>
                <w:sz w:val="21"/>
                <w:szCs w:val="21"/>
              </w:rPr>
              <w:t>диплоптики</w:t>
            </w:r>
            <w:proofErr w:type="spellEnd"/>
            <w:r w:rsidRPr="00C36566">
              <w:rPr>
                <w:rStyle w:val="aff3"/>
                <w:b w:val="0"/>
                <w:sz w:val="21"/>
                <w:szCs w:val="21"/>
              </w:rPr>
              <w:t xml:space="preserve"> в диапазоне:</w:t>
            </w:r>
          </w:p>
        </w:tc>
        <w:tc>
          <w:tcPr>
            <w:tcW w:w="5211" w:type="dxa"/>
          </w:tcPr>
          <w:p w:rsidR="00C36566" w:rsidRPr="00C36566" w:rsidRDefault="00C36566" w:rsidP="00C36566">
            <w:pPr>
              <w:tabs>
                <w:tab w:val="left" w:pos="1020"/>
              </w:tabs>
              <w:rPr>
                <w:sz w:val="16"/>
                <w:szCs w:val="16"/>
              </w:rPr>
            </w:pPr>
            <w:r w:rsidRPr="00C60EF9">
              <w:rPr>
                <w:sz w:val="21"/>
                <w:szCs w:val="21"/>
              </w:rPr>
              <w:t>1-60 Гц</w:t>
            </w:r>
          </w:p>
        </w:tc>
      </w:tr>
      <w:tr w:rsidR="00C36566" w:rsidTr="00C36566">
        <w:tc>
          <w:tcPr>
            <w:tcW w:w="5388" w:type="dxa"/>
          </w:tcPr>
          <w:p w:rsidR="00C36566" w:rsidRPr="00C36566" w:rsidRDefault="00C36566" w:rsidP="00C36566">
            <w:pPr>
              <w:tabs>
                <w:tab w:val="left" w:pos="1440"/>
              </w:tabs>
              <w:autoSpaceDE w:val="0"/>
              <w:autoSpaceDN w:val="0"/>
              <w:adjustRightInd w:val="0"/>
              <w:ind w:right="-1"/>
              <w:jc w:val="both"/>
              <w:rPr>
                <w:rStyle w:val="aff3"/>
                <w:b w:val="0"/>
                <w:sz w:val="21"/>
                <w:szCs w:val="21"/>
              </w:rPr>
            </w:pPr>
            <w:r w:rsidRPr="00C36566">
              <w:rPr>
                <w:rStyle w:val="aff3"/>
                <w:b w:val="0"/>
                <w:sz w:val="21"/>
                <w:szCs w:val="21"/>
              </w:rPr>
              <w:tab/>
              <w:t xml:space="preserve">Сменные </w:t>
            </w:r>
            <w:proofErr w:type="gramStart"/>
            <w:r w:rsidRPr="00C36566">
              <w:rPr>
                <w:rStyle w:val="aff3"/>
                <w:b w:val="0"/>
                <w:sz w:val="21"/>
                <w:szCs w:val="21"/>
              </w:rPr>
              <w:t>тест-объекты</w:t>
            </w:r>
            <w:proofErr w:type="gramEnd"/>
            <w:r w:rsidRPr="00C36566">
              <w:rPr>
                <w:rStyle w:val="aff3"/>
                <w:b w:val="0"/>
                <w:sz w:val="21"/>
                <w:szCs w:val="21"/>
              </w:rPr>
              <w:t>:</w:t>
            </w:r>
          </w:p>
        </w:tc>
        <w:tc>
          <w:tcPr>
            <w:tcW w:w="5211" w:type="dxa"/>
          </w:tcPr>
          <w:p w:rsidR="00C36566" w:rsidRDefault="00C36566" w:rsidP="00232B5A">
            <w:pPr>
              <w:autoSpaceDE w:val="0"/>
              <w:autoSpaceDN w:val="0"/>
              <w:adjustRightInd w:val="0"/>
              <w:ind w:right="-1"/>
              <w:jc w:val="both"/>
              <w:rPr>
                <w:b/>
                <w:sz w:val="16"/>
                <w:szCs w:val="16"/>
              </w:rPr>
            </w:pPr>
            <w:r w:rsidRPr="00C60EF9">
              <w:rPr>
                <w:sz w:val="21"/>
                <w:szCs w:val="21"/>
              </w:rPr>
              <w:t>5шт.</w:t>
            </w:r>
          </w:p>
        </w:tc>
      </w:tr>
      <w:tr w:rsidR="00C36566" w:rsidTr="00C36566">
        <w:tc>
          <w:tcPr>
            <w:tcW w:w="5388" w:type="dxa"/>
          </w:tcPr>
          <w:p w:rsidR="00C36566" w:rsidRPr="00C36566" w:rsidRDefault="00C36566" w:rsidP="00232B5A">
            <w:pPr>
              <w:autoSpaceDE w:val="0"/>
              <w:autoSpaceDN w:val="0"/>
              <w:adjustRightInd w:val="0"/>
              <w:ind w:right="-1"/>
              <w:jc w:val="both"/>
              <w:rPr>
                <w:rStyle w:val="aff3"/>
                <w:b w:val="0"/>
                <w:sz w:val="21"/>
                <w:szCs w:val="21"/>
              </w:rPr>
            </w:pPr>
            <w:r w:rsidRPr="00C36566">
              <w:rPr>
                <w:rStyle w:val="aff3"/>
                <w:b w:val="0"/>
                <w:sz w:val="21"/>
                <w:szCs w:val="21"/>
              </w:rPr>
              <w:t>Призменный компенсатор:</w:t>
            </w:r>
          </w:p>
        </w:tc>
        <w:tc>
          <w:tcPr>
            <w:tcW w:w="5211" w:type="dxa"/>
          </w:tcPr>
          <w:p w:rsidR="00C36566" w:rsidRDefault="00C36566" w:rsidP="00232B5A">
            <w:pPr>
              <w:autoSpaceDE w:val="0"/>
              <w:autoSpaceDN w:val="0"/>
              <w:adjustRightInd w:val="0"/>
              <w:ind w:right="-1"/>
              <w:jc w:val="both"/>
              <w:rPr>
                <w:b/>
                <w:sz w:val="16"/>
                <w:szCs w:val="16"/>
              </w:rPr>
            </w:pPr>
            <w:r w:rsidRPr="00C60EF9">
              <w:rPr>
                <w:sz w:val="21"/>
                <w:szCs w:val="21"/>
              </w:rPr>
              <w:t>1шт.</w:t>
            </w:r>
          </w:p>
        </w:tc>
      </w:tr>
      <w:tr w:rsidR="00C36566" w:rsidTr="00C36566">
        <w:tc>
          <w:tcPr>
            <w:tcW w:w="5388" w:type="dxa"/>
          </w:tcPr>
          <w:p w:rsidR="00C36566" w:rsidRPr="00C36566" w:rsidRDefault="00C36566" w:rsidP="00232B5A">
            <w:pPr>
              <w:autoSpaceDE w:val="0"/>
              <w:autoSpaceDN w:val="0"/>
              <w:adjustRightInd w:val="0"/>
              <w:ind w:right="-1"/>
              <w:jc w:val="both"/>
              <w:rPr>
                <w:rStyle w:val="aff3"/>
                <w:b w:val="0"/>
                <w:sz w:val="21"/>
                <w:szCs w:val="21"/>
              </w:rPr>
            </w:pPr>
            <w:r w:rsidRPr="00C36566">
              <w:rPr>
                <w:rStyle w:val="aff3"/>
                <w:b w:val="0"/>
                <w:sz w:val="21"/>
                <w:szCs w:val="21"/>
              </w:rPr>
              <w:t>Блок автоматической индикации оптической силы сферических линз:</w:t>
            </w:r>
          </w:p>
        </w:tc>
        <w:tc>
          <w:tcPr>
            <w:tcW w:w="5211" w:type="dxa"/>
          </w:tcPr>
          <w:p w:rsidR="00C36566" w:rsidRDefault="00C36566" w:rsidP="00232B5A">
            <w:pPr>
              <w:autoSpaceDE w:val="0"/>
              <w:autoSpaceDN w:val="0"/>
              <w:adjustRightInd w:val="0"/>
              <w:ind w:right="-1"/>
              <w:jc w:val="both"/>
              <w:rPr>
                <w:b/>
                <w:sz w:val="16"/>
                <w:szCs w:val="16"/>
              </w:rPr>
            </w:pPr>
            <w:r w:rsidRPr="00C60EF9">
              <w:rPr>
                <w:sz w:val="21"/>
                <w:szCs w:val="21"/>
              </w:rPr>
              <w:t>1шт.</w:t>
            </w:r>
          </w:p>
        </w:tc>
      </w:tr>
      <w:tr w:rsidR="00C36566" w:rsidTr="00C36566">
        <w:tc>
          <w:tcPr>
            <w:tcW w:w="5388" w:type="dxa"/>
          </w:tcPr>
          <w:p w:rsidR="00C36566" w:rsidRPr="00C36566" w:rsidRDefault="00C36566" w:rsidP="00232B5A">
            <w:pPr>
              <w:autoSpaceDE w:val="0"/>
              <w:autoSpaceDN w:val="0"/>
              <w:adjustRightInd w:val="0"/>
              <w:ind w:right="-1"/>
              <w:jc w:val="both"/>
              <w:rPr>
                <w:rStyle w:val="aff3"/>
                <w:b w:val="0"/>
                <w:sz w:val="21"/>
                <w:szCs w:val="21"/>
              </w:rPr>
            </w:pPr>
            <w:r w:rsidRPr="00C36566">
              <w:rPr>
                <w:rStyle w:val="aff3"/>
                <w:b w:val="0"/>
                <w:sz w:val="21"/>
                <w:szCs w:val="21"/>
              </w:rPr>
              <w:t>Потребляемая мощность:</w:t>
            </w:r>
          </w:p>
        </w:tc>
        <w:tc>
          <w:tcPr>
            <w:tcW w:w="5211" w:type="dxa"/>
          </w:tcPr>
          <w:p w:rsidR="00C36566" w:rsidRDefault="00C36566" w:rsidP="00232B5A">
            <w:pPr>
              <w:autoSpaceDE w:val="0"/>
              <w:autoSpaceDN w:val="0"/>
              <w:adjustRightInd w:val="0"/>
              <w:ind w:right="-1"/>
              <w:jc w:val="both"/>
              <w:rPr>
                <w:b/>
                <w:sz w:val="16"/>
                <w:szCs w:val="16"/>
              </w:rPr>
            </w:pPr>
            <w:r w:rsidRPr="00C60EF9">
              <w:rPr>
                <w:sz w:val="21"/>
                <w:szCs w:val="21"/>
              </w:rPr>
              <w:t>не более 15 ВА</w:t>
            </w:r>
          </w:p>
        </w:tc>
      </w:tr>
      <w:tr w:rsidR="00C36566" w:rsidTr="00C36566">
        <w:tc>
          <w:tcPr>
            <w:tcW w:w="5388" w:type="dxa"/>
          </w:tcPr>
          <w:p w:rsidR="00C36566" w:rsidRPr="00C36566" w:rsidRDefault="00C36566" w:rsidP="00C36566">
            <w:pPr>
              <w:tabs>
                <w:tab w:val="left" w:pos="2115"/>
              </w:tabs>
              <w:autoSpaceDE w:val="0"/>
              <w:autoSpaceDN w:val="0"/>
              <w:adjustRightInd w:val="0"/>
              <w:ind w:right="-1"/>
              <w:jc w:val="both"/>
              <w:rPr>
                <w:rStyle w:val="aff3"/>
                <w:b w:val="0"/>
                <w:sz w:val="21"/>
                <w:szCs w:val="21"/>
              </w:rPr>
            </w:pPr>
            <w:r w:rsidRPr="00C36566">
              <w:rPr>
                <w:rStyle w:val="aff3"/>
                <w:b w:val="0"/>
                <w:sz w:val="21"/>
                <w:szCs w:val="21"/>
              </w:rPr>
              <w:tab/>
              <w:t>Напряжение питания:</w:t>
            </w:r>
          </w:p>
        </w:tc>
        <w:tc>
          <w:tcPr>
            <w:tcW w:w="5211" w:type="dxa"/>
          </w:tcPr>
          <w:p w:rsidR="00C36566" w:rsidRDefault="00C36566" w:rsidP="00232B5A">
            <w:pPr>
              <w:autoSpaceDE w:val="0"/>
              <w:autoSpaceDN w:val="0"/>
              <w:adjustRightInd w:val="0"/>
              <w:ind w:right="-1"/>
              <w:jc w:val="both"/>
              <w:rPr>
                <w:b/>
                <w:sz w:val="16"/>
                <w:szCs w:val="16"/>
              </w:rPr>
            </w:pPr>
            <w:r w:rsidRPr="00C60EF9">
              <w:rPr>
                <w:sz w:val="21"/>
                <w:szCs w:val="21"/>
              </w:rPr>
              <w:t>220</w:t>
            </w:r>
            <w:proofErr w:type="gramStart"/>
            <w:r w:rsidRPr="00C60EF9">
              <w:rPr>
                <w:sz w:val="21"/>
                <w:szCs w:val="21"/>
              </w:rPr>
              <w:t xml:space="preserve"> В</w:t>
            </w:r>
            <w:proofErr w:type="gramEnd"/>
          </w:p>
        </w:tc>
      </w:tr>
      <w:tr w:rsidR="00C36566" w:rsidTr="00C36566">
        <w:tc>
          <w:tcPr>
            <w:tcW w:w="5388" w:type="dxa"/>
          </w:tcPr>
          <w:p w:rsidR="00C36566" w:rsidRPr="00C36566" w:rsidRDefault="00C36566" w:rsidP="00232B5A">
            <w:pPr>
              <w:autoSpaceDE w:val="0"/>
              <w:autoSpaceDN w:val="0"/>
              <w:adjustRightInd w:val="0"/>
              <w:ind w:right="-1"/>
              <w:jc w:val="both"/>
              <w:rPr>
                <w:rStyle w:val="aff3"/>
                <w:b w:val="0"/>
                <w:sz w:val="21"/>
                <w:szCs w:val="21"/>
              </w:rPr>
            </w:pPr>
            <w:r w:rsidRPr="00C36566">
              <w:rPr>
                <w:rStyle w:val="aff3"/>
                <w:b w:val="0"/>
                <w:sz w:val="21"/>
                <w:szCs w:val="21"/>
              </w:rPr>
              <w:t>Частота:</w:t>
            </w:r>
          </w:p>
        </w:tc>
        <w:tc>
          <w:tcPr>
            <w:tcW w:w="5211" w:type="dxa"/>
          </w:tcPr>
          <w:p w:rsidR="00C36566" w:rsidRDefault="00C36566" w:rsidP="00232B5A">
            <w:pPr>
              <w:autoSpaceDE w:val="0"/>
              <w:autoSpaceDN w:val="0"/>
              <w:adjustRightInd w:val="0"/>
              <w:ind w:right="-1"/>
              <w:jc w:val="both"/>
              <w:rPr>
                <w:b/>
                <w:sz w:val="16"/>
                <w:szCs w:val="16"/>
              </w:rPr>
            </w:pPr>
            <w:r w:rsidRPr="00C60EF9">
              <w:rPr>
                <w:sz w:val="21"/>
                <w:szCs w:val="21"/>
              </w:rPr>
              <w:t>50 Гц</w:t>
            </w:r>
          </w:p>
        </w:tc>
      </w:tr>
      <w:tr w:rsidR="00C36566" w:rsidTr="00C36566">
        <w:tc>
          <w:tcPr>
            <w:tcW w:w="5388" w:type="dxa"/>
          </w:tcPr>
          <w:p w:rsidR="00C36566" w:rsidRPr="00C36566" w:rsidRDefault="00C36566" w:rsidP="00232B5A">
            <w:pPr>
              <w:autoSpaceDE w:val="0"/>
              <w:autoSpaceDN w:val="0"/>
              <w:adjustRightInd w:val="0"/>
              <w:ind w:right="-1"/>
              <w:jc w:val="both"/>
              <w:rPr>
                <w:rStyle w:val="aff3"/>
                <w:b w:val="0"/>
                <w:sz w:val="21"/>
                <w:szCs w:val="21"/>
              </w:rPr>
            </w:pPr>
            <w:r w:rsidRPr="00C36566">
              <w:rPr>
                <w:rStyle w:val="aff3"/>
                <w:b w:val="0"/>
                <w:sz w:val="21"/>
                <w:szCs w:val="21"/>
              </w:rPr>
              <w:t>Габаритные размеры аппарата:</w:t>
            </w:r>
          </w:p>
        </w:tc>
        <w:tc>
          <w:tcPr>
            <w:tcW w:w="5211" w:type="dxa"/>
          </w:tcPr>
          <w:p w:rsidR="00C36566" w:rsidRDefault="00C36566" w:rsidP="00232B5A">
            <w:pPr>
              <w:autoSpaceDE w:val="0"/>
              <w:autoSpaceDN w:val="0"/>
              <w:adjustRightInd w:val="0"/>
              <w:ind w:right="-1"/>
              <w:jc w:val="both"/>
              <w:rPr>
                <w:b/>
                <w:sz w:val="16"/>
                <w:szCs w:val="16"/>
              </w:rPr>
            </w:pPr>
            <w:r w:rsidRPr="00C60EF9">
              <w:rPr>
                <w:sz w:val="21"/>
                <w:szCs w:val="21"/>
              </w:rPr>
              <w:t>225х385х355мм</w:t>
            </w:r>
          </w:p>
        </w:tc>
      </w:tr>
      <w:tr w:rsidR="00C36566" w:rsidTr="00C36566">
        <w:tc>
          <w:tcPr>
            <w:tcW w:w="5388" w:type="dxa"/>
          </w:tcPr>
          <w:p w:rsidR="00C36566" w:rsidRPr="00C36566" w:rsidRDefault="00C36566" w:rsidP="00232B5A">
            <w:pPr>
              <w:autoSpaceDE w:val="0"/>
              <w:autoSpaceDN w:val="0"/>
              <w:adjustRightInd w:val="0"/>
              <w:ind w:right="-1"/>
              <w:jc w:val="both"/>
              <w:rPr>
                <w:rStyle w:val="aff3"/>
                <w:b w:val="0"/>
                <w:sz w:val="21"/>
                <w:szCs w:val="21"/>
              </w:rPr>
            </w:pPr>
            <w:r w:rsidRPr="00C36566">
              <w:rPr>
                <w:rStyle w:val="aff3"/>
                <w:b w:val="0"/>
                <w:sz w:val="21"/>
                <w:szCs w:val="21"/>
              </w:rPr>
              <w:t>Вес аппарата не более:</w:t>
            </w:r>
          </w:p>
        </w:tc>
        <w:tc>
          <w:tcPr>
            <w:tcW w:w="5211" w:type="dxa"/>
          </w:tcPr>
          <w:p w:rsidR="00C36566" w:rsidRDefault="00C36566" w:rsidP="00232B5A">
            <w:pPr>
              <w:autoSpaceDE w:val="0"/>
              <w:autoSpaceDN w:val="0"/>
              <w:adjustRightInd w:val="0"/>
              <w:ind w:right="-1"/>
              <w:jc w:val="both"/>
              <w:rPr>
                <w:b/>
                <w:sz w:val="16"/>
                <w:szCs w:val="16"/>
              </w:rPr>
            </w:pPr>
            <w:r w:rsidRPr="00C60EF9">
              <w:rPr>
                <w:sz w:val="21"/>
                <w:szCs w:val="21"/>
              </w:rPr>
              <w:t>5кг</w:t>
            </w:r>
          </w:p>
        </w:tc>
      </w:tr>
    </w:tbl>
    <w:p w:rsidR="002C2127" w:rsidRPr="005A07FA" w:rsidRDefault="002C2127" w:rsidP="002C212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w:t>
      </w:r>
      <w:r w:rsidR="00CD7859">
        <w:rPr>
          <w:sz w:val="16"/>
          <w:szCs w:val="16"/>
        </w:rPr>
        <w:t xml:space="preserve"> </w:t>
      </w:r>
      <w:r w:rsidRPr="005A07FA">
        <w:rPr>
          <w:sz w:val="16"/>
          <w:szCs w:val="16"/>
        </w:rPr>
        <w:t>с</w:t>
      </w:r>
      <w:r w:rsidR="00CD785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bookmarkEnd w:id="3"/>
    <w:bookmarkEnd w:id="4"/>
    <w:bookmarkEnd w:id="5"/>
    <w:p w:rsidR="008A0749" w:rsidRDefault="008A0749" w:rsidP="002C2127">
      <w:pPr>
        <w:jc w:val="both"/>
        <w:rPr>
          <w:b/>
          <w:bCs/>
          <w:sz w:val="20"/>
          <w:szCs w:val="20"/>
        </w:rPr>
      </w:pPr>
    </w:p>
    <w:p w:rsidR="002C2127" w:rsidRPr="00566B57" w:rsidRDefault="002C2127" w:rsidP="002C2127">
      <w:pPr>
        <w:jc w:val="both"/>
        <w:rPr>
          <w:b/>
          <w:bCs/>
          <w:sz w:val="20"/>
          <w:szCs w:val="20"/>
        </w:rPr>
      </w:pPr>
      <w:r w:rsidRPr="00566B57">
        <w:rPr>
          <w:b/>
          <w:bCs/>
          <w:sz w:val="20"/>
          <w:szCs w:val="20"/>
        </w:rPr>
        <w:t>Прочие условия: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8080"/>
      </w:tblGrid>
      <w:tr w:rsidR="002C2127" w:rsidRPr="0043370E" w:rsidTr="007E4CFC">
        <w:trPr>
          <w:trHeight w:val="145"/>
        </w:trPr>
        <w:tc>
          <w:tcPr>
            <w:tcW w:w="709" w:type="dxa"/>
            <w:shd w:val="clear" w:color="auto" w:fill="auto"/>
          </w:tcPr>
          <w:p w:rsidR="002C2127" w:rsidRPr="0043370E" w:rsidRDefault="002C2127" w:rsidP="00991EE9">
            <w:pPr>
              <w:jc w:val="center"/>
              <w:rPr>
                <w:b/>
                <w:bCs/>
                <w:sz w:val="20"/>
                <w:szCs w:val="20"/>
              </w:rPr>
            </w:pPr>
            <w:r w:rsidRPr="0043370E">
              <w:rPr>
                <w:b/>
                <w:bCs/>
                <w:sz w:val="20"/>
                <w:szCs w:val="20"/>
              </w:rPr>
              <w:t>№</w:t>
            </w:r>
          </w:p>
        </w:tc>
        <w:tc>
          <w:tcPr>
            <w:tcW w:w="1985" w:type="dxa"/>
            <w:shd w:val="clear" w:color="auto" w:fill="auto"/>
          </w:tcPr>
          <w:p w:rsidR="002C2127" w:rsidRPr="0043370E" w:rsidRDefault="002C2127" w:rsidP="00991EE9">
            <w:pPr>
              <w:jc w:val="center"/>
              <w:rPr>
                <w:b/>
                <w:bCs/>
                <w:sz w:val="20"/>
                <w:szCs w:val="20"/>
              </w:rPr>
            </w:pPr>
            <w:r w:rsidRPr="0043370E">
              <w:rPr>
                <w:b/>
                <w:bCs/>
                <w:sz w:val="20"/>
                <w:szCs w:val="20"/>
              </w:rPr>
              <w:t>Наименование пункта</w:t>
            </w:r>
          </w:p>
        </w:tc>
        <w:tc>
          <w:tcPr>
            <w:tcW w:w="8080" w:type="dxa"/>
            <w:shd w:val="clear" w:color="auto" w:fill="auto"/>
          </w:tcPr>
          <w:p w:rsidR="002C2127" w:rsidRPr="0043370E" w:rsidRDefault="002C2127" w:rsidP="00991EE9">
            <w:pPr>
              <w:jc w:val="center"/>
              <w:rPr>
                <w:b/>
                <w:bCs/>
                <w:sz w:val="20"/>
                <w:szCs w:val="20"/>
              </w:rPr>
            </w:pPr>
            <w:r w:rsidRPr="0043370E">
              <w:rPr>
                <w:b/>
                <w:bCs/>
                <w:sz w:val="20"/>
                <w:szCs w:val="20"/>
              </w:rPr>
              <w:t>Текст пояснений</w:t>
            </w:r>
          </w:p>
        </w:tc>
      </w:tr>
      <w:tr w:rsidR="002C2127" w:rsidRPr="0043370E" w:rsidTr="007E4CFC">
        <w:trPr>
          <w:trHeight w:val="414"/>
        </w:trPr>
        <w:tc>
          <w:tcPr>
            <w:tcW w:w="709" w:type="dxa"/>
            <w:shd w:val="clear" w:color="auto" w:fill="auto"/>
          </w:tcPr>
          <w:p w:rsidR="002C2127" w:rsidRPr="0043370E" w:rsidRDefault="002C2127" w:rsidP="00277D2D">
            <w:pPr>
              <w:rPr>
                <w:bCs/>
                <w:sz w:val="20"/>
                <w:szCs w:val="20"/>
              </w:rPr>
            </w:pPr>
            <w:r w:rsidRPr="0043370E">
              <w:rPr>
                <w:bCs/>
                <w:sz w:val="20"/>
                <w:szCs w:val="20"/>
              </w:rPr>
              <w:t>1</w:t>
            </w:r>
          </w:p>
        </w:tc>
        <w:tc>
          <w:tcPr>
            <w:tcW w:w="1985" w:type="dxa"/>
            <w:shd w:val="clear" w:color="auto" w:fill="auto"/>
          </w:tcPr>
          <w:p w:rsidR="002C2127" w:rsidRPr="0043370E" w:rsidRDefault="002C2127" w:rsidP="00991EE9">
            <w:pPr>
              <w:rPr>
                <w:b/>
                <w:bCs/>
                <w:sz w:val="20"/>
                <w:szCs w:val="20"/>
              </w:rPr>
            </w:pPr>
            <w:r w:rsidRPr="0043370E">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8080" w:type="dxa"/>
            <w:shd w:val="clear" w:color="auto" w:fill="auto"/>
          </w:tcPr>
          <w:p w:rsidR="002C2127" w:rsidRPr="0043370E" w:rsidRDefault="002C2127" w:rsidP="00277D2D">
            <w:pPr>
              <w:ind w:firstLine="459"/>
              <w:jc w:val="both"/>
              <w:rPr>
                <w:sz w:val="20"/>
                <w:szCs w:val="20"/>
              </w:rPr>
            </w:pPr>
            <w:r w:rsidRPr="0043370E">
              <w:rPr>
                <w:sz w:val="20"/>
                <w:szCs w:val="20"/>
              </w:rPr>
              <w:t xml:space="preserve">1. Гарантия на Оборудование не менее </w:t>
            </w:r>
            <w:r w:rsidR="000834CE" w:rsidRPr="0043370E">
              <w:rPr>
                <w:sz w:val="20"/>
                <w:szCs w:val="20"/>
              </w:rPr>
              <w:t>12</w:t>
            </w:r>
            <w:r w:rsidRPr="0043370E">
              <w:rPr>
                <w:sz w:val="20"/>
                <w:szCs w:val="20"/>
              </w:rPr>
              <w:t xml:space="preserve"> (</w:t>
            </w:r>
            <w:r w:rsidR="000834CE" w:rsidRPr="0043370E">
              <w:rPr>
                <w:sz w:val="20"/>
                <w:szCs w:val="20"/>
              </w:rPr>
              <w:t>двенадцати</w:t>
            </w:r>
            <w:r w:rsidRPr="0043370E">
              <w:rPr>
                <w:sz w:val="20"/>
                <w:szCs w:val="20"/>
              </w:rPr>
              <w:t xml:space="preserve">) месяцев со дня подписания Акта ввода Оборудования в эксплуатацию, </w:t>
            </w:r>
            <w:r w:rsidRPr="0043370E">
              <w:rPr>
                <w:bCs/>
                <w:sz w:val="20"/>
                <w:szCs w:val="20"/>
              </w:rPr>
              <w:t>оказания услуг по обучению правилам эксплуатации и инструктажу специалистов</w:t>
            </w:r>
            <w:r w:rsidRPr="0043370E">
              <w:rPr>
                <w:sz w:val="20"/>
                <w:szCs w:val="20"/>
              </w:rPr>
              <w:t xml:space="preserve">, но не менее чем срок гарантии, установленный производителем. </w:t>
            </w:r>
          </w:p>
          <w:p w:rsidR="002C2127" w:rsidRPr="0043370E" w:rsidRDefault="002C2127" w:rsidP="00277D2D">
            <w:pPr>
              <w:tabs>
                <w:tab w:val="left" w:pos="543"/>
              </w:tabs>
              <w:ind w:firstLine="459"/>
              <w:jc w:val="both"/>
              <w:rPr>
                <w:sz w:val="20"/>
                <w:szCs w:val="20"/>
              </w:rPr>
            </w:pPr>
            <w:r w:rsidRPr="0043370E">
              <w:rPr>
                <w:bCs/>
                <w:sz w:val="20"/>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43370E">
              <w:rPr>
                <w:sz w:val="20"/>
                <w:szCs w:val="20"/>
              </w:rPr>
              <w:t>.</w:t>
            </w:r>
          </w:p>
          <w:p w:rsidR="002C2127" w:rsidRPr="0043370E" w:rsidRDefault="002C2127" w:rsidP="00277D2D">
            <w:pPr>
              <w:autoSpaceDE w:val="0"/>
              <w:autoSpaceDN w:val="0"/>
              <w:ind w:right="34" w:firstLine="459"/>
              <w:jc w:val="both"/>
              <w:rPr>
                <w:sz w:val="20"/>
                <w:szCs w:val="20"/>
              </w:rPr>
            </w:pPr>
            <w:r w:rsidRPr="0043370E">
              <w:rPr>
                <w:sz w:val="20"/>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2C2127" w:rsidRPr="0043370E" w:rsidRDefault="002C2127" w:rsidP="00277D2D">
            <w:pPr>
              <w:autoSpaceDE w:val="0"/>
              <w:autoSpaceDN w:val="0"/>
              <w:ind w:right="34" w:firstLine="459"/>
              <w:jc w:val="both"/>
              <w:rPr>
                <w:sz w:val="20"/>
                <w:szCs w:val="20"/>
              </w:rPr>
            </w:pPr>
            <w:r w:rsidRPr="0043370E">
              <w:rPr>
                <w:sz w:val="20"/>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2C2127" w:rsidRPr="0043370E" w:rsidRDefault="002C2127" w:rsidP="00277D2D">
            <w:pPr>
              <w:autoSpaceDE w:val="0"/>
              <w:autoSpaceDN w:val="0"/>
              <w:ind w:right="34" w:firstLine="459"/>
              <w:jc w:val="both"/>
              <w:rPr>
                <w:sz w:val="20"/>
                <w:szCs w:val="20"/>
              </w:rPr>
            </w:pPr>
            <w:r w:rsidRPr="0043370E">
              <w:rPr>
                <w:sz w:val="20"/>
                <w:szCs w:val="20"/>
              </w:rPr>
              <w:t>4. Поставщик гарантирует:</w:t>
            </w:r>
          </w:p>
          <w:p w:rsidR="002C2127" w:rsidRPr="0043370E" w:rsidRDefault="002C2127" w:rsidP="00277D2D">
            <w:pPr>
              <w:autoSpaceDE w:val="0"/>
              <w:autoSpaceDN w:val="0"/>
              <w:ind w:right="34" w:firstLine="459"/>
              <w:jc w:val="both"/>
              <w:rPr>
                <w:sz w:val="20"/>
                <w:szCs w:val="20"/>
              </w:rPr>
            </w:pPr>
            <w:r w:rsidRPr="0043370E">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2C2127" w:rsidRPr="0043370E" w:rsidRDefault="002C2127" w:rsidP="00277D2D">
            <w:pPr>
              <w:autoSpaceDE w:val="0"/>
              <w:autoSpaceDN w:val="0"/>
              <w:ind w:right="34" w:firstLine="459"/>
              <w:jc w:val="both"/>
              <w:rPr>
                <w:sz w:val="20"/>
                <w:szCs w:val="20"/>
              </w:rPr>
            </w:pPr>
            <w:r w:rsidRPr="0043370E">
              <w:rPr>
                <w:sz w:val="20"/>
                <w:szCs w:val="20"/>
              </w:rPr>
              <w:t>4.2. Полное соответствие поставляемого оборудования условиям договора.</w:t>
            </w:r>
          </w:p>
          <w:p w:rsidR="002C2127" w:rsidRPr="0043370E" w:rsidRDefault="002C2127" w:rsidP="00277D2D">
            <w:pPr>
              <w:autoSpaceDE w:val="0"/>
              <w:autoSpaceDN w:val="0"/>
              <w:ind w:right="34" w:firstLine="459"/>
              <w:jc w:val="both"/>
              <w:rPr>
                <w:sz w:val="20"/>
                <w:szCs w:val="20"/>
              </w:rPr>
            </w:pPr>
            <w:r w:rsidRPr="0043370E">
              <w:rPr>
                <w:sz w:val="20"/>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43370E" w:rsidRDefault="002C2127" w:rsidP="00277D2D">
            <w:pPr>
              <w:autoSpaceDE w:val="0"/>
              <w:autoSpaceDN w:val="0"/>
              <w:ind w:right="34" w:firstLine="459"/>
              <w:jc w:val="both"/>
              <w:rPr>
                <w:sz w:val="20"/>
                <w:szCs w:val="20"/>
              </w:rPr>
            </w:pPr>
            <w:r w:rsidRPr="0043370E">
              <w:rPr>
                <w:sz w:val="20"/>
                <w:szCs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43370E" w:rsidRDefault="002C2127" w:rsidP="00277D2D">
            <w:pPr>
              <w:widowControl w:val="0"/>
              <w:tabs>
                <w:tab w:val="left" w:pos="1134"/>
                <w:tab w:val="left" w:pos="1276"/>
                <w:tab w:val="left" w:pos="1418"/>
                <w:tab w:val="left" w:pos="1715"/>
              </w:tabs>
              <w:ind w:firstLine="459"/>
              <w:jc w:val="both"/>
              <w:rPr>
                <w:noProof/>
                <w:sz w:val="20"/>
                <w:szCs w:val="20"/>
              </w:rPr>
            </w:pPr>
            <w:r w:rsidRPr="0043370E">
              <w:rPr>
                <w:sz w:val="20"/>
                <w:szCs w:val="20"/>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C2127" w:rsidRPr="0043370E" w:rsidTr="007E4CFC">
        <w:trPr>
          <w:trHeight w:val="564"/>
        </w:trPr>
        <w:tc>
          <w:tcPr>
            <w:tcW w:w="709" w:type="dxa"/>
            <w:shd w:val="clear" w:color="auto" w:fill="auto"/>
          </w:tcPr>
          <w:p w:rsidR="002C2127" w:rsidRPr="0043370E" w:rsidRDefault="002C2127" w:rsidP="00277D2D">
            <w:pPr>
              <w:rPr>
                <w:bCs/>
                <w:sz w:val="20"/>
                <w:szCs w:val="20"/>
              </w:rPr>
            </w:pPr>
            <w:r w:rsidRPr="0043370E">
              <w:rPr>
                <w:bCs/>
                <w:sz w:val="20"/>
                <w:szCs w:val="20"/>
              </w:rPr>
              <w:t>2</w:t>
            </w:r>
          </w:p>
        </w:tc>
        <w:tc>
          <w:tcPr>
            <w:tcW w:w="1985" w:type="dxa"/>
            <w:shd w:val="clear" w:color="auto" w:fill="auto"/>
          </w:tcPr>
          <w:p w:rsidR="002C2127" w:rsidRPr="0043370E" w:rsidRDefault="002C2127" w:rsidP="00991EE9">
            <w:pPr>
              <w:rPr>
                <w:sz w:val="20"/>
                <w:szCs w:val="20"/>
              </w:rPr>
            </w:pPr>
            <w:r w:rsidRPr="0043370E">
              <w:rPr>
                <w:sz w:val="20"/>
                <w:szCs w:val="20"/>
              </w:rPr>
              <w:t>Требования к качеству, техническим характеристикам товара, работ, услуг, требования к их безопасности</w:t>
            </w:r>
          </w:p>
          <w:p w:rsidR="002C2127" w:rsidRPr="0043370E" w:rsidRDefault="002C2127" w:rsidP="00991EE9">
            <w:pPr>
              <w:rPr>
                <w:sz w:val="20"/>
                <w:szCs w:val="20"/>
              </w:rPr>
            </w:pPr>
          </w:p>
        </w:tc>
        <w:tc>
          <w:tcPr>
            <w:tcW w:w="8080" w:type="dxa"/>
            <w:shd w:val="clear" w:color="auto" w:fill="auto"/>
          </w:tcPr>
          <w:p w:rsidR="002C2127" w:rsidRPr="0043370E" w:rsidRDefault="002C2127" w:rsidP="00277D2D">
            <w:pPr>
              <w:autoSpaceDE w:val="0"/>
              <w:autoSpaceDN w:val="0"/>
              <w:adjustRightInd w:val="0"/>
              <w:ind w:firstLine="318"/>
              <w:jc w:val="both"/>
              <w:rPr>
                <w:bCs/>
                <w:sz w:val="20"/>
                <w:szCs w:val="20"/>
              </w:rPr>
            </w:pPr>
            <w:r w:rsidRPr="0043370E">
              <w:rPr>
                <w:bCs/>
                <w:sz w:val="20"/>
                <w:szCs w:val="20"/>
              </w:rPr>
              <w:t xml:space="preserve">Предлагаемое оборудование должно быть зарегистрировано и разрешено к применению на территории Российской Федерации. </w:t>
            </w:r>
          </w:p>
          <w:p w:rsidR="002C2127" w:rsidRPr="0043370E" w:rsidRDefault="002C2127" w:rsidP="00277D2D">
            <w:pPr>
              <w:autoSpaceDE w:val="0"/>
              <w:autoSpaceDN w:val="0"/>
              <w:adjustRightInd w:val="0"/>
              <w:ind w:firstLine="318"/>
              <w:jc w:val="both"/>
              <w:rPr>
                <w:sz w:val="20"/>
                <w:szCs w:val="20"/>
              </w:rPr>
            </w:pPr>
            <w:r w:rsidRPr="0043370E">
              <w:rPr>
                <w:sz w:val="20"/>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43370E">
              <w:rPr>
                <w:bCs/>
                <w:sz w:val="20"/>
                <w:szCs w:val="20"/>
              </w:rPr>
              <w:t>.</w:t>
            </w:r>
          </w:p>
          <w:p w:rsidR="002C2127" w:rsidRPr="0043370E" w:rsidRDefault="002C2127" w:rsidP="00277D2D">
            <w:pPr>
              <w:ind w:firstLine="318"/>
              <w:jc w:val="both"/>
              <w:rPr>
                <w:bCs/>
                <w:sz w:val="20"/>
                <w:szCs w:val="20"/>
                <w:highlight w:val="cyan"/>
              </w:rPr>
            </w:pPr>
            <w:r w:rsidRPr="0043370E">
              <w:rPr>
                <w:bCs/>
                <w:sz w:val="20"/>
                <w:szCs w:val="20"/>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2C2127" w:rsidRPr="0043370E" w:rsidTr="007E4CFC">
        <w:trPr>
          <w:trHeight w:val="58"/>
        </w:trPr>
        <w:tc>
          <w:tcPr>
            <w:tcW w:w="709" w:type="dxa"/>
            <w:shd w:val="clear" w:color="auto" w:fill="auto"/>
          </w:tcPr>
          <w:p w:rsidR="002C2127" w:rsidRPr="0043370E" w:rsidRDefault="002C2127" w:rsidP="00277D2D">
            <w:pPr>
              <w:rPr>
                <w:bCs/>
                <w:sz w:val="20"/>
                <w:szCs w:val="20"/>
              </w:rPr>
            </w:pPr>
            <w:r w:rsidRPr="0043370E">
              <w:rPr>
                <w:bCs/>
                <w:sz w:val="20"/>
                <w:szCs w:val="20"/>
              </w:rPr>
              <w:t>3</w:t>
            </w:r>
          </w:p>
        </w:tc>
        <w:tc>
          <w:tcPr>
            <w:tcW w:w="1985" w:type="dxa"/>
            <w:shd w:val="clear" w:color="auto" w:fill="auto"/>
          </w:tcPr>
          <w:p w:rsidR="002C2127" w:rsidRPr="0043370E" w:rsidRDefault="002C2127" w:rsidP="00991EE9">
            <w:pPr>
              <w:rPr>
                <w:sz w:val="20"/>
                <w:szCs w:val="20"/>
              </w:rPr>
            </w:pPr>
            <w:r w:rsidRPr="0043370E">
              <w:rPr>
                <w:sz w:val="20"/>
                <w:szCs w:val="20"/>
              </w:rPr>
              <w:t>Требование к упаковке, отгрузке Оборудования</w:t>
            </w:r>
          </w:p>
        </w:tc>
        <w:tc>
          <w:tcPr>
            <w:tcW w:w="8080" w:type="dxa"/>
            <w:shd w:val="clear" w:color="auto" w:fill="auto"/>
          </w:tcPr>
          <w:p w:rsidR="002C2127" w:rsidRPr="0043370E" w:rsidRDefault="002C2127" w:rsidP="00277D2D">
            <w:pPr>
              <w:ind w:firstLine="318"/>
              <w:jc w:val="both"/>
              <w:rPr>
                <w:sz w:val="20"/>
                <w:szCs w:val="20"/>
              </w:rPr>
            </w:pPr>
            <w:r w:rsidRPr="0043370E">
              <w:rPr>
                <w:sz w:val="20"/>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43370E">
              <w:rPr>
                <w:color w:val="000000"/>
                <w:sz w:val="20"/>
                <w:szCs w:val="20"/>
              </w:rPr>
              <w:t xml:space="preserve"> обеспечивающей защиту </w:t>
            </w:r>
            <w:r w:rsidRPr="0043370E">
              <w:rPr>
                <w:sz w:val="20"/>
                <w:szCs w:val="20"/>
              </w:rPr>
              <w:t>Оборудования</w:t>
            </w:r>
            <w:r w:rsidRPr="0043370E">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2C2127" w:rsidRPr="0043370E" w:rsidRDefault="002C2127" w:rsidP="00277D2D">
            <w:pPr>
              <w:ind w:firstLine="318"/>
              <w:jc w:val="both"/>
              <w:rPr>
                <w:color w:val="000000"/>
                <w:sz w:val="20"/>
                <w:szCs w:val="20"/>
              </w:rPr>
            </w:pPr>
            <w:r w:rsidRPr="0043370E">
              <w:rPr>
                <w:color w:val="000000"/>
                <w:sz w:val="20"/>
                <w:szCs w:val="20"/>
              </w:rPr>
              <w:t xml:space="preserve">Маркировка оборудования и тары (упаковки) оборудования, в том числе транспортной, должна </w:t>
            </w:r>
            <w:r w:rsidRPr="0043370E">
              <w:rPr>
                <w:sz w:val="20"/>
                <w:szCs w:val="20"/>
              </w:rPr>
              <w:t xml:space="preserve">содержать информацию согласно требованиям </w:t>
            </w:r>
            <w:r w:rsidRPr="0043370E">
              <w:rPr>
                <w:color w:val="000000"/>
                <w:sz w:val="20"/>
                <w:szCs w:val="20"/>
              </w:rPr>
              <w:t>ГОСТ Р.</w:t>
            </w:r>
          </w:p>
          <w:p w:rsidR="002C2127" w:rsidRPr="0043370E" w:rsidRDefault="002C2127" w:rsidP="00277D2D">
            <w:pPr>
              <w:autoSpaceDE w:val="0"/>
              <w:autoSpaceDN w:val="0"/>
              <w:adjustRightInd w:val="0"/>
              <w:ind w:firstLine="318"/>
              <w:jc w:val="both"/>
              <w:rPr>
                <w:bCs/>
                <w:sz w:val="20"/>
                <w:szCs w:val="20"/>
              </w:rPr>
            </w:pPr>
            <w:r w:rsidRPr="0043370E">
              <w:rPr>
                <w:bCs/>
                <w:sz w:val="20"/>
                <w:szCs w:val="20"/>
              </w:rPr>
              <w:t>Доставка Оборудования осуществляется с соблюдением условий хранения (перевозки), установленных производителем.</w:t>
            </w:r>
          </w:p>
          <w:p w:rsidR="002C2127" w:rsidRPr="0043370E" w:rsidRDefault="002C2127" w:rsidP="00277D2D">
            <w:pPr>
              <w:autoSpaceDE w:val="0"/>
              <w:autoSpaceDN w:val="0"/>
              <w:adjustRightInd w:val="0"/>
              <w:ind w:firstLine="318"/>
              <w:jc w:val="both"/>
              <w:rPr>
                <w:bCs/>
                <w:sz w:val="20"/>
                <w:szCs w:val="20"/>
              </w:rPr>
            </w:pPr>
            <w:r w:rsidRPr="0043370E">
              <w:rPr>
                <w:bCs/>
                <w:sz w:val="20"/>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2C2127" w:rsidRPr="0043370E" w:rsidRDefault="002C2127" w:rsidP="00277D2D">
            <w:pPr>
              <w:adjustRightInd w:val="0"/>
              <w:ind w:firstLine="318"/>
              <w:jc w:val="both"/>
              <w:rPr>
                <w:bCs/>
                <w:sz w:val="20"/>
                <w:szCs w:val="20"/>
              </w:rPr>
            </w:pPr>
            <w:r w:rsidRPr="0043370E">
              <w:rPr>
                <w:bCs/>
                <w:sz w:val="20"/>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2C2127" w:rsidRDefault="002C2127" w:rsidP="002C2127">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C36566" w:rsidRDefault="00C36566" w:rsidP="00B8322C">
      <w:pPr>
        <w:jc w:val="right"/>
        <w:rPr>
          <w:rFonts w:ascii="Cuprum" w:hAnsi="Cuprum" w:cs="Tahoma"/>
          <w:b/>
          <w:bCs/>
          <w:sz w:val="20"/>
          <w:szCs w:val="20"/>
        </w:rPr>
      </w:pPr>
    </w:p>
    <w:p w:rsidR="00C36566" w:rsidRDefault="00C36566" w:rsidP="00B8322C">
      <w:pPr>
        <w:jc w:val="right"/>
        <w:rPr>
          <w:rFonts w:ascii="Cuprum" w:hAnsi="Cuprum" w:cs="Tahoma"/>
          <w:b/>
          <w:bCs/>
          <w:sz w:val="20"/>
          <w:szCs w:val="20"/>
        </w:rPr>
      </w:pPr>
    </w:p>
    <w:p w:rsidR="00C36566" w:rsidRDefault="00C36566" w:rsidP="00B8322C">
      <w:pPr>
        <w:jc w:val="right"/>
        <w:rPr>
          <w:rFonts w:ascii="Cuprum" w:hAnsi="Cuprum" w:cs="Tahoma"/>
          <w:b/>
          <w:bCs/>
          <w:sz w:val="20"/>
          <w:szCs w:val="20"/>
        </w:rPr>
      </w:pPr>
    </w:p>
    <w:p w:rsidR="00C36566" w:rsidRDefault="00C36566" w:rsidP="00B8322C">
      <w:pPr>
        <w:jc w:val="right"/>
        <w:rPr>
          <w:rFonts w:ascii="Cuprum" w:hAnsi="Cuprum" w:cs="Tahoma"/>
          <w:b/>
          <w:bCs/>
          <w:sz w:val="20"/>
          <w:szCs w:val="20"/>
        </w:rPr>
      </w:pPr>
    </w:p>
    <w:p w:rsidR="00C36566" w:rsidRDefault="00C36566" w:rsidP="00B8322C">
      <w:pPr>
        <w:jc w:val="right"/>
        <w:rPr>
          <w:rFonts w:ascii="Cuprum" w:hAnsi="Cuprum" w:cs="Tahoma"/>
          <w:b/>
          <w:bCs/>
          <w:sz w:val="20"/>
          <w:szCs w:val="20"/>
        </w:rPr>
      </w:pPr>
    </w:p>
    <w:p w:rsidR="00C36566" w:rsidRDefault="00C36566" w:rsidP="00B8322C">
      <w:pPr>
        <w:jc w:val="right"/>
        <w:rPr>
          <w:rFonts w:ascii="Cuprum" w:hAnsi="Cuprum" w:cs="Tahoma"/>
          <w:b/>
          <w:bCs/>
          <w:sz w:val="20"/>
          <w:szCs w:val="20"/>
        </w:rPr>
      </w:pPr>
    </w:p>
    <w:p w:rsidR="00C36566" w:rsidRDefault="00C36566" w:rsidP="00B8322C">
      <w:pPr>
        <w:jc w:val="right"/>
        <w:rPr>
          <w:rFonts w:ascii="Cuprum" w:hAnsi="Cuprum" w:cs="Tahoma"/>
          <w:b/>
          <w:bCs/>
          <w:sz w:val="20"/>
          <w:szCs w:val="20"/>
        </w:rPr>
      </w:pPr>
    </w:p>
    <w:p w:rsidR="00C36566" w:rsidRDefault="00C36566" w:rsidP="00B8322C">
      <w:pPr>
        <w:jc w:val="right"/>
        <w:rPr>
          <w:rFonts w:ascii="Cuprum" w:hAnsi="Cuprum" w:cs="Tahoma"/>
          <w:b/>
          <w:bCs/>
          <w:sz w:val="20"/>
          <w:szCs w:val="20"/>
        </w:rPr>
      </w:pPr>
    </w:p>
    <w:p w:rsidR="00C36566" w:rsidRDefault="00C36566" w:rsidP="00B8322C">
      <w:pPr>
        <w:jc w:val="right"/>
        <w:rPr>
          <w:rFonts w:ascii="Cuprum" w:hAnsi="Cuprum" w:cs="Tahoma"/>
          <w:b/>
          <w:bCs/>
          <w:sz w:val="20"/>
          <w:szCs w:val="20"/>
        </w:rPr>
      </w:pPr>
    </w:p>
    <w:p w:rsidR="00C36566" w:rsidRDefault="00C36566" w:rsidP="00B8322C">
      <w:pPr>
        <w:jc w:val="right"/>
        <w:rPr>
          <w:rFonts w:ascii="Cuprum" w:hAnsi="Cuprum" w:cs="Tahoma"/>
          <w:b/>
          <w:bCs/>
          <w:sz w:val="20"/>
          <w:szCs w:val="20"/>
        </w:rPr>
      </w:pPr>
    </w:p>
    <w:p w:rsidR="00C36566" w:rsidRDefault="00C36566" w:rsidP="00B8322C">
      <w:pPr>
        <w:jc w:val="right"/>
        <w:rPr>
          <w:rFonts w:ascii="Cuprum" w:hAnsi="Cuprum" w:cs="Tahoma"/>
          <w:b/>
          <w:bCs/>
          <w:sz w:val="20"/>
          <w:szCs w:val="20"/>
        </w:rPr>
      </w:pPr>
    </w:p>
    <w:p w:rsidR="00C36566" w:rsidRDefault="00C36566" w:rsidP="00B8322C">
      <w:pPr>
        <w:jc w:val="right"/>
        <w:rPr>
          <w:rFonts w:ascii="Cuprum" w:hAnsi="Cuprum" w:cs="Tahoma"/>
          <w:b/>
          <w:bCs/>
          <w:sz w:val="20"/>
          <w:szCs w:val="20"/>
        </w:rPr>
      </w:pPr>
    </w:p>
    <w:p w:rsidR="00C36566" w:rsidRDefault="00C36566" w:rsidP="00B8322C">
      <w:pPr>
        <w:jc w:val="right"/>
        <w:rPr>
          <w:rFonts w:ascii="Cuprum" w:hAnsi="Cuprum" w:cs="Tahoma"/>
          <w:b/>
          <w:bCs/>
          <w:sz w:val="20"/>
          <w:szCs w:val="20"/>
        </w:rPr>
      </w:pPr>
    </w:p>
    <w:p w:rsidR="00C36566" w:rsidRDefault="00C36566" w:rsidP="00B8322C">
      <w:pPr>
        <w:jc w:val="right"/>
        <w:rPr>
          <w:rFonts w:ascii="Cuprum" w:hAnsi="Cuprum" w:cs="Tahoma"/>
          <w:b/>
          <w:bCs/>
          <w:sz w:val="20"/>
          <w:szCs w:val="20"/>
        </w:rPr>
      </w:pPr>
    </w:p>
    <w:p w:rsidR="00C36566" w:rsidRDefault="00C36566" w:rsidP="00B8322C">
      <w:pPr>
        <w:jc w:val="right"/>
        <w:rPr>
          <w:rFonts w:ascii="Cuprum" w:hAnsi="Cuprum" w:cs="Tahoma"/>
          <w:b/>
          <w:bCs/>
          <w:sz w:val="20"/>
          <w:szCs w:val="20"/>
        </w:rPr>
      </w:pPr>
    </w:p>
    <w:p w:rsidR="00C36566" w:rsidRDefault="00C36566" w:rsidP="00B8322C">
      <w:pPr>
        <w:jc w:val="right"/>
        <w:rPr>
          <w:rFonts w:ascii="Cuprum" w:hAnsi="Cuprum" w:cs="Tahoma"/>
          <w:b/>
          <w:bCs/>
          <w:sz w:val="20"/>
          <w:szCs w:val="20"/>
        </w:rPr>
      </w:pPr>
    </w:p>
    <w:p w:rsidR="00C36566" w:rsidRDefault="00C36566" w:rsidP="00B8322C">
      <w:pPr>
        <w:jc w:val="right"/>
        <w:rPr>
          <w:rFonts w:ascii="Cuprum" w:hAnsi="Cuprum" w:cs="Tahoma"/>
          <w:b/>
          <w:bCs/>
          <w:sz w:val="20"/>
          <w:szCs w:val="20"/>
        </w:rPr>
      </w:pPr>
    </w:p>
    <w:p w:rsidR="00C36566" w:rsidRDefault="00C36566" w:rsidP="00B8322C">
      <w:pPr>
        <w:jc w:val="right"/>
        <w:rPr>
          <w:rFonts w:ascii="Cuprum" w:hAnsi="Cuprum" w:cs="Tahoma"/>
          <w:b/>
          <w:bCs/>
          <w:sz w:val="20"/>
          <w:szCs w:val="20"/>
        </w:rPr>
      </w:pPr>
    </w:p>
    <w:p w:rsidR="00C36566" w:rsidRDefault="00C36566" w:rsidP="00B8322C">
      <w:pPr>
        <w:jc w:val="right"/>
        <w:rPr>
          <w:rFonts w:ascii="Cuprum" w:hAnsi="Cuprum" w:cs="Tahoma"/>
          <w:b/>
          <w:bCs/>
          <w:sz w:val="20"/>
          <w:szCs w:val="20"/>
        </w:rPr>
      </w:pPr>
    </w:p>
    <w:p w:rsidR="00C36566" w:rsidRDefault="00C36566" w:rsidP="00B8322C">
      <w:pPr>
        <w:jc w:val="right"/>
        <w:rPr>
          <w:rFonts w:ascii="Cuprum" w:hAnsi="Cuprum" w:cs="Tahoma"/>
          <w:b/>
          <w:bCs/>
          <w:sz w:val="20"/>
          <w:szCs w:val="20"/>
        </w:rPr>
      </w:pPr>
    </w:p>
    <w:p w:rsidR="00DE33B8" w:rsidRDefault="00DE33B8"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CD7859">
        <w:rPr>
          <w:b/>
          <w:kern w:val="32"/>
          <w:sz w:val="20"/>
          <w:szCs w:val="20"/>
        </w:rPr>
        <w:t xml:space="preserve"> </w:t>
      </w:r>
      <w:r w:rsidR="0015535E">
        <w:rPr>
          <w:b/>
          <w:kern w:val="32"/>
          <w:sz w:val="20"/>
          <w:szCs w:val="20"/>
        </w:rPr>
        <w:t>поставку</w:t>
      </w:r>
      <w:r w:rsidR="00C94A3F">
        <w:rPr>
          <w:b/>
          <w:kern w:val="32"/>
          <w:sz w:val="20"/>
          <w:szCs w:val="20"/>
        </w:rPr>
        <w:t xml:space="preserve"> </w:t>
      </w:r>
      <w:r w:rsidR="00F1496C">
        <w:rPr>
          <w:b/>
          <w:kern w:val="32"/>
          <w:sz w:val="20"/>
          <w:szCs w:val="20"/>
        </w:rPr>
        <w:t xml:space="preserve"> </w:t>
      </w:r>
      <w:r w:rsidR="00232B5A">
        <w:rPr>
          <w:b/>
          <w:kern w:val="32"/>
          <w:sz w:val="20"/>
          <w:szCs w:val="20"/>
        </w:rPr>
        <w:t>аппарата диплоптического лечения косоглазия</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4B607D">
        <w:rPr>
          <w:b/>
          <w:kern w:val="32"/>
          <w:sz w:val="20"/>
          <w:szCs w:val="20"/>
        </w:rPr>
        <w:t>321-22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C94A3F" w:rsidRDefault="00060FEB" w:rsidP="00060FEB">
      <w:pPr>
        <w:pStyle w:val="af0"/>
        <w:widowControl w:val="0"/>
        <w:rPr>
          <w:sz w:val="20"/>
        </w:rPr>
      </w:pPr>
      <w:r w:rsidRPr="00C94A3F">
        <w:rPr>
          <w:sz w:val="20"/>
        </w:rPr>
        <w:t xml:space="preserve">Договор № </w:t>
      </w:r>
      <w:r w:rsidR="004B607D">
        <w:rPr>
          <w:sz w:val="20"/>
        </w:rPr>
        <w:t>321-22</w:t>
      </w:r>
    </w:p>
    <w:p w:rsidR="00C94A3F" w:rsidRPr="00C94A3F" w:rsidRDefault="00DD2523" w:rsidP="00C94A3F">
      <w:pPr>
        <w:widowControl w:val="0"/>
        <w:jc w:val="center"/>
        <w:rPr>
          <w:b/>
          <w:sz w:val="20"/>
          <w:szCs w:val="20"/>
        </w:rPr>
      </w:pPr>
      <w:r>
        <w:rPr>
          <w:b/>
          <w:bCs/>
          <w:sz w:val="20"/>
          <w:szCs w:val="20"/>
        </w:rPr>
        <w:t>н</w:t>
      </w:r>
      <w:r w:rsidR="00060FEB" w:rsidRPr="00C94A3F">
        <w:rPr>
          <w:b/>
          <w:bCs/>
          <w:sz w:val="20"/>
          <w:szCs w:val="20"/>
        </w:rPr>
        <w:t>а</w:t>
      </w:r>
      <w:r>
        <w:rPr>
          <w:b/>
          <w:bCs/>
          <w:sz w:val="20"/>
          <w:szCs w:val="20"/>
        </w:rPr>
        <w:t xml:space="preserve"> поставку</w:t>
      </w:r>
      <w:r w:rsidR="00F1496C">
        <w:rPr>
          <w:b/>
          <w:kern w:val="32"/>
          <w:sz w:val="20"/>
          <w:szCs w:val="20"/>
        </w:rPr>
        <w:t xml:space="preserve"> </w:t>
      </w:r>
      <w:r w:rsidR="00232B5A">
        <w:rPr>
          <w:b/>
          <w:kern w:val="32"/>
          <w:sz w:val="20"/>
          <w:szCs w:val="20"/>
        </w:rPr>
        <w:t>аппарата диплоптического лечения косоглазия</w:t>
      </w:r>
    </w:p>
    <w:p w:rsidR="00060FEB" w:rsidRPr="009B021D" w:rsidRDefault="00060FEB" w:rsidP="00C94A3F">
      <w:pPr>
        <w:widowControl w:val="0"/>
        <w:jc w:val="center"/>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2C2127" w:rsidRPr="002D56C2" w:rsidRDefault="002C2127" w:rsidP="002C2127">
      <w:pPr>
        <w:pStyle w:val="32"/>
        <w:numPr>
          <w:ilvl w:val="0"/>
          <w:numId w:val="3"/>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2C2127" w:rsidRPr="005F0604" w:rsidRDefault="002C2127" w:rsidP="002C2127">
      <w:pPr>
        <w:tabs>
          <w:tab w:val="left" w:pos="1134"/>
        </w:tabs>
        <w:ind w:firstLine="709"/>
        <w:jc w:val="both"/>
        <w:rPr>
          <w:sz w:val="19"/>
          <w:szCs w:val="19"/>
        </w:rPr>
      </w:pPr>
      <w:r w:rsidRPr="005F0604">
        <w:rPr>
          <w:sz w:val="19"/>
          <w:szCs w:val="19"/>
        </w:rPr>
        <w:t xml:space="preserve">1.1. </w:t>
      </w:r>
      <w:proofErr w:type="gramStart"/>
      <w:r w:rsidRPr="005F0604">
        <w:rPr>
          <w:sz w:val="19"/>
          <w:szCs w:val="19"/>
        </w:rPr>
        <w:t>По условиям Договора Поставщик обязуется осуществить поставку</w:t>
      </w:r>
      <w:r w:rsidR="00CD7859">
        <w:rPr>
          <w:sz w:val="19"/>
          <w:szCs w:val="19"/>
        </w:rPr>
        <w:t xml:space="preserve"> </w:t>
      </w:r>
      <w:r w:rsidR="00F1496C">
        <w:rPr>
          <w:kern w:val="32"/>
          <w:sz w:val="20"/>
          <w:szCs w:val="20"/>
        </w:rPr>
        <w:t xml:space="preserve"> </w:t>
      </w:r>
      <w:r w:rsidR="00232B5A">
        <w:rPr>
          <w:kern w:val="32"/>
          <w:sz w:val="20"/>
          <w:szCs w:val="20"/>
        </w:rPr>
        <w:t>аппарата диплоптического лечения косоглазия</w:t>
      </w:r>
      <w:r w:rsidRPr="005F0604">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5F0604">
        <w:rPr>
          <w:color w:val="000000"/>
          <w:sz w:val="19"/>
          <w:szCs w:val="19"/>
        </w:rPr>
        <w:t>специалистов Заказчика</w:t>
      </w:r>
      <w:r w:rsidRPr="005F0604">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w:t>
      </w:r>
      <w:proofErr w:type="gramEnd"/>
      <w:r w:rsidRPr="005F0604">
        <w:rPr>
          <w:sz w:val="19"/>
          <w:szCs w:val="19"/>
        </w:rPr>
        <w:t xml:space="preserve"> Договором.</w:t>
      </w:r>
    </w:p>
    <w:p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г. Иркутск, ул. </w:t>
      </w:r>
      <w:r w:rsidR="00937AF0">
        <w:rPr>
          <w:sz w:val="19"/>
          <w:szCs w:val="19"/>
        </w:rPr>
        <w:t>Баумана 214А</w:t>
      </w:r>
      <w:r w:rsidR="000F28F9">
        <w:rPr>
          <w:sz w:val="19"/>
          <w:szCs w:val="19"/>
        </w:rPr>
        <w:t>.</w:t>
      </w:r>
    </w:p>
    <w:p w:rsidR="002C2127" w:rsidRPr="002D56C2" w:rsidRDefault="002C2127" w:rsidP="002C2127">
      <w:pPr>
        <w:pStyle w:val="ae"/>
        <w:spacing w:after="0" w:line="240" w:lineRule="auto"/>
        <w:ind w:left="480" w:firstLine="709"/>
        <w:jc w:val="both"/>
        <w:rPr>
          <w:rFonts w:ascii="Times New Roman" w:hAnsi="Times New Roman" w:cs="Times New Roman"/>
          <w:sz w:val="19"/>
          <w:szCs w:val="19"/>
        </w:rPr>
      </w:pPr>
    </w:p>
    <w:p w:rsidR="002C2127" w:rsidRPr="002D56C2" w:rsidRDefault="002C2127" w:rsidP="002C2127">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C2127" w:rsidRPr="008A46F1" w:rsidRDefault="002C2127" w:rsidP="002C2127">
      <w:pPr>
        <w:widowControl w:val="0"/>
        <w:autoSpaceDE w:val="0"/>
        <w:autoSpaceDN w:val="0"/>
        <w:ind w:firstLine="709"/>
        <w:jc w:val="both"/>
        <w:rPr>
          <w:sz w:val="19"/>
          <w:szCs w:val="19"/>
        </w:rPr>
      </w:pPr>
      <w:r w:rsidRPr="002D56C2">
        <w:rPr>
          <w:sz w:val="19"/>
          <w:szCs w:val="19"/>
        </w:rPr>
        <w:t xml:space="preserve">2.1. </w:t>
      </w:r>
      <w:proofErr w:type="gramStart"/>
      <w:r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Pr>
          <w:sz w:val="19"/>
          <w:szCs w:val="19"/>
        </w:rPr>
        <w:t>у</w:t>
      </w:r>
      <w:r w:rsidRPr="008A46F1">
        <w:rPr>
          <w:sz w:val="19"/>
          <w:szCs w:val="19"/>
        </w:rPr>
        <w:t>, указанн</w:t>
      </w:r>
      <w:r>
        <w:rPr>
          <w:sz w:val="19"/>
          <w:szCs w:val="19"/>
        </w:rPr>
        <w:t>о</w:t>
      </w:r>
      <w:r w:rsidRPr="008A46F1">
        <w:rPr>
          <w:sz w:val="19"/>
          <w:szCs w:val="19"/>
        </w:rPr>
        <w:t>м</w:t>
      </w:r>
      <w:r>
        <w:rPr>
          <w:sz w:val="19"/>
          <w:szCs w:val="19"/>
        </w:rPr>
        <w:t>у</w:t>
      </w:r>
      <w:r w:rsidRPr="008A46F1">
        <w:rPr>
          <w:sz w:val="19"/>
          <w:szCs w:val="19"/>
        </w:rPr>
        <w:t xml:space="preserve"> в п. 1.</w:t>
      </w:r>
      <w:r>
        <w:rPr>
          <w:sz w:val="19"/>
          <w:szCs w:val="19"/>
        </w:rPr>
        <w:t>2</w:t>
      </w:r>
      <w:r w:rsidRPr="008A46F1">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8A46F1">
        <w:rPr>
          <w:color w:val="000000"/>
          <w:sz w:val="19"/>
          <w:szCs w:val="19"/>
        </w:rPr>
        <w:t>специалистов Заказчика</w:t>
      </w:r>
      <w:r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w:t>
      </w:r>
      <w:proofErr w:type="gramEnd"/>
      <w:r w:rsidRPr="008A46F1">
        <w:rPr>
          <w:sz w:val="19"/>
          <w:szCs w:val="19"/>
        </w:rPr>
        <w:t xml:space="preserve"> платежей, связанных с исполнением Договора. </w:t>
      </w:r>
    </w:p>
    <w:p w:rsidR="002C2127" w:rsidRPr="002D56C2" w:rsidRDefault="002C2127" w:rsidP="002C2127">
      <w:pPr>
        <w:pStyle w:val="af4"/>
        <w:ind w:firstLine="709"/>
        <w:rPr>
          <w:sz w:val="19"/>
          <w:szCs w:val="19"/>
        </w:rPr>
      </w:pPr>
      <w:r w:rsidRPr="008A46F1">
        <w:rPr>
          <w:sz w:val="19"/>
          <w:szCs w:val="19"/>
        </w:rPr>
        <w:t>Цена договора является твердой и определяется на весь срок исполнения договора.</w:t>
      </w:r>
    </w:p>
    <w:p w:rsidR="002C2127" w:rsidRPr="009D2668" w:rsidRDefault="002C2127" w:rsidP="002C2127">
      <w:pPr>
        <w:widowControl w:val="0"/>
        <w:autoSpaceDE w:val="0"/>
        <w:autoSpaceDN w:val="0"/>
        <w:ind w:firstLine="709"/>
        <w:jc w:val="both"/>
        <w:rPr>
          <w:sz w:val="19"/>
          <w:szCs w:val="19"/>
        </w:rPr>
      </w:pPr>
      <w:r w:rsidRPr="009D2668">
        <w:rPr>
          <w:sz w:val="19"/>
          <w:szCs w:val="19"/>
        </w:rPr>
        <w:t xml:space="preserve">2.2. Источник финансирования: </w:t>
      </w:r>
      <w:proofErr w:type="gramStart"/>
      <w:r w:rsidR="002B21FF">
        <w:rPr>
          <w:sz w:val="20"/>
          <w:szCs w:val="20"/>
        </w:rPr>
        <w:t>Деятельность</w:t>
      </w:r>
      <w:proofErr w:type="gramEnd"/>
      <w:r w:rsidR="002B21FF">
        <w:rPr>
          <w:sz w:val="20"/>
          <w:szCs w:val="20"/>
        </w:rPr>
        <w:t xml:space="preserve"> приносящая доход.</w:t>
      </w:r>
    </w:p>
    <w:p w:rsidR="002C2127" w:rsidRPr="008A46F1" w:rsidRDefault="002C2127" w:rsidP="002C2127">
      <w:pPr>
        <w:pStyle w:val="af4"/>
        <w:tabs>
          <w:tab w:val="left" w:pos="0"/>
        </w:tabs>
        <w:ind w:firstLine="709"/>
        <w:rPr>
          <w:sz w:val="19"/>
          <w:szCs w:val="19"/>
        </w:rPr>
      </w:pPr>
      <w:r w:rsidRPr="008A46F1">
        <w:rPr>
          <w:sz w:val="19"/>
          <w:szCs w:val="19"/>
        </w:rPr>
        <w:t xml:space="preserve">2.3. Цена Договора может быть снижена по соглашению Сторон без </w:t>
      </w:r>
      <w:proofErr w:type="gramStart"/>
      <w:r w:rsidRPr="008A46F1">
        <w:rPr>
          <w:sz w:val="19"/>
          <w:szCs w:val="19"/>
        </w:rPr>
        <w:t>изменения</w:t>
      </w:r>
      <w:proofErr w:type="gramEnd"/>
      <w:r w:rsidRPr="008A46F1">
        <w:rPr>
          <w:sz w:val="19"/>
          <w:szCs w:val="19"/>
        </w:rPr>
        <w:t xml:space="preserve"> предусмотренного Договором количества, качества поставляемого Товара и иных условий Договора. </w:t>
      </w:r>
    </w:p>
    <w:p w:rsidR="002C2127" w:rsidRPr="008A46F1" w:rsidRDefault="002C2127" w:rsidP="002C2127">
      <w:pPr>
        <w:pStyle w:val="af4"/>
        <w:tabs>
          <w:tab w:val="left" w:pos="0"/>
        </w:tabs>
        <w:ind w:firstLine="709"/>
        <w:rPr>
          <w:sz w:val="19"/>
          <w:szCs w:val="19"/>
        </w:rPr>
      </w:pPr>
      <w:r w:rsidRPr="008A46F1">
        <w:rPr>
          <w:sz w:val="19"/>
          <w:szCs w:val="19"/>
        </w:rPr>
        <w:t xml:space="preserve">2.4. </w:t>
      </w:r>
      <w:proofErr w:type="gramStart"/>
      <w:r w:rsidRPr="008A46F1">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A46F1">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6" w:name="P98"/>
      <w:bookmarkEnd w:id="6"/>
    </w:p>
    <w:p w:rsidR="002C2127" w:rsidRPr="005F0604" w:rsidRDefault="002C2127" w:rsidP="002C2127">
      <w:pPr>
        <w:ind w:firstLine="709"/>
        <w:jc w:val="both"/>
        <w:rPr>
          <w:sz w:val="19"/>
          <w:szCs w:val="19"/>
        </w:rPr>
      </w:pPr>
      <w:r w:rsidRPr="005F0604">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Pr>
          <w:sz w:val="19"/>
          <w:szCs w:val="19"/>
        </w:rPr>
        <w:t>7</w:t>
      </w:r>
      <w:r w:rsidRPr="005F0604">
        <w:rPr>
          <w:sz w:val="19"/>
          <w:szCs w:val="19"/>
        </w:rPr>
        <w:t xml:space="preserve"> (</w:t>
      </w:r>
      <w:r w:rsidR="001E1B76">
        <w:rPr>
          <w:sz w:val="19"/>
          <w:szCs w:val="19"/>
        </w:rPr>
        <w:t>семи</w:t>
      </w:r>
      <w:r w:rsidRPr="005F0604">
        <w:rPr>
          <w:sz w:val="19"/>
          <w:szCs w:val="19"/>
        </w:rPr>
        <w:t>)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5F0604">
        <w:rPr>
          <w:sz w:val="19"/>
          <w:szCs w:val="19"/>
        </w:rPr>
        <w:t>дств с р</w:t>
      </w:r>
      <w:proofErr w:type="gramEnd"/>
      <w:r w:rsidRPr="005F0604">
        <w:rPr>
          <w:sz w:val="19"/>
          <w:szCs w:val="19"/>
        </w:rPr>
        <w:t>асчетного счета Заказчика.</w:t>
      </w:r>
    </w:p>
    <w:p w:rsidR="002C2127" w:rsidRPr="008A46F1" w:rsidRDefault="002C2127" w:rsidP="002C2127">
      <w:pPr>
        <w:pStyle w:val="af4"/>
        <w:ind w:firstLine="709"/>
        <w:rPr>
          <w:sz w:val="19"/>
          <w:szCs w:val="19"/>
        </w:rPr>
      </w:pPr>
    </w:p>
    <w:p w:rsidR="002C2127" w:rsidRPr="002D56C2" w:rsidRDefault="002C2127" w:rsidP="002C2127">
      <w:pPr>
        <w:jc w:val="center"/>
        <w:rPr>
          <w:b/>
          <w:sz w:val="19"/>
          <w:szCs w:val="19"/>
        </w:rPr>
      </w:pPr>
      <w:r w:rsidRPr="002D56C2">
        <w:rPr>
          <w:b/>
          <w:sz w:val="19"/>
          <w:szCs w:val="19"/>
        </w:rPr>
        <w:t>3. КАЧЕСТВО ТОВАРА</w:t>
      </w:r>
    </w:p>
    <w:p w:rsidR="002C2127" w:rsidRPr="008A46F1" w:rsidRDefault="002C2127" w:rsidP="002C2127">
      <w:pPr>
        <w:ind w:firstLine="709"/>
        <w:jc w:val="both"/>
        <w:rPr>
          <w:sz w:val="19"/>
          <w:szCs w:val="19"/>
        </w:rPr>
      </w:pPr>
      <w:r w:rsidRPr="008A46F1">
        <w:rPr>
          <w:sz w:val="19"/>
          <w:szCs w:val="19"/>
        </w:rPr>
        <w:t xml:space="preserve">3.1. </w:t>
      </w:r>
      <w:proofErr w:type="gramStart"/>
      <w:r w:rsidRPr="008A46F1">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00CD7859">
        <w:rPr>
          <w:sz w:val="19"/>
          <w:szCs w:val="19"/>
        </w:rPr>
        <w:t xml:space="preserve"> </w:t>
      </w:r>
      <w:proofErr w:type="gramStart"/>
      <w:r w:rsidRPr="008A46F1">
        <w:rPr>
          <w:sz w:val="19"/>
          <w:szCs w:val="19"/>
        </w:rPr>
        <w:t>соответствии</w:t>
      </w:r>
      <w:proofErr w:type="gramEnd"/>
      <w:r w:rsidRPr="008A46F1">
        <w:rPr>
          <w:sz w:val="19"/>
          <w:szCs w:val="19"/>
        </w:rPr>
        <w:t xml:space="preserve"> с законодательством Российской Федерации. </w:t>
      </w:r>
    </w:p>
    <w:p w:rsidR="002C2127" w:rsidRPr="008A46F1" w:rsidRDefault="002C2127" w:rsidP="002C2127">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C2127" w:rsidRPr="008A46F1" w:rsidRDefault="002C2127" w:rsidP="002C2127">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8A46F1">
        <w:rPr>
          <w:color w:val="000000"/>
          <w:sz w:val="19"/>
          <w:szCs w:val="19"/>
        </w:rPr>
        <w:t>,</w:t>
      </w:r>
      <w:proofErr w:type="gramEnd"/>
      <w:r w:rsidRPr="008A46F1">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C2127" w:rsidRPr="008A46F1" w:rsidRDefault="002C2127" w:rsidP="002C2127">
      <w:pPr>
        <w:ind w:firstLine="709"/>
        <w:jc w:val="both"/>
        <w:rPr>
          <w:sz w:val="19"/>
          <w:szCs w:val="19"/>
        </w:rPr>
      </w:pPr>
      <w:r w:rsidRPr="008A46F1">
        <w:rPr>
          <w:sz w:val="19"/>
          <w:szCs w:val="19"/>
        </w:rPr>
        <w:t>3.4. Поставщик гарантирует:</w:t>
      </w:r>
    </w:p>
    <w:p w:rsidR="002C2127" w:rsidRPr="008A46F1" w:rsidRDefault="002C2127" w:rsidP="002C2127">
      <w:pPr>
        <w:ind w:firstLine="709"/>
        <w:jc w:val="both"/>
        <w:rPr>
          <w:sz w:val="19"/>
          <w:szCs w:val="19"/>
        </w:rPr>
      </w:pPr>
      <w:r w:rsidRPr="008A46F1">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2C2127" w:rsidRPr="008A46F1" w:rsidRDefault="002C2127" w:rsidP="002C2127">
      <w:pPr>
        <w:ind w:firstLine="709"/>
        <w:jc w:val="both"/>
        <w:rPr>
          <w:sz w:val="19"/>
          <w:szCs w:val="19"/>
        </w:rPr>
      </w:pPr>
      <w:r w:rsidRPr="008A46F1">
        <w:rPr>
          <w:sz w:val="19"/>
          <w:szCs w:val="19"/>
        </w:rPr>
        <w:t>3.4.2. Полное соответствие поставляемого оборудования условиям настоящего Договора.</w:t>
      </w:r>
    </w:p>
    <w:p w:rsidR="002C2127" w:rsidRPr="008A46F1" w:rsidRDefault="002C2127" w:rsidP="002C2127">
      <w:pPr>
        <w:pStyle w:val="21"/>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8A46F1" w:rsidRDefault="002C2127" w:rsidP="002C2127">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2D56C2" w:rsidRDefault="002C2127" w:rsidP="002C2127">
      <w:pPr>
        <w:ind w:firstLine="708"/>
        <w:jc w:val="both"/>
        <w:rPr>
          <w:sz w:val="19"/>
          <w:szCs w:val="19"/>
        </w:rPr>
      </w:pPr>
    </w:p>
    <w:p w:rsidR="002C2127" w:rsidRPr="008A46F1" w:rsidRDefault="002C2127" w:rsidP="001F587C">
      <w:pPr>
        <w:pStyle w:val="21"/>
        <w:ind w:firstLine="0"/>
        <w:jc w:val="center"/>
        <w:rPr>
          <w:b/>
          <w:sz w:val="19"/>
          <w:szCs w:val="19"/>
        </w:rPr>
      </w:pPr>
      <w:r w:rsidRPr="008A46F1">
        <w:rPr>
          <w:b/>
          <w:sz w:val="19"/>
          <w:szCs w:val="19"/>
        </w:rPr>
        <w:t>4. ТРЕБОВАНИЯ К УПАКОВКЕ</w:t>
      </w:r>
    </w:p>
    <w:p w:rsidR="002C2127" w:rsidRPr="008A46F1" w:rsidRDefault="002C2127" w:rsidP="002C2127">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2127" w:rsidRPr="008A46F1" w:rsidRDefault="002C2127" w:rsidP="002C2127">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2C2127" w:rsidRPr="008A46F1" w:rsidRDefault="002C2127" w:rsidP="002C2127">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2C2127" w:rsidRPr="008A46F1" w:rsidRDefault="002C2127" w:rsidP="002C2127">
      <w:pPr>
        <w:pStyle w:val="21"/>
        <w:rPr>
          <w:sz w:val="19"/>
          <w:szCs w:val="19"/>
        </w:rPr>
      </w:pPr>
      <w:r w:rsidRPr="008A46F1">
        <w:rPr>
          <w:sz w:val="19"/>
          <w:szCs w:val="19"/>
        </w:rPr>
        <w:t>4.4. Упаковка возврату не подлежит.</w:t>
      </w:r>
    </w:p>
    <w:p w:rsidR="002C2127" w:rsidRPr="008A46F1" w:rsidRDefault="002C2127" w:rsidP="002C2127">
      <w:pPr>
        <w:ind w:firstLine="708"/>
        <w:jc w:val="both"/>
        <w:rPr>
          <w:sz w:val="19"/>
          <w:szCs w:val="19"/>
        </w:rPr>
      </w:pPr>
    </w:p>
    <w:p w:rsidR="002C2127" w:rsidRPr="008A46F1" w:rsidRDefault="00AA6CF0" w:rsidP="00AA6CF0">
      <w:pPr>
        <w:tabs>
          <w:tab w:val="left" w:pos="1603"/>
          <w:tab w:val="center" w:pos="5102"/>
        </w:tabs>
        <w:rPr>
          <w:b/>
          <w:sz w:val="19"/>
          <w:szCs w:val="19"/>
        </w:rPr>
      </w:pPr>
      <w:r>
        <w:rPr>
          <w:b/>
          <w:sz w:val="19"/>
          <w:szCs w:val="19"/>
        </w:rPr>
        <w:tab/>
      </w:r>
      <w:r>
        <w:rPr>
          <w:b/>
          <w:sz w:val="19"/>
          <w:szCs w:val="19"/>
        </w:rPr>
        <w:tab/>
      </w:r>
      <w:r w:rsidR="002C2127" w:rsidRPr="008A46F1">
        <w:rPr>
          <w:b/>
          <w:sz w:val="19"/>
          <w:szCs w:val="19"/>
        </w:rPr>
        <w:t>5. СРОК И ПОРЯДОК ПОСТАВКИ</w:t>
      </w:r>
    </w:p>
    <w:p w:rsidR="002C2127" w:rsidRPr="00BB165C" w:rsidRDefault="002C2127" w:rsidP="002C2127">
      <w:pPr>
        <w:pStyle w:val="ConsNonformat"/>
        <w:widowControl/>
        <w:tabs>
          <w:tab w:val="num" w:pos="0"/>
        </w:tabs>
        <w:ind w:firstLine="709"/>
        <w:jc w:val="both"/>
        <w:rPr>
          <w:rFonts w:ascii="Times New Roman" w:hAnsi="Times New Roman"/>
          <w:sz w:val="19"/>
          <w:szCs w:val="19"/>
        </w:rPr>
      </w:pPr>
      <w:r w:rsidRPr="00F5561D">
        <w:rPr>
          <w:rFonts w:ascii="Times New Roman" w:hAnsi="Times New Roman"/>
          <w:sz w:val="19"/>
          <w:szCs w:val="19"/>
        </w:rPr>
        <w:t>5.1. Срок поставки оборудования по настоящему Договору, включая доставку по адрес</w:t>
      </w:r>
      <w:r w:rsidR="006134AC">
        <w:rPr>
          <w:rFonts w:ascii="Times New Roman" w:hAnsi="Times New Roman"/>
          <w:sz w:val="19"/>
          <w:szCs w:val="19"/>
        </w:rPr>
        <w:t>у</w:t>
      </w:r>
      <w:r w:rsidRPr="00F5561D">
        <w:rPr>
          <w:rFonts w:ascii="Times New Roman" w:hAnsi="Times New Roman"/>
          <w:sz w:val="19"/>
          <w:szCs w:val="19"/>
        </w:rPr>
        <w:t xml:space="preserve">, </w:t>
      </w:r>
      <w:proofErr w:type="gramStart"/>
      <w:r w:rsidRPr="00F5561D">
        <w:rPr>
          <w:rFonts w:ascii="Times New Roman" w:hAnsi="Times New Roman"/>
          <w:sz w:val="19"/>
          <w:szCs w:val="19"/>
        </w:rPr>
        <w:t>указанным</w:t>
      </w:r>
      <w:proofErr w:type="gramEnd"/>
      <w:r w:rsidRPr="00F5561D">
        <w:rPr>
          <w:rFonts w:ascii="Times New Roman" w:hAnsi="Times New Roman"/>
          <w:sz w:val="19"/>
          <w:szCs w:val="19"/>
        </w:rPr>
        <w:t xml:space="preserve">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w:t>
      </w:r>
      <w:r w:rsidR="00BB165C" w:rsidRPr="00F5561D">
        <w:rPr>
          <w:rFonts w:ascii="Times New Roman" w:hAnsi="Times New Roman"/>
          <w:sz w:val="19"/>
          <w:szCs w:val="19"/>
        </w:rPr>
        <w:t xml:space="preserve">в </w:t>
      </w:r>
      <w:r w:rsidR="00BB165C" w:rsidRPr="00BD1201">
        <w:rPr>
          <w:rFonts w:ascii="Times New Roman" w:hAnsi="Times New Roman"/>
          <w:sz w:val="19"/>
          <w:szCs w:val="19"/>
        </w:rPr>
        <w:t xml:space="preserve">течение </w:t>
      </w:r>
      <w:r w:rsidR="00BD1201" w:rsidRPr="00BD1201">
        <w:rPr>
          <w:rFonts w:ascii="Times New Roman" w:hAnsi="Times New Roman"/>
          <w:sz w:val="19"/>
          <w:szCs w:val="19"/>
        </w:rPr>
        <w:t>4</w:t>
      </w:r>
      <w:r w:rsidR="00C36566">
        <w:rPr>
          <w:rFonts w:ascii="Times New Roman" w:hAnsi="Times New Roman"/>
          <w:sz w:val="19"/>
          <w:szCs w:val="19"/>
        </w:rPr>
        <w:t>5</w:t>
      </w:r>
      <w:r w:rsidR="00BD1201" w:rsidRPr="00BD1201">
        <w:rPr>
          <w:rFonts w:ascii="Times New Roman" w:hAnsi="Times New Roman"/>
          <w:sz w:val="19"/>
          <w:szCs w:val="19"/>
        </w:rPr>
        <w:t xml:space="preserve"> (сорок</w:t>
      </w:r>
      <w:r w:rsidR="00C36566">
        <w:rPr>
          <w:rFonts w:ascii="Times New Roman" w:hAnsi="Times New Roman"/>
          <w:sz w:val="19"/>
          <w:szCs w:val="19"/>
        </w:rPr>
        <w:t xml:space="preserve"> пять</w:t>
      </w:r>
      <w:r w:rsidR="00BD1201" w:rsidRPr="00BD1201">
        <w:rPr>
          <w:rFonts w:ascii="Times New Roman" w:hAnsi="Times New Roman"/>
          <w:sz w:val="19"/>
          <w:szCs w:val="19"/>
        </w:rPr>
        <w:t>)</w:t>
      </w:r>
      <w:r w:rsidR="00BB165C" w:rsidRPr="00F5561D">
        <w:rPr>
          <w:rFonts w:ascii="Times New Roman" w:hAnsi="Times New Roman"/>
          <w:sz w:val="19"/>
          <w:szCs w:val="19"/>
        </w:rPr>
        <w:t xml:space="preserve"> календарных дней с момента </w:t>
      </w:r>
      <w:r w:rsidR="00AA6CF0" w:rsidRPr="00F5561D">
        <w:rPr>
          <w:rFonts w:ascii="Times New Roman" w:hAnsi="Times New Roman"/>
          <w:sz w:val="19"/>
          <w:szCs w:val="19"/>
        </w:rPr>
        <w:t>подписания Договора</w:t>
      </w:r>
      <w:r w:rsidRPr="00F5561D">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BB165C">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w:t>
      </w:r>
      <w:r w:rsidRPr="008A46F1">
        <w:rPr>
          <w:rFonts w:ascii="Times New Roman" w:hAnsi="Times New Roman"/>
          <w:sz w:val="19"/>
          <w:szCs w:val="19"/>
        </w:rPr>
        <w:t xml:space="preserve"> дате начала поставки, не менее чем за 3 (три) рабочих дня до даты начала поставки.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5.5. При поставке оборудования Поставщик </w:t>
      </w:r>
      <w:proofErr w:type="gramStart"/>
      <w:r w:rsidRPr="008A46F1">
        <w:rPr>
          <w:rFonts w:ascii="Times New Roman" w:hAnsi="Times New Roman"/>
          <w:sz w:val="19"/>
          <w:szCs w:val="19"/>
        </w:rPr>
        <w:t>предоставляет Заказчику следующие документы</w:t>
      </w:r>
      <w:proofErr w:type="gramEnd"/>
      <w:r w:rsidRPr="008A46F1">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5.5.1. эксплуатационную документацию на русском языке;</w:t>
      </w:r>
    </w:p>
    <w:p w:rsidR="002C2127" w:rsidRPr="008A46F1" w:rsidRDefault="002C2127" w:rsidP="002C2127">
      <w:pPr>
        <w:ind w:firstLine="708"/>
        <w:jc w:val="both"/>
        <w:rPr>
          <w:sz w:val="19"/>
          <w:szCs w:val="19"/>
        </w:rPr>
      </w:pPr>
      <w:r w:rsidRPr="008A46F1">
        <w:rPr>
          <w:sz w:val="19"/>
          <w:szCs w:val="19"/>
        </w:rPr>
        <w:t>5.5.2. акт приема-передачи оборудования.</w:t>
      </w:r>
    </w:p>
    <w:p w:rsidR="002C2127" w:rsidRPr="008A46F1" w:rsidRDefault="002C2127" w:rsidP="002C2127">
      <w:pPr>
        <w:ind w:firstLine="708"/>
        <w:jc w:val="both"/>
        <w:rPr>
          <w:sz w:val="19"/>
          <w:szCs w:val="19"/>
        </w:rPr>
      </w:pPr>
    </w:p>
    <w:p w:rsidR="002C2127" w:rsidRPr="008A46F1" w:rsidRDefault="00A3108C" w:rsidP="002C2127">
      <w:pPr>
        <w:jc w:val="center"/>
        <w:rPr>
          <w:b/>
          <w:sz w:val="19"/>
          <w:szCs w:val="19"/>
        </w:rPr>
      </w:pPr>
      <w:r>
        <w:rPr>
          <w:b/>
          <w:sz w:val="19"/>
          <w:szCs w:val="19"/>
        </w:rPr>
        <w:t>4. ПОРЯДОК СДАЧИ-</w:t>
      </w:r>
      <w:r w:rsidR="002C2127" w:rsidRPr="008A46F1">
        <w:rPr>
          <w:b/>
          <w:sz w:val="19"/>
          <w:szCs w:val="19"/>
        </w:rPr>
        <w:t>ПРИЕМКИ ОБОРУДОВАНИЯ</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C2127" w:rsidRPr="008A46F1" w:rsidRDefault="002C2127" w:rsidP="002C2127">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C2127" w:rsidRPr="008A46F1" w:rsidRDefault="002C2127" w:rsidP="002C2127">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A46F1">
        <w:rPr>
          <w:sz w:val="19"/>
          <w:szCs w:val="19"/>
        </w:rPr>
        <w:t>и</w:t>
      </w:r>
      <w:proofErr w:type="gramEnd"/>
      <w:r w:rsidRPr="008A46F1">
        <w:rPr>
          <w:sz w:val="19"/>
          <w:szCs w:val="19"/>
        </w:rPr>
        <w:t xml:space="preserve"> могут содержаться предложения об устранении данных нарушений, в том числе с указанием срока их устранения.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C2127" w:rsidRPr="008A46F1" w:rsidRDefault="002C2127" w:rsidP="002C2127">
      <w:pPr>
        <w:ind w:firstLine="709"/>
        <w:jc w:val="both"/>
        <w:rPr>
          <w:color w:val="000000"/>
          <w:sz w:val="19"/>
          <w:szCs w:val="19"/>
        </w:rPr>
      </w:pPr>
    </w:p>
    <w:p w:rsidR="002C2127" w:rsidRPr="008A46F1" w:rsidRDefault="002C2127" w:rsidP="002C2127">
      <w:pPr>
        <w:jc w:val="center"/>
        <w:rPr>
          <w:b/>
          <w:sz w:val="19"/>
          <w:szCs w:val="19"/>
        </w:rPr>
      </w:pPr>
      <w:r w:rsidRPr="008A46F1">
        <w:rPr>
          <w:b/>
          <w:noProof/>
          <w:sz w:val="19"/>
          <w:szCs w:val="19"/>
        </w:rPr>
        <w:t>7.</w:t>
      </w:r>
      <w:r w:rsidRPr="008A46F1">
        <w:rPr>
          <w:b/>
          <w:sz w:val="19"/>
          <w:szCs w:val="19"/>
        </w:rPr>
        <w:t xml:space="preserve"> ОБЯЗАННОСТИ СТОРОН</w:t>
      </w:r>
    </w:p>
    <w:p w:rsidR="002C2127" w:rsidRPr="008A46F1" w:rsidRDefault="002C2127" w:rsidP="002C2127">
      <w:pPr>
        <w:pStyle w:val="af2"/>
        <w:ind w:firstLine="709"/>
        <w:jc w:val="both"/>
        <w:rPr>
          <w:sz w:val="19"/>
          <w:szCs w:val="19"/>
        </w:rPr>
      </w:pPr>
      <w:r w:rsidRPr="008A46F1">
        <w:rPr>
          <w:sz w:val="19"/>
          <w:szCs w:val="19"/>
        </w:rPr>
        <w:t xml:space="preserve">7.1. Поставщик обязуется: </w:t>
      </w:r>
    </w:p>
    <w:p w:rsidR="002C2127" w:rsidRPr="008A46F1" w:rsidRDefault="002C2127" w:rsidP="002C2127">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C2127" w:rsidRPr="008A46F1" w:rsidRDefault="002C2127" w:rsidP="002C2127">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2C2127" w:rsidRPr="008A46F1" w:rsidRDefault="002C2127" w:rsidP="002C2127">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2C2127" w:rsidRPr="008A46F1" w:rsidRDefault="002C2127" w:rsidP="002C2127">
      <w:pPr>
        <w:pStyle w:val="21"/>
        <w:rPr>
          <w:sz w:val="19"/>
          <w:szCs w:val="19"/>
        </w:rPr>
      </w:pPr>
      <w:r w:rsidRPr="008A46F1">
        <w:rPr>
          <w:sz w:val="19"/>
          <w:szCs w:val="19"/>
        </w:rPr>
        <w:t>7.2.1. Принять оборудование в соответствии с разделом 6 настоящего Договора.</w:t>
      </w:r>
    </w:p>
    <w:p w:rsidR="002C2127" w:rsidRPr="008A46F1" w:rsidRDefault="002C2127" w:rsidP="002C2127">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2C2127" w:rsidRPr="008A46F1" w:rsidRDefault="002C2127" w:rsidP="002C2127">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2127" w:rsidRPr="008A46F1" w:rsidRDefault="002C2127" w:rsidP="002C2127">
      <w:pPr>
        <w:jc w:val="both"/>
        <w:rPr>
          <w:b/>
          <w:sz w:val="19"/>
          <w:szCs w:val="19"/>
        </w:rPr>
      </w:pPr>
    </w:p>
    <w:p w:rsidR="002C2127" w:rsidRPr="008A46F1" w:rsidRDefault="002C2127" w:rsidP="002C2127">
      <w:pPr>
        <w:jc w:val="center"/>
        <w:rPr>
          <w:b/>
          <w:sz w:val="19"/>
          <w:szCs w:val="19"/>
        </w:rPr>
      </w:pPr>
      <w:r w:rsidRPr="008A46F1">
        <w:rPr>
          <w:b/>
          <w:sz w:val="19"/>
          <w:szCs w:val="19"/>
        </w:rPr>
        <w:t>8. ОТВЕТСТВЕННОСТЬ СТОРОН</w:t>
      </w:r>
    </w:p>
    <w:p w:rsidR="002C2127" w:rsidRPr="008A46F1" w:rsidRDefault="002C2127" w:rsidP="002C2127">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8.2. </w:t>
      </w:r>
      <w:proofErr w:type="gramStart"/>
      <w:r w:rsidRPr="008A46F1">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8A46F1">
        <w:rPr>
          <w:rFonts w:ascii="Times New Roman" w:hAnsi="Times New Roman"/>
          <w:sz w:val="19"/>
          <w:szCs w:val="19"/>
        </w:rPr>
        <w:t xml:space="preserve"> Договора. </w:t>
      </w:r>
    </w:p>
    <w:p w:rsidR="002C2127" w:rsidRPr="008A46F1" w:rsidRDefault="002C2127" w:rsidP="002C2127">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C2127" w:rsidRPr="008A46F1" w:rsidRDefault="002C2127" w:rsidP="002C2127">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C2127" w:rsidRPr="008A46F1" w:rsidRDefault="002C2127" w:rsidP="002C2127">
      <w:pPr>
        <w:ind w:right="44" w:firstLine="709"/>
        <w:jc w:val="both"/>
        <w:rPr>
          <w:color w:val="000000"/>
          <w:sz w:val="19"/>
          <w:szCs w:val="19"/>
        </w:rPr>
      </w:pPr>
      <w:r w:rsidRPr="008A46F1">
        <w:rPr>
          <w:color w:val="000000"/>
          <w:sz w:val="19"/>
          <w:szCs w:val="19"/>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2C2127" w:rsidRPr="008A46F1" w:rsidRDefault="002C2127" w:rsidP="002C2127">
      <w:pPr>
        <w:pStyle w:val="21"/>
        <w:rPr>
          <w:sz w:val="19"/>
          <w:szCs w:val="19"/>
        </w:rPr>
      </w:pPr>
      <w:r w:rsidRPr="008A46F1">
        <w:rPr>
          <w:sz w:val="19"/>
          <w:szCs w:val="19"/>
        </w:rPr>
        <w:t xml:space="preserve">8.6. </w:t>
      </w:r>
      <w:proofErr w:type="gramStart"/>
      <w:r w:rsidRPr="008A46F1">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2C2127" w:rsidRPr="008A46F1" w:rsidRDefault="002C2127" w:rsidP="002C2127">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C2127" w:rsidRPr="008A46F1" w:rsidRDefault="002C2127" w:rsidP="002C2127">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C2127" w:rsidRPr="008A46F1" w:rsidRDefault="002C2127" w:rsidP="002C2127">
      <w:pPr>
        <w:pStyle w:val="af2"/>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2"/>
        <w:tabs>
          <w:tab w:val="left" w:pos="0"/>
          <w:tab w:val="left" w:pos="2268"/>
        </w:tabs>
        <w:ind w:right="335"/>
        <w:jc w:val="center"/>
        <w:rPr>
          <w:b/>
          <w:sz w:val="19"/>
          <w:szCs w:val="19"/>
        </w:rPr>
      </w:pPr>
      <w:r w:rsidRPr="008A46F1">
        <w:rPr>
          <w:b/>
          <w:sz w:val="19"/>
          <w:szCs w:val="19"/>
        </w:rPr>
        <w:t>9 . ДЕЙСТВИЕ НЕПРЕОДОЛИМОЙ СИЛЫ</w:t>
      </w:r>
    </w:p>
    <w:p w:rsidR="002C2127" w:rsidRPr="008A46F1" w:rsidRDefault="002C2127" w:rsidP="002C2127">
      <w:pPr>
        <w:pStyle w:val="af2"/>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2127" w:rsidRPr="008A46F1" w:rsidRDefault="002C2127" w:rsidP="002C2127">
      <w:pPr>
        <w:pStyle w:val="af2"/>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2127" w:rsidRPr="008A46F1" w:rsidRDefault="002C2127" w:rsidP="002C2127">
      <w:pPr>
        <w:pStyle w:val="af2"/>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6"/>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2C2127" w:rsidRPr="008A46F1" w:rsidRDefault="002C2127" w:rsidP="002C2127">
      <w:pPr>
        <w:pStyle w:val="af2"/>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C2127" w:rsidRPr="008A46F1" w:rsidRDefault="002C2127" w:rsidP="002C2127">
      <w:pPr>
        <w:pStyle w:val="af2"/>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2C2127" w:rsidRPr="008A46F1" w:rsidRDefault="002C2127" w:rsidP="002C2127">
      <w:pPr>
        <w:pStyle w:val="af2"/>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C2127" w:rsidRPr="008A46F1" w:rsidRDefault="002C2127" w:rsidP="002C2127">
      <w:pPr>
        <w:pStyle w:val="af2"/>
        <w:tabs>
          <w:tab w:val="left" w:pos="2268"/>
        </w:tabs>
        <w:ind w:right="-56" w:firstLine="709"/>
        <w:jc w:val="both"/>
        <w:rPr>
          <w:sz w:val="19"/>
          <w:szCs w:val="19"/>
        </w:rPr>
      </w:pPr>
      <w:bookmarkStart w:id="7" w:name="P310"/>
      <w:bookmarkEnd w:id="7"/>
      <w:r w:rsidRPr="008A46F1">
        <w:rPr>
          <w:sz w:val="19"/>
          <w:szCs w:val="19"/>
        </w:rPr>
        <w:t xml:space="preserve">10.4. </w:t>
      </w:r>
      <w:proofErr w:type="gramStart"/>
      <w:r w:rsidRPr="008A46F1">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Действие указанного пункта не распространяется на случаи, если Поставщиком предоставлена недостоверная (поддельная) </w:t>
      </w:r>
      <w:r w:rsidR="002753F6">
        <w:rPr>
          <w:sz w:val="19"/>
          <w:szCs w:val="19"/>
        </w:rPr>
        <w:t>независимая</w:t>
      </w:r>
      <w:r w:rsidRPr="008A46F1">
        <w:rPr>
          <w:sz w:val="19"/>
          <w:szCs w:val="19"/>
        </w:rPr>
        <w:t xml:space="preserve"> гарантия.</w:t>
      </w:r>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C2127" w:rsidRPr="008A46F1" w:rsidRDefault="002C2127" w:rsidP="002C2127">
      <w:pPr>
        <w:pStyle w:val="af2"/>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C2127" w:rsidRPr="008A46F1" w:rsidRDefault="002C2127" w:rsidP="002C2127">
      <w:pPr>
        <w:pStyle w:val="af2"/>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C2127"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 xml:space="preserve">10.8. В </w:t>
      </w:r>
      <w:r w:rsidR="002753F6">
        <w:rPr>
          <w:rFonts w:ascii="Times New Roman" w:hAnsi="Times New Roman" w:cs="Times New Roman"/>
          <w:sz w:val="19"/>
          <w:szCs w:val="19"/>
        </w:rPr>
        <w:t>независимую</w:t>
      </w:r>
      <w:r w:rsidRPr="008A46F1">
        <w:rPr>
          <w:rFonts w:ascii="Times New Roman" w:hAnsi="Times New Roman" w:cs="Times New Roman"/>
          <w:sz w:val="19"/>
          <w:szCs w:val="19"/>
        </w:rPr>
        <w:t xml:space="preserve">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 направленное до окончания срока действия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w:t>
      </w:r>
    </w:p>
    <w:p w:rsidR="001F587C" w:rsidRDefault="001F587C"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2C2127" w:rsidRPr="008A46F1" w:rsidRDefault="002C2127" w:rsidP="002C2127">
      <w:pPr>
        <w:jc w:val="center"/>
        <w:rPr>
          <w:b/>
          <w:sz w:val="19"/>
          <w:szCs w:val="19"/>
        </w:rPr>
      </w:pPr>
      <w:r w:rsidRPr="008A46F1">
        <w:rPr>
          <w:b/>
          <w:sz w:val="19"/>
          <w:szCs w:val="19"/>
        </w:rPr>
        <w:t>11. СРОК ДЕЙСТВИЯ, ПОРЯДОК ИЗМЕНЕНИЯ И РАСТОРЖЕНИЯ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C2127" w:rsidRPr="008A46F1" w:rsidRDefault="002C2127" w:rsidP="002C2127">
      <w:pPr>
        <w:pStyle w:val="af6"/>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2C2127" w:rsidRPr="008A46F1" w:rsidRDefault="002C2127" w:rsidP="002C2127">
      <w:pPr>
        <w:pStyle w:val="ad"/>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C2127" w:rsidRDefault="002C2127" w:rsidP="001F587C">
      <w:pPr>
        <w:pStyle w:val="320"/>
        <w:numPr>
          <w:ilvl w:val="1"/>
          <w:numId w:val="6"/>
        </w:numPr>
        <w:rPr>
          <w:rFonts w:ascii="Times New Roman" w:hAnsi="Times New Roman"/>
          <w:sz w:val="19"/>
          <w:szCs w:val="19"/>
        </w:rPr>
      </w:pPr>
      <w:r w:rsidRPr="008A46F1">
        <w:rPr>
          <w:rFonts w:ascii="Times New Roman" w:hAnsi="Times New Roman"/>
          <w:sz w:val="19"/>
          <w:szCs w:val="19"/>
        </w:rPr>
        <w:t>Расторжение договора влечет за собой прекращение обязатель</w:t>
      </w:r>
      <w:proofErr w:type="gramStart"/>
      <w:r w:rsidRPr="008A46F1">
        <w:rPr>
          <w:rFonts w:ascii="Times New Roman" w:hAnsi="Times New Roman"/>
          <w:sz w:val="19"/>
          <w:szCs w:val="19"/>
        </w:rPr>
        <w:t>ств ст</w:t>
      </w:r>
      <w:proofErr w:type="gramEnd"/>
      <w:r w:rsidRPr="008A46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F587C" w:rsidRPr="008A46F1" w:rsidRDefault="001F587C" w:rsidP="001F587C">
      <w:pPr>
        <w:pStyle w:val="320"/>
        <w:ind w:left="705" w:firstLine="0"/>
        <w:rPr>
          <w:rFonts w:ascii="Times New Roman" w:hAnsi="Times New Roman"/>
          <w:sz w:val="19"/>
          <w:szCs w:val="19"/>
        </w:rPr>
      </w:pPr>
    </w:p>
    <w:p w:rsidR="002C2127" w:rsidRPr="008A46F1" w:rsidRDefault="002C2127" w:rsidP="002C2127">
      <w:pPr>
        <w:pStyle w:val="af2"/>
        <w:tabs>
          <w:tab w:val="left" w:pos="2268"/>
        </w:tabs>
        <w:jc w:val="center"/>
        <w:rPr>
          <w:b/>
          <w:sz w:val="19"/>
          <w:szCs w:val="19"/>
        </w:rPr>
      </w:pPr>
      <w:r w:rsidRPr="008A46F1">
        <w:rPr>
          <w:b/>
          <w:sz w:val="19"/>
          <w:szCs w:val="19"/>
        </w:rPr>
        <w:t>12. ПРОЧИЕ УСЛОВИЯ</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8A46F1">
        <w:rPr>
          <w:rFonts w:ascii="Times New Roman" w:hAnsi="Times New Roman"/>
          <w:sz w:val="19"/>
          <w:szCs w:val="19"/>
        </w:rPr>
        <w:t>с даты осуществления</w:t>
      </w:r>
      <w:proofErr w:type="gramEnd"/>
      <w:r w:rsidRPr="008A46F1">
        <w:rPr>
          <w:rFonts w:ascii="Times New Roman" w:hAnsi="Times New Roman"/>
          <w:sz w:val="19"/>
          <w:szCs w:val="19"/>
        </w:rPr>
        <w:t xml:space="preserve"> таких изменений письменно сообщать друг другу о таких изменениях.</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25"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26"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2C2127"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27" w:anchor="P541" w:history="1">
        <w:r w:rsidRPr="008A46F1">
          <w:rPr>
            <w:rStyle w:val="a4"/>
            <w:rFonts w:ascii="Times New Roman" w:hAnsi="Times New Roman"/>
            <w:color w:val="auto"/>
            <w:sz w:val="19"/>
            <w:szCs w:val="19"/>
            <w:u w:val="none"/>
          </w:rPr>
          <w:t>Приложение 3</w:t>
        </w:r>
      </w:hyperlink>
      <w:r w:rsidRPr="008A46F1">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rsidR="006134AC" w:rsidRDefault="006134AC" w:rsidP="002C2127">
      <w:pPr>
        <w:pStyle w:val="af6"/>
        <w:tabs>
          <w:tab w:val="num" w:pos="360"/>
        </w:tabs>
        <w:ind w:firstLine="709"/>
        <w:jc w:val="both"/>
        <w:rPr>
          <w:rFonts w:ascii="Times New Roman" w:hAnsi="Times New Roman"/>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2B21FF">
              <w:rPr>
                <w:sz w:val="18"/>
                <w:szCs w:val="18"/>
              </w:rPr>
              <w:t>5</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0B522F" w:rsidRDefault="000B522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4B607D">
        <w:rPr>
          <w:sz w:val="20"/>
          <w:szCs w:val="20"/>
        </w:rPr>
        <w:t>321-22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906"/>
        <w:gridCol w:w="2837"/>
        <w:gridCol w:w="709"/>
        <w:gridCol w:w="708"/>
        <w:gridCol w:w="993"/>
        <w:gridCol w:w="851"/>
        <w:gridCol w:w="851"/>
        <w:gridCol w:w="992"/>
      </w:tblGrid>
      <w:tr w:rsidR="001F587C" w:rsidTr="001F587C">
        <w:trPr>
          <w:trHeight w:val="1503"/>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  №</w:t>
            </w:r>
          </w:p>
          <w:p w:rsidR="001F587C" w:rsidRDefault="001F587C">
            <w:pPr>
              <w:jc w:val="center"/>
              <w:rPr>
                <w:sz w:val="20"/>
                <w:szCs w:val="20"/>
              </w:rPr>
            </w:pPr>
            <w:proofErr w:type="gramStart"/>
            <w:r>
              <w:rPr>
                <w:sz w:val="20"/>
                <w:szCs w:val="20"/>
              </w:rPr>
              <w:t>п</w:t>
            </w:r>
            <w:proofErr w:type="gramEnd"/>
            <w:r>
              <w:rPr>
                <w:sz w:val="20"/>
                <w:szCs w:val="20"/>
              </w:rPr>
              <w:t>/п</w:t>
            </w:r>
          </w:p>
        </w:tc>
        <w:tc>
          <w:tcPr>
            <w:tcW w:w="1906"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товара, работ, услуг, товарный знак (его словесное обозначение) (при наличии)</w:t>
            </w:r>
          </w:p>
        </w:tc>
        <w:tc>
          <w:tcPr>
            <w:tcW w:w="2837"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Общая стоимость по позиции, руб.</w:t>
            </w:r>
          </w:p>
        </w:tc>
      </w:tr>
      <w:tr w:rsidR="001F587C" w:rsidTr="00C87D35">
        <w:trPr>
          <w:trHeight w:val="260"/>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rPr>
                <w:sz w:val="20"/>
                <w:szCs w:val="20"/>
                <w:lang w:eastAsia="en-US"/>
              </w:rPr>
            </w:pPr>
            <w:r>
              <w:rPr>
                <w:sz w:val="20"/>
                <w:szCs w:val="20"/>
                <w:lang w:eastAsia="en-US"/>
              </w:rPr>
              <w:t>1</w:t>
            </w:r>
          </w:p>
        </w:tc>
        <w:tc>
          <w:tcPr>
            <w:tcW w:w="1906" w:type="dxa"/>
            <w:tcBorders>
              <w:top w:val="single" w:sz="4" w:space="0" w:color="auto"/>
              <w:left w:val="single" w:sz="4" w:space="0" w:color="auto"/>
              <w:bottom w:val="single" w:sz="4" w:space="0" w:color="auto"/>
              <w:right w:val="single" w:sz="4" w:space="0" w:color="auto"/>
            </w:tcBorders>
            <w:vAlign w:val="center"/>
          </w:tcPr>
          <w:p w:rsidR="001F587C" w:rsidRPr="001E6E22" w:rsidRDefault="001F587C" w:rsidP="003F3669">
            <w:pPr>
              <w:rPr>
                <w:color w:val="000000"/>
                <w:sz w:val="20"/>
                <w:szCs w:val="20"/>
              </w:rPr>
            </w:pPr>
          </w:p>
        </w:tc>
        <w:tc>
          <w:tcPr>
            <w:tcW w:w="2837" w:type="dxa"/>
            <w:tcBorders>
              <w:top w:val="single" w:sz="4" w:space="0" w:color="auto"/>
              <w:left w:val="single" w:sz="4" w:space="0" w:color="auto"/>
              <w:bottom w:val="single" w:sz="4" w:space="0" w:color="auto"/>
              <w:right w:val="single" w:sz="4" w:space="0" w:color="auto"/>
            </w:tcBorders>
          </w:tcPr>
          <w:p w:rsidR="001F587C" w:rsidRDefault="001F587C">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r>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bl>
    <w:p w:rsidR="001F587C" w:rsidRDefault="001F587C" w:rsidP="00E94A4D">
      <w:pPr>
        <w:jc w:val="center"/>
        <w:rPr>
          <w:b/>
          <w:sz w:val="20"/>
          <w:szCs w:val="20"/>
        </w:rPr>
      </w:pPr>
    </w:p>
    <w:p w:rsidR="00BB165C" w:rsidRPr="00566B57" w:rsidRDefault="00BB165C" w:rsidP="00BB165C">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BB165C" w:rsidRPr="00566B57" w:rsidTr="001506B5">
        <w:trPr>
          <w:trHeight w:val="145"/>
        </w:trPr>
        <w:tc>
          <w:tcPr>
            <w:tcW w:w="709" w:type="dxa"/>
            <w:shd w:val="clear" w:color="auto" w:fill="auto"/>
          </w:tcPr>
          <w:p w:rsidR="00BB165C" w:rsidRPr="00566B57" w:rsidRDefault="00BB165C" w:rsidP="001506B5">
            <w:pPr>
              <w:rPr>
                <w:b/>
                <w:bCs/>
                <w:sz w:val="20"/>
                <w:szCs w:val="20"/>
              </w:rPr>
            </w:pPr>
            <w:r w:rsidRPr="00566B57">
              <w:rPr>
                <w:b/>
                <w:bCs/>
                <w:sz w:val="20"/>
                <w:szCs w:val="20"/>
              </w:rPr>
              <w:t>№</w:t>
            </w:r>
          </w:p>
        </w:tc>
        <w:tc>
          <w:tcPr>
            <w:tcW w:w="1985" w:type="dxa"/>
            <w:shd w:val="clear" w:color="auto" w:fill="auto"/>
          </w:tcPr>
          <w:p w:rsidR="00BB165C" w:rsidRPr="00566B57" w:rsidRDefault="00BB165C" w:rsidP="001506B5">
            <w:pPr>
              <w:rPr>
                <w:b/>
                <w:bCs/>
                <w:sz w:val="20"/>
                <w:szCs w:val="20"/>
              </w:rPr>
            </w:pPr>
            <w:r w:rsidRPr="00566B57">
              <w:rPr>
                <w:b/>
                <w:bCs/>
                <w:sz w:val="20"/>
                <w:szCs w:val="20"/>
              </w:rPr>
              <w:t>Наименование пункта</w:t>
            </w:r>
          </w:p>
        </w:tc>
        <w:tc>
          <w:tcPr>
            <w:tcW w:w="7654" w:type="dxa"/>
            <w:shd w:val="clear" w:color="auto" w:fill="auto"/>
          </w:tcPr>
          <w:p w:rsidR="00BB165C" w:rsidRPr="00566B57" w:rsidRDefault="00BB165C" w:rsidP="001506B5">
            <w:pPr>
              <w:rPr>
                <w:b/>
                <w:bCs/>
                <w:sz w:val="20"/>
                <w:szCs w:val="20"/>
              </w:rPr>
            </w:pPr>
            <w:r w:rsidRPr="00566B57">
              <w:rPr>
                <w:b/>
                <w:bCs/>
                <w:sz w:val="20"/>
                <w:szCs w:val="20"/>
              </w:rPr>
              <w:t>Текст пояснений</w:t>
            </w:r>
          </w:p>
        </w:tc>
      </w:tr>
      <w:tr w:rsidR="00BB165C" w:rsidRPr="00A16F36" w:rsidTr="001506B5">
        <w:trPr>
          <w:trHeight w:val="414"/>
        </w:trPr>
        <w:tc>
          <w:tcPr>
            <w:tcW w:w="709" w:type="dxa"/>
            <w:shd w:val="clear" w:color="auto" w:fill="auto"/>
          </w:tcPr>
          <w:p w:rsidR="00BB165C" w:rsidRPr="00A16F36" w:rsidRDefault="00BB165C" w:rsidP="001506B5">
            <w:pPr>
              <w:rPr>
                <w:bCs/>
                <w:sz w:val="18"/>
                <w:szCs w:val="18"/>
              </w:rPr>
            </w:pPr>
            <w:r w:rsidRPr="00A16F36">
              <w:rPr>
                <w:bCs/>
                <w:sz w:val="18"/>
                <w:szCs w:val="18"/>
              </w:rPr>
              <w:t>1</w:t>
            </w:r>
          </w:p>
        </w:tc>
        <w:tc>
          <w:tcPr>
            <w:tcW w:w="1985" w:type="dxa"/>
            <w:shd w:val="clear" w:color="auto" w:fill="auto"/>
          </w:tcPr>
          <w:p w:rsidR="00BB165C" w:rsidRPr="00A16F36" w:rsidRDefault="00BB165C" w:rsidP="001506B5">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BB165C" w:rsidRPr="00A16F36" w:rsidRDefault="00BB165C" w:rsidP="001506B5">
            <w:pPr>
              <w:ind w:firstLine="459"/>
              <w:jc w:val="both"/>
              <w:rPr>
                <w:sz w:val="18"/>
                <w:szCs w:val="18"/>
              </w:rPr>
            </w:pPr>
            <w:r w:rsidRPr="00A16F36">
              <w:rPr>
                <w:sz w:val="18"/>
                <w:szCs w:val="18"/>
              </w:rPr>
              <w:t xml:space="preserve">1. Гарантия на Оборудование не менее </w:t>
            </w:r>
            <w:r w:rsidR="000834CE" w:rsidRPr="00853197">
              <w:rPr>
                <w:sz w:val="18"/>
                <w:szCs w:val="18"/>
              </w:rPr>
              <w:t>12</w:t>
            </w:r>
            <w:r w:rsidRPr="00853197">
              <w:rPr>
                <w:sz w:val="18"/>
                <w:szCs w:val="18"/>
              </w:rPr>
              <w:t xml:space="preserve"> (</w:t>
            </w:r>
            <w:r w:rsidR="000834CE" w:rsidRPr="00853197">
              <w:rPr>
                <w:sz w:val="18"/>
                <w:szCs w:val="18"/>
              </w:rPr>
              <w:t>двенадцати</w:t>
            </w:r>
            <w:r w:rsidRPr="00853197">
              <w:rPr>
                <w:sz w:val="18"/>
                <w:szCs w:val="18"/>
              </w:rPr>
              <w:t>)</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BB165C" w:rsidRPr="00A16F36" w:rsidRDefault="00BB165C" w:rsidP="001506B5">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BB165C" w:rsidRPr="00A16F36" w:rsidRDefault="00BB165C" w:rsidP="001506B5">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BB165C" w:rsidRPr="00A16F36" w:rsidRDefault="00BB165C" w:rsidP="001506B5">
            <w:pPr>
              <w:autoSpaceDE w:val="0"/>
              <w:autoSpaceDN w:val="0"/>
              <w:ind w:right="34" w:firstLine="459"/>
              <w:jc w:val="both"/>
              <w:rPr>
                <w:sz w:val="18"/>
                <w:szCs w:val="18"/>
              </w:rPr>
            </w:pPr>
            <w:r w:rsidRPr="00A16F36">
              <w:rPr>
                <w:sz w:val="18"/>
                <w:szCs w:val="18"/>
              </w:rPr>
              <w:t>4. Поставщик гарантирует:</w:t>
            </w:r>
          </w:p>
          <w:p w:rsidR="00BB165C" w:rsidRPr="00A16F36" w:rsidRDefault="00BB165C" w:rsidP="001506B5">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BB165C" w:rsidRPr="00A16F36" w:rsidRDefault="00BB165C" w:rsidP="001506B5">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BB165C" w:rsidRPr="00A16F36" w:rsidRDefault="00BB165C" w:rsidP="001506B5">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B165C" w:rsidRPr="00A16F36" w:rsidRDefault="00BB165C" w:rsidP="001506B5">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B165C" w:rsidRPr="00A16F36" w:rsidTr="001506B5">
        <w:trPr>
          <w:trHeight w:val="564"/>
        </w:trPr>
        <w:tc>
          <w:tcPr>
            <w:tcW w:w="709" w:type="dxa"/>
            <w:shd w:val="clear" w:color="auto" w:fill="auto"/>
          </w:tcPr>
          <w:p w:rsidR="00BB165C" w:rsidRPr="00A16F36" w:rsidRDefault="00BB165C" w:rsidP="001506B5">
            <w:pPr>
              <w:rPr>
                <w:bCs/>
                <w:sz w:val="18"/>
                <w:szCs w:val="18"/>
              </w:rPr>
            </w:pPr>
            <w:r w:rsidRPr="00A16F36">
              <w:rPr>
                <w:bCs/>
                <w:sz w:val="18"/>
                <w:szCs w:val="18"/>
              </w:rPr>
              <w:t>2</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BB165C" w:rsidRPr="00A16F36" w:rsidRDefault="00BB165C" w:rsidP="001506B5">
            <w:pPr>
              <w:jc w:val="center"/>
              <w:rPr>
                <w:sz w:val="18"/>
                <w:szCs w:val="18"/>
              </w:rPr>
            </w:pPr>
          </w:p>
        </w:tc>
        <w:tc>
          <w:tcPr>
            <w:tcW w:w="7654" w:type="dxa"/>
            <w:shd w:val="clear" w:color="auto" w:fill="auto"/>
          </w:tcPr>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BB165C" w:rsidRPr="00A16F36" w:rsidRDefault="00BB165C" w:rsidP="001506B5">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BB165C" w:rsidRPr="00A16F36" w:rsidRDefault="00BB165C" w:rsidP="001506B5">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BB165C" w:rsidRPr="00A16F36" w:rsidTr="001506B5">
        <w:trPr>
          <w:trHeight w:val="58"/>
        </w:trPr>
        <w:tc>
          <w:tcPr>
            <w:tcW w:w="709" w:type="dxa"/>
            <w:shd w:val="clear" w:color="auto" w:fill="auto"/>
          </w:tcPr>
          <w:p w:rsidR="00BB165C" w:rsidRPr="00A16F36" w:rsidRDefault="00BB165C" w:rsidP="001506B5">
            <w:pPr>
              <w:rPr>
                <w:bCs/>
                <w:sz w:val="18"/>
                <w:szCs w:val="18"/>
              </w:rPr>
            </w:pPr>
            <w:r w:rsidRPr="00A16F36">
              <w:rPr>
                <w:bCs/>
                <w:sz w:val="18"/>
                <w:szCs w:val="18"/>
              </w:rPr>
              <w:t>3</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BB165C" w:rsidRPr="00A16F36" w:rsidRDefault="00BB165C" w:rsidP="001506B5">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BB165C" w:rsidRPr="00A16F36" w:rsidRDefault="00BB165C" w:rsidP="001506B5">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BB165C" w:rsidRPr="00A16F36" w:rsidRDefault="00BB165C" w:rsidP="001506B5">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4B607D">
        <w:rPr>
          <w:sz w:val="20"/>
          <w:szCs w:val="20"/>
        </w:rPr>
        <w:t>321-22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8" w:name="P479"/>
      <w:bookmarkEnd w:id="8"/>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3B01B7">
      <w:pPr>
        <w:widowControl w:val="0"/>
        <w:autoSpaceDE w:val="0"/>
        <w:autoSpaceDN w:val="0"/>
        <w:ind w:firstLine="284"/>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40883" w:rsidRPr="00A04A89" w:rsidRDefault="00E40883" w:rsidP="00E40883">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jc w:val="right"/>
        <w:rPr>
          <w:sz w:val="20"/>
          <w:szCs w:val="20"/>
        </w:rPr>
      </w:pPr>
      <w:r w:rsidRPr="00A04A89">
        <w:rPr>
          <w:sz w:val="20"/>
          <w:szCs w:val="20"/>
        </w:rPr>
        <w:br w:type="page"/>
        <w:t>Приложение 3</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4B607D">
        <w:rPr>
          <w:sz w:val="20"/>
          <w:szCs w:val="20"/>
        </w:rPr>
        <w:t>321-22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3B01B7" w:rsidP="003B01B7">
      <w:pPr>
        <w:widowControl w:val="0"/>
        <w:autoSpaceDE w:val="0"/>
        <w:autoSpaceDN w:val="0"/>
        <w:ind w:firstLine="426"/>
        <w:jc w:val="both"/>
        <w:rPr>
          <w:sz w:val="20"/>
          <w:szCs w:val="20"/>
        </w:rPr>
      </w:pPr>
      <w:r>
        <w:rPr>
          <w:sz w:val="20"/>
          <w:szCs w:val="20"/>
        </w:rPr>
        <w:t>О</w:t>
      </w:r>
      <w:r w:rsidR="00E40883"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00E40883" w:rsidRPr="00A04A89">
        <w:rPr>
          <w:sz w:val="20"/>
          <w:szCs w:val="20"/>
        </w:rPr>
        <w:t>Есевой</w:t>
      </w:r>
      <w:proofErr w:type="spellEnd"/>
      <w:r w:rsidR="00E40883" w:rsidRPr="00A04A89">
        <w:rPr>
          <w:sz w:val="20"/>
          <w:szCs w:val="20"/>
        </w:rPr>
        <w:t xml:space="preserve"> Жанны Владимировны,</w:t>
      </w:r>
    </w:p>
    <w:p w:rsidR="00E40883" w:rsidRPr="00A04A89" w:rsidRDefault="00E40883" w:rsidP="00E40883">
      <w:pPr>
        <w:widowControl w:val="0"/>
        <w:autoSpaceDE w:val="0"/>
        <w:autoSpaceDN w:val="0"/>
        <w:jc w:val="both"/>
        <w:rPr>
          <w:sz w:val="20"/>
          <w:szCs w:val="20"/>
        </w:rPr>
      </w:pPr>
      <w:r w:rsidRPr="00A04A89">
        <w:rPr>
          <w:sz w:val="20"/>
          <w:szCs w:val="20"/>
        </w:rPr>
        <w:t xml:space="preserve">                                                                                                               (должность, Ф.И.О.)</w:t>
      </w:r>
    </w:p>
    <w:p w:rsidR="00E40883" w:rsidRPr="00A04A89" w:rsidRDefault="00E40883" w:rsidP="00E40883">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w:t>
      </w:r>
      <w:r>
        <w:rPr>
          <w:sz w:val="20"/>
          <w:szCs w:val="20"/>
        </w:rPr>
        <w:t>______</w:t>
      </w:r>
      <w:r w:rsidRPr="00A04A89">
        <w:rPr>
          <w:sz w:val="20"/>
          <w:szCs w:val="20"/>
        </w:rPr>
        <w:t>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w:t>
      </w:r>
      <w:r>
        <w:rPr>
          <w:sz w:val="20"/>
          <w:szCs w:val="20"/>
        </w:rPr>
        <w:t>______</w:t>
      </w:r>
      <w:r w:rsidRPr="00A04A89">
        <w:rPr>
          <w:sz w:val="20"/>
          <w:szCs w:val="20"/>
        </w:rPr>
        <w:t>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____________________________________________________________________</w:t>
      </w:r>
      <w:r>
        <w:rPr>
          <w:sz w:val="20"/>
          <w:szCs w:val="20"/>
        </w:rPr>
        <w:t>_______</w:t>
      </w:r>
      <w:r w:rsidRPr="00A04A89">
        <w:rPr>
          <w:sz w:val="20"/>
          <w:szCs w:val="20"/>
        </w:rPr>
        <w:t>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Pr="00A04A89" w:rsidRDefault="00E40883" w:rsidP="00E40883">
      <w:pPr>
        <w:pStyle w:val="ad"/>
        <w:tabs>
          <w:tab w:val="left" w:pos="0"/>
          <w:tab w:val="left" w:pos="567"/>
          <w:tab w:val="left" w:pos="1276"/>
        </w:tabs>
        <w:spacing w:after="0" w:line="240" w:lineRule="auto"/>
        <w:ind w:left="142"/>
        <w:jc w:val="both"/>
        <w:rPr>
          <w:rFonts w:ascii="Times New Roman" w:hAnsi="Times New Roman" w:cs="Times New Roman"/>
          <w:sz w:val="20"/>
          <w:szCs w:val="20"/>
        </w:rP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1E1B76" w:rsidP="00277D2D">
            <w:pPr>
              <w:pStyle w:val="af2"/>
              <w:tabs>
                <w:tab w:val="left" w:pos="2268"/>
              </w:tabs>
              <w:rPr>
                <w:sz w:val="20"/>
              </w:rPr>
            </w:pPr>
            <w:r>
              <w:rPr>
                <w:sz w:val="20"/>
              </w:rPr>
              <w:t>_____________________/</w:t>
            </w:r>
            <w:r w:rsidR="00E40883" w:rsidRPr="00A04A89">
              <w:rPr>
                <w:sz w:val="20"/>
              </w:rPr>
              <w:t xml:space="preserve">Ж.В. </w:t>
            </w:r>
            <w:proofErr w:type="spellStart"/>
            <w:r w:rsidR="00E40883" w:rsidRPr="00A04A89">
              <w:rPr>
                <w:sz w:val="20"/>
              </w:rPr>
              <w:t>Есева</w:t>
            </w:r>
            <w:proofErr w:type="spellEnd"/>
            <w:r w:rsidR="00E40883"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pStyle w:val="ConsPlusNonformat"/>
        <w:widowControl/>
        <w:jc w:val="center"/>
      </w:pPr>
    </w:p>
    <w:p w:rsidR="00E40883" w:rsidRDefault="00E40883" w:rsidP="00E40883">
      <w:pPr>
        <w:pStyle w:val="af2"/>
        <w:tabs>
          <w:tab w:val="left" w:pos="2268"/>
        </w:tabs>
        <w:ind w:right="-56" w:firstLine="709"/>
        <w:jc w:val="both"/>
        <w:rPr>
          <w:sz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DD2523" w:rsidP="00DF745F">
      <w:pPr>
        <w:jc w:val="right"/>
        <w:rPr>
          <w:b/>
          <w:kern w:val="32"/>
          <w:sz w:val="20"/>
          <w:szCs w:val="20"/>
        </w:rPr>
      </w:pPr>
      <w:r w:rsidRPr="00BE0069">
        <w:rPr>
          <w:b/>
          <w:kern w:val="32"/>
          <w:sz w:val="20"/>
          <w:szCs w:val="20"/>
        </w:rPr>
        <w:t>на</w:t>
      </w:r>
      <w:r>
        <w:rPr>
          <w:b/>
          <w:kern w:val="32"/>
          <w:sz w:val="20"/>
          <w:szCs w:val="20"/>
        </w:rPr>
        <w:t xml:space="preserve"> поставку </w:t>
      </w:r>
      <w:r w:rsidR="00F1496C">
        <w:rPr>
          <w:b/>
          <w:kern w:val="32"/>
          <w:sz w:val="20"/>
          <w:szCs w:val="20"/>
        </w:rPr>
        <w:t xml:space="preserve"> </w:t>
      </w:r>
      <w:r w:rsidR="00232B5A">
        <w:rPr>
          <w:b/>
          <w:kern w:val="32"/>
          <w:sz w:val="20"/>
          <w:szCs w:val="20"/>
        </w:rPr>
        <w:t>аппарата диплоптического лечения косоглазия</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4B607D">
        <w:rPr>
          <w:b/>
          <w:kern w:val="32"/>
          <w:sz w:val="20"/>
          <w:szCs w:val="20"/>
        </w:rPr>
        <w:t>321-22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9" w:name="7.1"/>
      <w:bookmarkEnd w:id="9"/>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0" w:name="7.2"/>
      <w:bookmarkEnd w:id="10"/>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поставку</w:t>
      </w:r>
      <w:r w:rsidR="00DD2523">
        <w:rPr>
          <w:sz w:val="20"/>
          <w:szCs w:val="20"/>
        </w:rPr>
        <w:t xml:space="preserve"> </w:t>
      </w:r>
      <w:r w:rsidR="00F1496C">
        <w:rPr>
          <w:sz w:val="20"/>
          <w:szCs w:val="20"/>
        </w:rPr>
        <w:t xml:space="preserve"> </w:t>
      </w:r>
      <w:r w:rsidR="00232B5A">
        <w:rPr>
          <w:sz w:val="20"/>
          <w:szCs w:val="20"/>
        </w:rPr>
        <w:t>аппарата диплоптического лечения косоглазия</w:t>
      </w:r>
    </w:p>
    <w:p w:rsidR="003B0577" w:rsidRPr="003B0577" w:rsidRDefault="003B0577" w:rsidP="003B0577">
      <w:pPr>
        <w:jc w:val="center"/>
        <w:rPr>
          <w:sz w:val="20"/>
          <w:szCs w:val="20"/>
          <w:highlight w:val="yellow"/>
        </w:rPr>
      </w:pPr>
    </w:p>
    <w:p w:rsidR="003B0577" w:rsidRPr="00A272FF" w:rsidRDefault="003B0577" w:rsidP="006134AC">
      <w:pPr>
        <w:ind w:firstLine="426"/>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6134AC">
        <w:rPr>
          <w:kern w:val="32"/>
          <w:sz w:val="20"/>
          <w:szCs w:val="20"/>
        </w:rPr>
        <w:t xml:space="preserve"> </w:t>
      </w:r>
      <w:r w:rsidR="00DD2523" w:rsidRPr="00623307">
        <w:rPr>
          <w:sz w:val="20"/>
          <w:szCs w:val="20"/>
        </w:rPr>
        <w:t xml:space="preserve">на </w:t>
      </w:r>
      <w:r w:rsidR="00DD2523">
        <w:rPr>
          <w:sz w:val="20"/>
          <w:szCs w:val="20"/>
        </w:rPr>
        <w:t xml:space="preserve">поставку </w:t>
      </w:r>
      <w:r w:rsidR="00F1496C">
        <w:rPr>
          <w:sz w:val="20"/>
          <w:szCs w:val="20"/>
        </w:rPr>
        <w:t xml:space="preserve"> </w:t>
      </w:r>
      <w:r w:rsidR="00232B5A">
        <w:rPr>
          <w:sz w:val="20"/>
          <w:szCs w:val="20"/>
        </w:rPr>
        <w:t>аппарата диплоптического лечения косоглазия</w:t>
      </w:r>
      <w:r w:rsidR="00DD2523">
        <w:rPr>
          <w:sz w:val="20"/>
          <w:szCs w:val="20"/>
        </w:rPr>
        <w:t xml:space="preserve"> </w:t>
      </w:r>
      <w:r w:rsidR="006F0628">
        <w:rPr>
          <w:sz w:val="20"/>
          <w:szCs w:val="20"/>
        </w:rPr>
        <w:t>выра</w:t>
      </w:r>
      <w:r w:rsidR="004B5113">
        <w:rPr>
          <w:sz w:val="20"/>
          <w:szCs w:val="20"/>
        </w:rPr>
        <w:t>зив</w:t>
      </w:r>
      <w:r w:rsidR="00CD785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CD7859">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00CD7859">
        <w:rPr>
          <w:sz w:val="20"/>
          <w:szCs w:val="20"/>
        </w:rPr>
        <w:t xml:space="preserve"> </w:t>
      </w:r>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3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C87D35">
        <w:rPr>
          <w:rFonts w:ascii="Times New Roman" w:eastAsia="Times New Roman" w:hAnsi="Times New Roman" w:cs="Times New Roman"/>
          <w:i/>
          <w:iCs/>
          <w:sz w:val="20"/>
          <w:szCs w:val="20"/>
          <w:u w:val="single"/>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3370E" w:rsidRDefault="004337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C87D35" w:rsidRDefault="00C87D35" w:rsidP="00937DBB">
      <w:pPr>
        <w:ind w:left="2978"/>
        <w:rPr>
          <w:b/>
          <w:sz w:val="20"/>
          <w:szCs w:val="20"/>
        </w:rPr>
      </w:pPr>
    </w:p>
    <w:p w:rsidR="00C87D35" w:rsidRDefault="00C87D35"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40883" w:rsidRDefault="00E40883" w:rsidP="006134AC">
      <w:pPr>
        <w:ind w:firstLine="426"/>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C87D35">
        <w:rPr>
          <w:i/>
          <w:iCs/>
          <w:sz w:val="20"/>
          <w:szCs w:val="20"/>
          <w:u w:val="single"/>
        </w:rPr>
        <w:t xml:space="preserve"> </w:t>
      </w:r>
      <w:r>
        <w:rPr>
          <w:sz w:val="20"/>
          <w:szCs w:val="20"/>
        </w:rPr>
        <w:t>предлагает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F1496C">
        <w:rPr>
          <w:sz w:val="20"/>
          <w:szCs w:val="20"/>
        </w:rPr>
        <w:t xml:space="preserve"> </w:t>
      </w:r>
      <w:r w:rsidR="00232B5A">
        <w:rPr>
          <w:sz w:val="20"/>
          <w:szCs w:val="20"/>
        </w:rPr>
        <w:t>аппарата диплоптического лечения косоглазия</w:t>
      </w:r>
      <w:r w:rsidRPr="00101ECE">
        <w:rPr>
          <w:sz w:val="20"/>
          <w:szCs w:val="20"/>
        </w:rPr>
        <w:t>, на общую сумму</w:t>
      </w:r>
      <w:proofErr w:type="gramStart"/>
      <w:r w:rsidRPr="00101ECE">
        <w:rPr>
          <w:sz w:val="20"/>
          <w:szCs w:val="20"/>
        </w:rPr>
        <w:t xml:space="preserve"> _________ (_______________________) </w:t>
      </w:r>
      <w:proofErr w:type="gramEnd"/>
      <w:r w:rsidRPr="00101ECE">
        <w:rPr>
          <w:sz w:val="20"/>
          <w:szCs w:val="20"/>
        </w:rPr>
        <w:t>руб. __коп., в том числе НДС (если участник закупки является плательщиком НДС).</w:t>
      </w:r>
    </w:p>
    <w:p w:rsidR="00BB165C" w:rsidRDefault="00BB165C" w:rsidP="00E40883">
      <w:pPr>
        <w:ind w:firstLine="708"/>
        <w:jc w:val="both"/>
        <w:rPr>
          <w:sz w:val="20"/>
          <w:szCs w:val="20"/>
        </w:rPr>
      </w:pPr>
    </w:p>
    <w:p w:rsidR="00BB165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1559"/>
        <w:gridCol w:w="709"/>
        <w:gridCol w:w="992"/>
        <w:gridCol w:w="993"/>
        <w:gridCol w:w="1275"/>
        <w:gridCol w:w="1276"/>
        <w:gridCol w:w="1276"/>
      </w:tblGrid>
      <w:tr w:rsidR="00450E03" w:rsidRPr="005A07FA" w:rsidTr="003E3E40">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  №</w:t>
            </w:r>
          </w:p>
          <w:p w:rsidR="00450E03" w:rsidRPr="005A07FA" w:rsidRDefault="00450E03" w:rsidP="00450E03">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Общая стоимость по позиции, руб.</w:t>
            </w:r>
          </w:p>
        </w:tc>
      </w:tr>
      <w:tr w:rsidR="00C232D8" w:rsidRPr="00BE0069" w:rsidTr="00EA5AE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F587C" w:rsidRDefault="00C232D8" w:rsidP="00EA5AE7">
            <w:pPr>
              <w:jc w:val="right"/>
              <w:rPr>
                <w:color w:val="000000"/>
                <w:sz w:val="20"/>
                <w:szCs w:val="22"/>
              </w:rPr>
            </w:pPr>
            <w:r w:rsidRPr="001F587C">
              <w:rPr>
                <w:color w:val="000000"/>
                <w:sz w:val="20"/>
                <w:szCs w:val="22"/>
              </w:rPr>
              <w:t>1</w:t>
            </w:r>
          </w:p>
        </w:tc>
        <w:tc>
          <w:tcPr>
            <w:tcW w:w="1763"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Default="001E1B76" w:rsidP="001506B5">
            <w:pPr>
              <w:jc w:val="both"/>
              <w:rPr>
                <w:sz w:val="20"/>
                <w:szCs w:val="20"/>
              </w:rPr>
            </w:pPr>
            <w:r w:rsidRPr="00BE0069">
              <w:rPr>
                <w:sz w:val="20"/>
                <w:szCs w:val="20"/>
              </w:rPr>
              <w:t>ИТОГО (цена договора), руб.:</w:t>
            </w:r>
          </w:p>
          <w:p w:rsidR="001E1B76" w:rsidRPr="00BE0069"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bl>
    <w:p w:rsidR="00BB165C" w:rsidRDefault="00BB165C" w:rsidP="00E40883">
      <w:pPr>
        <w:ind w:firstLine="708"/>
        <w:jc w:val="both"/>
        <w:rPr>
          <w:sz w:val="20"/>
          <w:szCs w:val="20"/>
        </w:rPr>
      </w:pPr>
    </w:p>
    <w:p w:rsidR="00D120C1" w:rsidRDefault="00D120C1" w:rsidP="00776719">
      <w:pPr>
        <w:jc w:val="both"/>
        <w:rPr>
          <w:sz w:val="20"/>
          <w:szCs w:val="20"/>
        </w:rPr>
      </w:pPr>
    </w:p>
    <w:p w:rsidR="006134AC" w:rsidRDefault="006134AC" w:rsidP="00776719">
      <w:pPr>
        <w:jc w:val="both"/>
        <w:rPr>
          <w:sz w:val="20"/>
          <w:szCs w:val="20"/>
        </w:rPr>
      </w:pPr>
    </w:p>
    <w:p w:rsidR="006134AC" w:rsidRDefault="006134AC"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3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0A0" w:rsidRDefault="000210A0" w:rsidP="00ED57EB">
      <w:r>
        <w:separator/>
      </w:r>
    </w:p>
  </w:endnote>
  <w:endnote w:type="continuationSeparator" w:id="0">
    <w:p w:rsidR="000210A0" w:rsidRDefault="000210A0"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232B5A" w:rsidRDefault="00232B5A">
        <w:pPr>
          <w:pStyle w:val="af8"/>
          <w:jc w:val="right"/>
        </w:pPr>
        <w:r>
          <w:fldChar w:fldCharType="begin"/>
        </w:r>
        <w:r>
          <w:instrText xml:space="preserve"> PAGE   \* MERGEFORMAT </w:instrText>
        </w:r>
        <w:r>
          <w:fldChar w:fldCharType="separate"/>
        </w:r>
        <w:r w:rsidR="002F7275">
          <w:rPr>
            <w:noProof/>
          </w:rPr>
          <w:t>1</w:t>
        </w:r>
        <w:r>
          <w:rPr>
            <w:noProof/>
          </w:rPr>
          <w:fldChar w:fldCharType="end"/>
        </w:r>
      </w:p>
    </w:sdtContent>
  </w:sdt>
  <w:p w:rsidR="00232B5A" w:rsidRDefault="00232B5A">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0A0" w:rsidRDefault="000210A0" w:rsidP="00ED57EB">
      <w:r>
        <w:separator/>
      </w:r>
    </w:p>
  </w:footnote>
  <w:footnote w:type="continuationSeparator" w:id="0">
    <w:p w:rsidR="000210A0" w:rsidRDefault="000210A0" w:rsidP="00ED57EB">
      <w:r>
        <w:continuationSeparator/>
      </w:r>
    </w:p>
  </w:footnote>
  <w:footnote w:id="1">
    <w:p w:rsidR="00232B5A" w:rsidRPr="000966CA" w:rsidRDefault="00232B5A"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6B02EDA"/>
    <w:multiLevelType w:val="multilevel"/>
    <w:tmpl w:val="2F46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5A01E30"/>
    <w:multiLevelType w:val="multilevel"/>
    <w:tmpl w:val="527C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BCB4699"/>
    <w:multiLevelType w:val="hybridMultilevel"/>
    <w:tmpl w:val="4762C9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1000C05"/>
    <w:multiLevelType w:val="multilevel"/>
    <w:tmpl w:val="A9244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9924D8"/>
    <w:multiLevelType w:val="multilevel"/>
    <w:tmpl w:val="4774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3">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0967EB7"/>
    <w:multiLevelType w:val="multilevel"/>
    <w:tmpl w:val="F024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5"/>
  </w:num>
  <w:num w:numId="3">
    <w:abstractNumId w:val="1"/>
  </w:num>
  <w:num w:numId="4">
    <w:abstractNumId w:val="7"/>
  </w:num>
  <w:num w:numId="5">
    <w:abstractNumId w:val="16"/>
  </w:num>
  <w:num w:numId="6">
    <w:abstractNumId w:val="12"/>
  </w:num>
  <w:num w:numId="7">
    <w:abstractNumId w:val="3"/>
  </w:num>
  <w:num w:numId="8">
    <w:abstractNumId w:val="0"/>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1"/>
  </w:num>
  <w:num w:numId="15">
    <w:abstractNumId w:val="2"/>
  </w:num>
  <w:num w:numId="16">
    <w:abstractNumId w:val="14"/>
  </w:num>
  <w:num w:numId="17">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10A0"/>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0064"/>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185B"/>
    <w:rsid w:val="00095111"/>
    <w:rsid w:val="00096019"/>
    <w:rsid w:val="00096060"/>
    <w:rsid w:val="000966CA"/>
    <w:rsid w:val="00096E4E"/>
    <w:rsid w:val="000A04AE"/>
    <w:rsid w:val="000A0D98"/>
    <w:rsid w:val="000A23BD"/>
    <w:rsid w:val="000A3E8A"/>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5966"/>
    <w:rsid w:val="000D65F6"/>
    <w:rsid w:val="000E0845"/>
    <w:rsid w:val="000E2F75"/>
    <w:rsid w:val="000E394E"/>
    <w:rsid w:val="000E47EA"/>
    <w:rsid w:val="000E4C5A"/>
    <w:rsid w:val="000E585E"/>
    <w:rsid w:val="000E5F8F"/>
    <w:rsid w:val="000F15F5"/>
    <w:rsid w:val="000F28F9"/>
    <w:rsid w:val="000F37BC"/>
    <w:rsid w:val="000F3BD4"/>
    <w:rsid w:val="0010081F"/>
    <w:rsid w:val="00101658"/>
    <w:rsid w:val="001020B1"/>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351F"/>
    <w:rsid w:val="0014509D"/>
    <w:rsid w:val="001506B5"/>
    <w:rsid w:val="00151DD7"/>
    <w:rsid w:val="0015535E"/>
    <w:rsid w:val="001564E1"/>
    <w:rsid w:val="00157249"/>
    <w:rsid w:val="00160061"/>
    <w:rsid w:val="001604D8"/>
    <w:rsid w:val="001609F5"/>
    <w:rsid w:val="00163D24"/>
    <w:rsid w:val="00163D50"/>
    <w:rsid w:val="00163D88"/>
    <w:rsid w:val="00164619"/>
    <w:rsid w:val="0016523B"/>
    <w:rsid w:val="00167CBF"/>
    <w:rsid w:val="00167DCC"/>
    <w:rsid w:val="001714C2"/>
    <w:rsid w:val="0017177A"/>
    <w:rsid w:val="00171EC0"/>
    <w:rsid w:val="001720FB"/>
    <w:rsid w:val="00172215"/>
    <w:rsid w:val="00173962"/>
    <w:rsid w:val="00175E6F"/>
    <w:rsid w:val="00180675"/>
    <w:rsid w:val="001828B9"/>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34EC"/>
    <w:rsid w:val="001C6972"/>
    <w:rsid w:val="001C7682"/>
    <w:rsid w:val="001D05DD"/>
    <w:rsid w:val="001D0948"/>
    <w:rsid w:val="001D1E8E"/>
    <w:rsid w:val="001D28A8"/>
    <w:rsid w:val="001D2B64"/>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6E22"/>
    <w:rsid w:val="001E6F1E"/>
    <w:rsid w:val="001E7C0C"/>
    <w:rsid w:val="001F0C18"/>
    <w:rsid w:val="001F4273"/>
    <w:rsid w:val="001F587C"/>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271C8"/>
    <w:rsid w:val="00230DD2"/>
    <w:rsid w:val="00231760"/>
    <w:rsid w:val="0023182C"/>
    <w:rsid w:val="00232B5A"/>
    <w:rsid w:val="00232C31"/>
    <w:rsid w:val="002337A3"/>
    <w:rsid w:val="002339E1"/>
    <w:rsid w:val="002339E8"/>
    <w:rsid w:val="00233F74"/>
    <w:rsid w:val="00234521"/>
    <w:rsid w:val="00234635"/>
    <w:rsid w:val="002346D4"/>
    <w:rsid w:val="00234989"/>
    <w:rsid w:val="00234C43"/>
    <w:rsid w:val="00235D44"/>
    <w:rsid w:val="002378D4"/>
    <w:rsid w:val="00237CBE"/>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666E9"/>
    <w:rsid w:val="0027223A"/>
    <w:rsid w:val="00272E79"/>
    <w:rsid w:val="002751F4"/>
    <w:rsid w:val="002753F6"/>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538D"/>
    <w:rsid w:val="002A6BE9"/>
    <w:rsid w:val="002B0555"/>
    <w:rsid w:val="002B21FF"/>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275"/>
    <w:rsid w:val="002F777B"/>
    <w:rsid w:val="00300260"/>
    <w:rsid w:val="003008A0"/>
    <w:rsid w:val="00300AA8"/>
    <w:rsid w:val="003023BC"/>
    <w:rsid w:val="00302FC3"/>
    <w:rsid w:val="003044B3"/>
    <w:rsid w:val="0030497D"/>
    <w:rsid w:val="00305D29"/>
    <w:rsid w:val="0030621D"/>
    <w:rsid w:val="00306D8C"/>
    <w:rsid w:val="00316471"/>
    <w:rsid w:val="003207D8"/>
    <w:rsid w:val="00320F6D"/>
    <w:rsid w:val="00321073"/>
    <w:rsid w:val="003224A6"/>
    <w:rsid w:val="00322CEB"/>
    <w:rsid w:val="00325DC3"/>
    <w:rsid w:val="00331855"/>
    <w:rsid w:val="00332582"/>
    <w:rsid w:val="003348A2"/>
    <w:rsid w:val="0033585F"/>
    <w:rsid w:val="00335925"/>
    <w:rsid w:val="00336A3E"/>
    <w:rsid w:val="00337955"/>
    <w:rsid w:val="0034083F"/>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2B03"/>
    <w:rsid w:val="003630E5"/>
    <w:rsid w:val="00363299"/>
    <w:rsid w:val="00364105"/>
    <w:rsid w:val="00364D6A"/>
    <w:rsid w:val="0036579E"/>
    <w:rsid w:val="003665D3"/>
    <w:rsid w:val="00366AEC"/>
    <w:rsid w:val="00371080"/>
    <w:rsid w:val="003721B9"/>
    <w:rsid w:val="0037293D"/>
    <w:rsid w:val="00375964"/>
    <w:rsid w:val="0037740A"/>
    <w:rsid w:val="00380D3A"/>
    <w:rsid w:val="00381FCF"/>
    <w:rsid w:val="003823AB"/>
    <w:rsid w:val="0038386D"/>
    <w:rsid w:val="0038518D"/>
    <w:rsid w:val="00386F3D"/>
    <w:rsid w:val="00390507"/>
    <w:rsid w:val="00390CBB"/>
    <w:rsid w:val="00391693"/>
    <w:rsid w:val="003942CF"/>
    <w:rsid w:val="00397860"/>
    <w:rsid w:val="003A001F"/>
    <w:rsid w:val="003A003C"/>
    <w:rsid w:val="003A1763"/>
    <w:rsid w:val="003A2EDB"/>
    <w:rsid w:val="003A684C"/>
    <w:rsid w:val="003B01B7"/>
    <w:rsid w:val="003B0577"/>
    <w:rsid w:val="003B3B3B"/>
    <w:rsid w:val="003B3E14"/>
    <w:rsid w:val="003B49D8"/>
    <w:rsid w:val="003B4EEF"/>
    <w:rsid w:val="003B521A"/>
    <w:rsid w:val="003B6370"/>
    <w:rsid w:val="003B6825"/>
    <w:rsid w:val="003C18F8"/>
    <w:rsid w:val="003C1B30"/>
    <w:rsid w:val="003C36E7"/>
    <w:rsid w:val="003C529A"/>
    <w:rsid w:val="003C711B"/>
    <w:rsid w:val="003D24CD"/>
    <w:rsid w:val="003D2C1F"/>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3232"/>
    <w:rsid w:val="003F3669"/>
    <w:rsid w:val="003F5388"/>
    <w:rsid w:val="003F63C0"/>
    <w:rsid w:val="003F7BD9"/>
    <w:rsid w:val="00401F7D"/>
    <w:rsid w:val="004055A0"/>
    <w:rsid w:val="00407270"/>
    <w:rsid w:val="0040744F"/>
    <w:rsid w:val="004077AA"/>
    <w:rsid w:val="00410AE1"/>
    <w:rsid w:val="00411B9E"/>
    <w:rsid w:val="00411C7F"/>
    <w:rsid w:val="00411DA3"/>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340"/>
    <w:rsid w:val="004977D3"/>
    <w:rsid w:val="004A083A"/>
    <w:rsid w:val="004A26BB"/>
    <w:rsid w:val="004A3B04"/>
    <w:rsid w:val="004A5214"/>
    <w:rsid w:val="004A70DF"/>
    <w:rsid w:val="004A7A98"/>
    <w:rsid w:val="004B0610"/>
    <w:rsid w:val="004B2906"/>
    <w:rsid w:val="004B5113"/>
    <w:rsid w:val="004B5662"/>
    <w:rsid w:val="004B607D"/>
    <w:rsid w:val="004B66F7"/>
    <w:rsid w:val="004C09DD"/>
    <w:rsid w:val="004C0CCD"/>
    <w:rsid w:val="004C220C"/>
    <w:rsid w:val="004C4C00"/>
    <w:rsid w:val="004C535B"/>
    <w:rsid w:val="004C5A2D"/>
    <w:rsid w:val="004C5E53"/>
    <w:rsid w:val="004C6195"/>
    <w:rsid w:val="004C64C1"/>
    <w:rsid w:val="004C6B04"/>
    <w:rsid w:val="004C6B0E"/>
    <w:rsid w:val="004C75C1"/>
    <w:rsid w:val="004D1684"/>
    <w:rsid w:val="004D3B35"/>
    <w:rsid w:val="004D739D"/>
    <w:rsid w:val="004D7C6F"/>
    <w:rsid w:val="004E0465"/>
    <w:rsid w:val="004E39F9"/>
    <w:rsid w:val="004E47EF"/>
    <w:rsid w:val="004E4920"/>
    <w:rsid w:val="004E75ED"/>
    <w:rsid w:val="004F102B"/>
    <w:rsid w:val="004F4A47"/>
    <w:rsid w:val="004F7737"/>
    <w:rsid w:val="004F78DF"/>
    <w:rsid w:val="004F7D56"/>
    <w:rsid w:val="00500727"/>
    <w:rsid w:val="00500889"/>
    <w:rsid w:val="00500BFD"/>
    <w:rsid w:val="00500F8D"/>
    <w:rsid w:val="0050193D"/>
    <w:rsid w:val="005040DE"/>
    <w:rsid w:val="00506A64"/>
    <w:rsid w:val="00510D51"/>
    <w:rsid w:val="00514183"/>
    <w:rsid w:val="005147C4"/>
    <w:rsid w:val="005170BD"/>
    <w:rsid w:val="0052021A"/>
    <w:rsid w:val="00520D12"/>
    <w:rsid w:val="005217B6"/>
    <w:rsid w:val="0052576D"/>
    <w:rsid w:val="005268AC"/>
    <w:rsid w:val="005271C7"/>
    <w:rsid w:val="00530EB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0557"/>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E6C"/>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2473"/>
    <w:rsid w:val="005F3ABE"/>
    <w:rsid w:val="005F5440"/>
    <w:rsid w:val="005F591E"/>
    <w:rsid w:val="005F659B"/>
    <w:rsid w:val="005F6C8D"/>
    <w:rsid w:val="00601DFA"/>
    <w:rsid w:val="0060435A"/>
    <w:rsid w:val="0060558E"/>
    <w:rsid w:val="006111AB"/>
    <w:rsid w:val="006134AC"/>
    <w:rsid w:val="0061627E"/>
    <w:rsid w:val="00616729"/>
    <w:rsid w:val="00622726"/>
    <w:rsid w:val="00623307"/>
    <w:rsid w:val="0062777D"/>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E05"/>
    <w:rsid w:val="006900A0"/>
    <w:rsid w:val="00692044"/>
    <w:rsid w:val="006931BB"/>
    <w:rsid w:val="00694B36"/>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48C6"/>
    <w:rsid w:val="00705629"/>
    <w:rsid w:val="00707A94"/>
    <w:rsid w:val="007103EE"/>
    <w:rsid w:val="007108C6"/>
    <w:rsid w:val="00710EA0"/>
    <w:rsid w:val="007132C5"/>
    <w:rsid w:val="0071351E"/>
    <w:rsid w:val="007145FB"/>
    <w:rsid w:val="00714F02"/>
    <w:rsid w:val="00715246"/>
    <w:rsid w:val="0071579D"/>
    <w:rsid w:val="00715EF9"/>
    <w:rsid w:val="007160EB"/>
    <w:rsid w:val="00716376"/>
    <w:rsid w:val="0071773E"/>
    <w:rsid w:val="007215AF"/>
    <w:rsid w:val="0072397C"/>
    <w:rsid w:val="007246F5"/>
    <w:rsid w:val="00726A03"/>
    <w:rsid w:val="007305C9"/>
    <w:rsid w:val="00733458"/>
    <w:rsid w:val="0073495D"/>
    <w:rsid w:val="007352FC"/>
    <w:rsid w:val="00736CA0"/>
    <w:rsid w:val="00737EA7"/>
    <w:rsid w:val="00740BAE"/>
    <w:rsid w:val="007432AA"/>
    <w:rsid w:val="00743888"/>
    <w:rsid w:val="0074743F"/>
    <w:rsid w:val="00750785"/>
    <w:rsid w:val="00752167"/>
    <w:rsid w:val="00753F60"/>
    <w:rsid w:val="00755C88"/>
    <w:rsid w:val="007567C5"/>
    <w:rsid w:val="00757853"/>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491C"/>
    <w:rsid w:val="00786930"/>
    <w:rsid w:val="00787689"/>
    <w:rsid w:val="00790302"/>
    <w:rsid w:val="00790BFA"/>
    <w:rsid w:val="00791A13"/>
    <w:rsid w:val="0079409C"/>
    <w:rsid w:val="00794A91"/>
    <w:rsid w:val="007958C0"/>
    <w:rsid w:val="007965AC"/>
    <w:rsid w:val="00796E7C"/>
    <w:rsid w:val="00797425"/>
    <w:rsid w:val="007A0391"/>
    <w:rsid w:val="007A5858"/>
    <w:rsid w:val="007B04F0"/>
    <w:rsid w:val="007B0C25"/>
    <w:rsid w:val="007B0EA2"/>
    <w:rsid w:val="007B472B"/>
    <w:rsid w:val="007B54DA"/>
    <w:rsid w:val="007B5E42"/>
    <w:rsid w:val="007C0DB3"/>
    <w:rsid w:val="007C46E0"/>
    <w:rsid w:val="007C484E"/>
    <w:rsid w:val="007C76E1"/>
    <w:rsid w:val="007D0756"/>
    <w:rsid w:val="007D0A37"/>
    <w:rsid w:val="007D16DF"/>
    <w:rsid w:val="007D40BA"/>
    <w:rsid w:val="007D44E8"/>
    <w:rsid w:val="007D7BB8"/>
    <w:rsid w:val="007E1F10"/>
    <w:rsid w:val="007E22BF"/>
    <w:rsid w:val="007E3D5D"/>
    <w:rsid w:val="007E3F7E"/>
    <w:rsid w:val="007E47CC"/>
    <w:rsid w:val="007E4CFC"/>
    <w:rsid w:val="007E642B"/>
    <w:rsid w:val="007E652C"/>
    <w:rsid w:val="007F1460"/>
    <w:rsid w:val="007F2862"/>
    <w:rsid w:val="007F3125"/>
    <w:rsid w:val="007F3517"/>
    <w:rsid w:val="007F4AD8"/>
    <w:rsid w:val="007F5500"/>
    <w:rsid w:val="007F5ECC"/>
    <w:rsid w:val="007F7F9C"/>
    <w:rsid w:val="008024A7"/>
    <w:rsid w:val="0080464D"/>
    <w:rsid w:val="00804668"/>
    <w:rsid w:val="00806794"/>
    <w:rsid w:val="00810977"/>
    <w:rsid w:val="00811734"/>
    <w:rsid w:val="00813379"/>
    <w:rsid w:val="00815AF9"/>
    <w:rsid w:val="00816281"/>
    <w:rsid w:val="008170FD"/>
    <w:rsid w:val="00821901"/>
    <w:rsid w:val="00821D56"/>
    <w:rsid w:val="0082390A"/>
    <w:rsid w:val="00824B16"/>
    <w:rsid w:val="0082784E"/>
    <w:rsid w:val="008356FB"/>
    <w:rsid w:val="008358C2"/>
    <w:rsid w:val="0083650B"/>
    <w:rsid w:val="00836674"/>
    <w:rsid w:val="00840879"/>
    <w:rsid w:val="008412EA"/>
    <w:rsid w:val="00844FA6"/>
    <w:rsid w:val="00846289"/>
    <w:rsid w:val="00853197"/>
    <w:rsid w:val="00853636"/>
    <w:rsid w:val="00853F75"/>
    <w:rsid w:val="008576EB"/>
    <w:rsid w:val="00857F87"/>
    <w:rsid w:val="00860769"/>
    <w:rsid w:val="0086084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0749"/>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4468"/>
    <w:rsid w:val="008F52CE"/>
    <w:rsid w:val="008F58CC"/>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9C5"/>
    <w:rsid w:val="00933C07"/>
    <w:rsid w:val="00933E46"/>
    <w:rsid w:val="00937AF0"/>
    <w:rsid w:val="00937DBB"/>
    <w:rsid w:val="00937E75"/>
    <w:rsid w:val="009409C0"/>
    <w:rsid w:val="009412B5"/>
    <w:rsid w:val="00941B1F"/>
    <w:rsid w:val="00942C61"/>
    <w:rsid w:val="00946266"/>
    <w:rsid w:val="0094701F"/>
    <w:rsid w:val="0095086D"/>
    <w:rsid w:val="009524C9"/>
    <w:rsid w:val="00952530"/>
    <w:rsid w:val="00953208"/>
    <w:rsid w:val="00953473"/>
    <w:rsid w:val="00957F1B"/>
    <w:rsid w:val="00960D09"/>
    <w:rsid w:val="00962884"/>
    <w:rsid w:val="00964803"/>
    <w:rsid w:val="00965698"/>
    <w:rsid w:val="00966FF6"/>
    <w:rsid w:val="00967E0C"/>
    <w:rsid w:val="009706CD"/>
    <w:rsid w:val="0097238A"/>
    <w:rsid w:val="00974FEC"/>
    <w:rsid w:val="009762F3"/>
    <w:rsid w:val="00981A83"/>
    <w:rsid w:val="00981E1D"/>
    <w:rsid w:val="0098365A"/>
    <w:rsid w:val="00985A86"/>
    <w:rsid w:val="00985D85"/>
    <w:rsid w:val="00987483"/>
    <w:rsid w:val="00990E66"/>
    <w:rsid w:val="00991EE9"/>
    <w:rsid w:val="0099418D"/>
    <w:rsid w:val="0099479A"/>
    <w:rsid w:val="00997A58"/>
    <w:rsid w:val="009A19D3"/>
    <w:rsid w:val="009A1B23"/>
    <w:rsid w:val="009A1DD1"/>
    <w:rsid w:val="009A2398"/>
    <w:rsid w:val="009A2C61"/>
    <w:rsid w:val="009A3CA6"/>
    <w:rsid w:val="009A4934"/>
    <w:rsid w:val="009A6928"/>
    <w:rsid w:val="009A6C19"/>
    <w:rsid w:val="009B021D"/>
    <w:rsid w:val="009B194D"/>
    <w:rsid w:val="009B35FF"/>
    <w:rsid w:val="009B41B7"/>
    <w:rsid w:val="009B4829"/>
    <w:rsid w:val="009B4D92"/>
    <w:rsid w:val="009B5879"/>
    <w:rsid w:val="009C0764"/>
    <w:rsid w:val="009C0FC5"/>
    <w:rsid w:val="009C202D"/>
    <w:rsid w:val="009C2F20"/>
    <w:rsid w:val="009C327E"/>
    <w:rsid w:val="009C57E5"/>
    <w:rsid w:val="009D2462"/>
    <w:rsid w:val="009D2668"/>
    <w:rsid w:val="009D28E6"/>
    <w:rsid w:val="009D50B1"/>
    <w:rsid w:val="009D60A3"/>
    <w:rsid w:val="009D7181"/>
    <w:rsid w:val="009E731C"/>
    <w:rsid w:val="009F00D9"/>
    <w:rsid w:val="009F1ADF"/>
    <w:rsid w:val="009F1BDA"/>
    <w:rsid w:val="009F39D5"/>
    <w:rsid w:val="009F43B8"/>
    <w:rsid w:val="009F49F6"/>
    <w:rsid w:val="009F55F7"/>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4EF"/>
    <w:rsid w:val="00A31F42"/>
    <w:rsid w:val="00A32AB1"/>
    <w:rsid w:val="00A33F78"/>
    <w:rsid w:val="00A34527"/>
    <w:rsid w:val="00A34E57"/>
    <w:rsid w:val="00A36AD5"/>
    <w:rsid w:val="00A36EAF"/>
    <w:rsid w:val="00A4012D"/>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2794"/>
    <w:rsid w:val="00AD3FF9"/>
    <w:rsid w:val="00AD5248"/>
    <w:rsid w:val="00AD5C85"/>
    <w:rsid w:val="00AE08B6"/>
    <w:rsid w:val="00AE2F3C"/>
    <w:rsid w:val="00AF0227"/>
    <w:rsid w:val="00AF0291"/>
    <w:rsid w:val="00AF1E49"/>
    <w:rsid w:val="00AF2DD7"/>
    <w:rsid w:val="00AF3B7E"/>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1FF"/>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C7747"/>
    <w:rsid w:val="00BD024E"/>
    <w:rsid w:val="00BD06E7"/>
    <w:rsid w:val="00BD07A7"/>
    <w:rsid w:val="00BD0D1F"/>
    <w:rsid w:val="00BD0F65"/>
    <w:rsid w:val="00BD1201"/>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050"/>
    <w:rsid w:val="00C03EEE"/>
    <w:rsid w:val="00C11D87"/>
    <w:rsid w:val="00C12695"/>
    <w:rsid w:val="00C1436A"/>
    <w:rsid w:val="00C15686"/>
    <w:rsid w:val="00C2235A"/>
    <w:rsid w:val="00C232D8"/>
    <w:rsid w:val="00C24874"/>
    <w:rsid w:val="00C25B54"/>
    <w:rsid w:val="00C36216"/>
    <w:rsid w:val="00C36566"/>
    <w:rsid w:val="00C36E35"/>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77B48"/>
    <w:rsid w:val="00C80D26"/>
    <w:rsid w:val="00C8524E"/>
    <w:rsid w:val="00C85918"/>
    <w:rsid w:val="00C85D28"/>
    <w:rsid w:val="00C86488"/>
    <w:rsid w:val="00C87D35"/>
    <w:rsid w:val="00C91256"/>
    <w:rsid w:val="00C922D8"/>
    <w:rsid w:val="00C92442"/>
    <w:rsid w:val="00C931C8"/>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2D2C"/>
    <w:rsid w:val="00CD3055"/>
    <w:rsid w:val="00CD4048"/>
    <w:rsid w:val="00CD412D"/>
    <w:rsid w:val="00CD5A6C"/>
    <w:rsid w:val="00CD66A7"/>
    <w:rsid w:val="00CD7859"/>
    <w:rsid w:val="00CE0CD8"/>
    <w:rsid w:val="00CE0D50"/>
    <w:rsid w:val="00CE2574"/>
    <w:rsid w:val="00CE2E08"/>
    <w:rsid w:val="00CE5D8C"/>
    <w:rsid w:val="00CE5E27"/>
    <w:rsid w:val="00CF026A"/>
    <w:rsid w:val="00CF1DDC"/>
    <w:rsid w:val="00CF2876"/>
    <w:rsid w:val="00CF3004"/>
    <w:rsid w:val="00D01AE4"/>
    <w:rsid w:val="00D02C13"/>
    <w:rsid w:val="00D02F9C"/>
    <w:rsid w:val="00D038CD"/>
    <w:rsid w:val="00D105E5"/>
    <w:rsid w:val="00D10D6F"/>
    <w:rsid w:val="00D11975"/>
    <w:rsid w:val="00D120C1"/>
    <w:rsid w:val="00D12AAF"/>
    <w:rsid w:val="00D14D47"/>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50EB0"/>
    <w:rsid w:val="00D51825"/>
    <w:rsid w:val="00D534F1"/>
    <w:rsid w:val="00D545A9"/>
    <w:rsid w:val="00D54F3B"/>
    <w:rsid w:val="00D56DA8"/>
    <w:rsid w:val="00D60946"/>
    <w:rsid w:val="00D62E9E"/>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20FD"/>
    <w:rsid w:val="00DB4AD3"/>
    <w:rsid w:val="00DC2E95"/>
    <w:rsid w:val="00DC37F7"/>
    <w:rsid w:val="00DC3EE9"/>
    <w:rsid w:val="00DC4A0E"/>
    <w:rsid w:val="00DC523E"/>
    <w:rsid w:val="00DC72ED"/>
    <w:rsid w:val="00DC7C4C"/>
    <w:rsid w:val="00DD2523"/>
    <w:rsid w:val="00DD5991"/>
    <w:rsid w:val="00DD60BF"/>
    <w:rsid w:val="00DD6670"/>
    <w:rsid w:val="00DD6EF9"/>
    <w:rsid w:val="00DD6FEB"/>
    <w:rsid w:val="00DE0BAC"/>
    <w:rsid w:val="00DE2EFE"/>
    <w:rsid w:val="00DE33B8"/>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ADD"/>
    <w:rsid w:val="00EA5AE7"/>
    <w:rsid w:val="00EA5E42"/>
    <w:rsid w:val="00EA5E6A"/>
    <w:rsid w:val="00EA6827"/>
    <w:rsid w:val="00EA6E05"/>
    <w:rsid w:val="00EA7710"/>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496C"/>
    <w:rsid w:val="00F16AF2"/>
    <w:rsid w:val="00F17F99"/>
    <w:rsid w:val="00F21095"/>
    <w:rsid w:val="00F2287F"/>
    <w:rsid w:val="00F23578"/>
    <w:rsid w:val="00F23872"/>
    <w:rsid w:val="00F2466F"/>
    <w:rsid w:val="00F24D2D"/>
    <w:rsid w:val="00F2794B"/>
    <w:rsid w:val="00F27CA1"/>
    <w:rsid w:val="00F306D4"/>
    <w:rsid w:val="00F30C74"/>
    <w:rsid w:val="00F32793"/>
    <w:rsid w:val="00F328F7"/>
    <w:rsid w:val="00F33F43"/>
    <w:rsid w:val="00F358D3"/>
    <w:rsid w:val="00F364C1"/>
    <w:rsid w:val="00F40231"/>
    <w:rsid w:val="00F4028E"/>
    <w:rsid w:val="00F42482"/>
    <w:rsid w:val="00F511D2"/>
    <w:rsid w:val="00F528E2"/>
    <w:rsid w:val="00F536E4"/>
    <w:rsid w:val="00F53A89"/>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756C1"/>
    <w:rsid w:val="00F8038B"/>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2CFF"/>
    <w:rsid w:val="00FA3294"/>
    <w:rsid w:val="00FA4116"/>
    <w:rsid w:val="00FA4979"/>
    <w:rsid w:val="00FB0368"/>
    <w:rsid w:val="00FB2ABC"/>
    <w:rsid w:val="00FB2AFD"/>
    <w:rsid w:val="00FB34F5"/>
    <w:rsid w:val="00FB41A7"/>
    <w:rsid w:val="00FB456A"/>
    <w:rsid w:val="00FB75A7"/>
    <w:rsid w:val="00FC0510"/>
    <w:rsid w:val="00FC3D97"/>
    <w:rsid w:val="00FC4A4B"/>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layout">
    <w:name w:val="layout"/>
    <w:basedOn w:val="a0"/>
    <w:rsid w:val="007C484E"/>
  </w:style>
  <w:style w:type="character" w:customStyle="1" w:styleId="aff2">
    <w:name w:val="Выделение жирным"/>
    <w:rsid w:val="007C484E"/>
    <w:rPr>
      <w:b/>
      <w:bCs/>
    </w:rPr>
  </w:style>
  <w:style w:type="character" w:styleId="aff3">
    <w:name w:val="Strong"/>
    <w:basedOn w:val="a0"/>
    <w:uiPriority w:val="22"/>
    <w:qFormat/>
    <w:rsid w:val="00232B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115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47980625">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393894907">
      <w:bodyDiv w:val="1"/>
      <w:marLeft w:val="0"/>
      <w:marRight w:val="0"/>
      <w:marTop w:val="0"/>
      <w:marBottom w:val="0"/>
      <w:divBdr>
        <w:top w:val="none" w:sz="0" w:space="0" w:color="auto"/>
        <w:left w:val="none" w:sz="0" w:space="0" w:color="auto"/>
        <w:bottom w:val="none" w:sz="0" w:space="0" w:color="auto"/>
        <w:right w:val="none" w:sz="0" w:space="0" w:color="auto"/>
      </w:divBdr>
    </w:div>
    <w:div w:id="152504828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image" Target="media/image2.png"/><Relationship Id="rId2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image" Target="media/image1.png"/><Relationship Id="rId2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image" Target="media/image4.png"/><Relationship Id="rId29" Type="http://schemas.openxmlformats.org/officeDocument/2006/relationships/hyperlink" Target="consultantplus://offline/ref=06DAB305DF3DF45773AC76426B0289841374F086155A83DAA68D53AB9583B2CD1031C6D7BAB2CC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image" Target="media/image7.png"/><Relationship Id="rId28" Type="http://schemas.openxmlformats.org/officeDocument/2006/relationships/hyperlink" Target="consultantplus://offline/ref=06DAB305DF3DF45773AC76426B0289841374F086155A83DAA68D53AB9583B2CD1031C6D7BAB0CA3B54A7F29DD6BE2005EFED15691276KAm1H" TargetMode="External"/><Relationship Id="rId10" Type="http://schemas.openxmlformats.org/officeDocument/2006/relationships/hyperlink" Target="http://www.zakupki.gov.ru" TargetMode="External"/><Relationship Id="rId19" Type="http://schemas.openxmlformats.org/officeDocument/2006/relationships/image" Target="media/image3.png"/><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image" Target="media/image6.png"/><Relationship Id="rId2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0"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15642-2D13-43A8-85FC-F335C84A5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34</Pages>
  <Words>13782</Words>
  <Characters>105883</Characters>
  <Application>Microsoft Office Word</Application>
  <DocSecurity>0</DocSecurity>
  <Lines>882</Lines>
  <Paragraphs>238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119427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109</cp:revision>
  <cp:lastPrinted>2022-09-06T07:20:00Z</cp:lastPrinted>
  <dcterms:created xsi:type="dcterms:W3CDTF">2022-09-02T07:03:00Z</dcterms:created>
  <dcterms:modified xsi:type="dcterms:W3CDTF">2022-12-19T07:55:00Z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