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C43CBF" w:rsidRDefault="00794C52" w:rsidP="00C43CBF">
      <w:pPr>
        <w:jc w:val="both"/>
      </w:pPr>
      <w:r w:rsidRPr="00C43CBF">
        <w:t>В ответ на запрос №</w:t>
      </w:r>
      <w:r w:rsidR="00651148" w:rsidRPr="00C43CBF">
        <w:t xml:space="preserve"> </w:t>
      </w:r>
      <w:r w:rsidR="00C43CBF" w:rsidRPr="00C43CBF">
        <w:t>907</w:t>
      </w:r>
      <w:r w:rsidR="00D35F1A">
        <w:t>11</w:t>
      </w:r>
      <w:r w:rsidRPr="00C43CBF">
        <w:t xml:space="preserve"> от </w:t>
      </w:r>
      <w:r w:rsidR="00BC6B43" w:rsidRPr="00C43CBF">
        <w:t>1</w:t>
      </w:r>
      <w:r w:rsidR="00C43CBF" w:rsidRPr="00C43CBF">
        <w:t>5</w:t>
      </w:r>
      <w:r w:rsidR="005C5DFC" w:rsidRPr="00C43CBF">
        <w:t>.</w:t>
      </w:r>
      <w:r w:rsidR="00BC6B43" w:rsidRPr="00C43CBF">
        <w:t>10</w:t>
      </w:r>
      <w:r w:rsidR="005C5DFC" w:rsidRPr="00C43CBF">
        <w:t>.2021</w:t>
      </w:r>
      <w:r w:rsidRPr="00C43CBF">
        <w:t xml:space="preserve">г. </w:t>
      </w:r>
      <w:r w:rsidR="003B13F1" w:rsidRPr="00C43CBF">
        <w:t xml:space="preserve">на разъяснение положений </w:t>
      </w:r>
      <w:r w:rsidR="00C43CBF" w:rsidRPr="00C43CBF">
        <w:rPr>
          <w:kern w:val="32"/>
        </w:rPr>
        <w:t>Извещени</w:t>
      </w:r>
      <w:r w:rsidR="00C43CBF">
        <w:rPr>
          <w:kern w:val="32"/>
        </w:rPr>
        <w:t>я</w:t>
      </w:r>
      <w:r w:rsidR="00C43CBF" w:rsidRPr="00C43CBF">
        <w:rPr>
          <w:kern w:val="32"/>
        </w:rPr>
        <w:t xml:space="preserve"> о проведении</w:t>
      </w:r>
      <w:r w:rsidR="00C43CBF" w:rsidRPr="00C43CBF">
        <w:rPr>
          <w:kern w:val="32"/>
        </w:rPr>
        <w:t xml:space="preserve"> </w:t>
      </w:r>
      <w:r w:rsidR="00C43CBF" w:rsidRPr="00C43CBF">
        <w:rPr>
          <w:kern w:val="32"/>
        </w:rPr>
        <w:t>закупки</w:t>
      </w:r>
      <w:r w:rsidR="00C43CBF" w:rsidRPr="00C43CBF">
        <w:rPr>
          <w:kern w:val="32"/>
        </w:rPr>
        <w:t xml:space="preserve"> </w:t>
      </w:r>
      <w:r w:rsidR="00C43CBF" w:rsidRPr="00C43CBF">
        <w:rPr>
          <w:kern w:val="32"/>
        </w:rPr>
        <w:t xml:space="preserve">на поставку </w:t>
      </w:r>
      <w:r w:rsidR="00C43CBF" w:rsidRPr="00C43CBF">
        <w:t xml:space="preserve">подгузников для взрослых </w:t>
      </w:r>
      <w:r w:rsidR="00C43CBF" w:rsidRPr="00C43CBF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C43CBF">
        <w:rPr>
          <w:kern w:val="32"/>
        </w:rPr>
        <w:t xml:space="preserve"> № </w:t>
      </w:r>
      <w:r w:rsidR="000263E0" w:rsidRPr="00C43CBF">
        <w:rPr>
          <w:kern w:val="32"/>
        </w:rPr>
        <w:t>2</w:t>
      </w:r>
      <w:r w:rsidR="00C43CBF" w:rsidRPr="00C43CBF">
        <w:rPr>
          <w:kern w:val="32"/>
        </w:rPr>
        <w:t>44</w:t>
      </w:r>
      <w:r w:rsidR="003B13F1" w:rsidRPr="00C43CBF">
        <w:rPr>
          <w:kern w:val="32"/>
        </w:rPr>
        <w:t>-</w:t>
      </w:r>
      <w:r w:rsidR="00672ED3" w:rsidRPr="00C43CBF">
        <w:rPr>
          <w:kern w:val="32"/>
        </w:rPr>
        <w:t>2</w:t>
      </w:r>
      <w:r w:rsidR="005368ED" w:rsidRPr="00C43CBF">
        <w:rPr>
          <w:kern w:val="32"/>
        </w:rPr>
        <w:t>1</w:t>
      </w:r>
      <w:r w:rsidR="00C636E9" w:rsidRPr="00C43CBF">
        <w:rPr>
          <w:kern w:val="32"/>
        </w:rPr>
        <w:t>н</w:t>
      </w:r>
      <w:r w:rsidR="00155F5D" w:rsidRPr="00C43CBF">
        <w:rPr>
          <w:kern w:val="32"/>
        </w:rPr>
        <w:t xml:space="preserve"> </w:t>
      </w:r>
      <w:r w:rsidR="003B13F1" w:rsidRPr="00C43CBF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04"/>
        <w:gridCol w:w="3827"/>
      </w:tblGrid>
      <w:tr w:rsidR="003917C2" w:rsidRPr="000263E0" w:rsidTr="00C43CBF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6204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3827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C43CBF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6204" w:type="dxa"/>
          </w:tcPr>
          <w:p w:rsidR="00C43CBF" w:rsidRPr="00C43CBF" w:rsidRDefault="00C43CBF" w:rsidP="00C43CBF">
            <w:pPr>
              <w:rPr>
                <w:rFonts w:eastAsia="Calibri"/>
                <w:bCs/>
                <w:sz w:val="20"/>
                <w:szCs w:val="20"/>
              </w:rPr>
            </w:pPr>
            <w:r w:rsidRPr="00C43CBF">
              <w:rPr>
                <w:rFonts w:eastAsia="Calibri"/>
                <w:bCs/>
                <w:sz w:val="20"/>
                <w:szCs w:val="20"/>
              </w:rPr>
              <w:t>Описанием объекта закупки электронного аукциона предусмотрены к поставке подгузники для взрослых по позиции со следующими характеристиками:</w:t>
            </w:r>
          </w:p>
          <w:p w:rsidR="00C43CBF" w:rsidRPr="00C43CBF" w:rsidRDefault="00C43CBF" w:rsidP="00C43C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Подгузники для взрослых Размер XL  </w:t>
            </w:r>
            <w:proofErr w:type="spellStart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Впитываемость</w:t>
            </w:r>
            <w:proofErr w:type="spellEnd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2600 мл, Объем 120 – 170 см, Размер XL</w:t>
            </w:r>
          </w:p>
          <w:p w:rsidR="00C43CBF" w:rsidRPr="00C43CBF" w:rsidRDefault="00C43CBF" w:rsidP="00C43C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Подгузники для взрослых Размер L </w:t>
            </w:r>
            <w:proofErr w:type="spellStart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Впитываемость</w:t>
            </w:r>
            <w:proofErr w:type="spellEnd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2200 мл, Объем 100– 160 см, Размер L</w:t>
            </w:r>
          </w:p>
          <w:p w:rsidR="00C43CBF" w:rsidRPr="00C43CBF" w:rsidRDefault="00C43CBF" w:rsidP="00C43C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Подгузники для взрослых Размер М </w:t>
            </w:r>
            <w:proofErr w:type="spellStart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Впитываемость</w:t>
            </w:r>
            <w:proofErr w:type="spellEnd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 2000 мл, Объем  70– 130 см, Размер М</w:t>
            </w:r>
          </w:p>
          <w:p w:rsidR="00C43CBF" w:rsidRPr="00C43CBF" w:rsidRDefault="00C43CBF" w:rsidP="00C43CBF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43CBF" w:rsidRPr="00C43CBF" w:rsidRDefault="00C43CBF" w:rsidP="00C43CBF">
            <w:pPr>
              <w:widowControl w:val="0"/>
              <w:suppressAutoHyphens/>
              <w:ind w:right="34"/>
              <w:jc w:val="both"/>
              <w:rPr>
                <w:rFonts w:eastAsia="Calibri"/>
                <w:sz w:val="20"/>
                <w:szCs w:val="20"/>
              </w:rPr>
            </w:pPr>
            <w:r w:rsidRPr="00C43CBF">
              <w:rPr>
                <w:sz w:val="20"/>
                <w:szCs w:val="20"/>
              </w:rPr>
              <w:tab/>
              <w:t>На территории Российской Федерации п</w:t>
            </w:r>
            <w:r w:rsidRPr="00C43CBF">
              <w:rPr>
                <w:rFonts w:eastAsia="Calibri"/>
                <w:sz w:val="20"/>
                <w:szCs w:val="20"/>
              </w:rPr>
              <w:t xml:space="preserve">одгузники для взрослых изготавливаются в соответствии с требованиями  ГОСТ </w:t>
            </w:r>
            <w:proofErr w:type="gramStart"/>
            <w:r w:rsidRPr="00C43CBF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C43CBF">
              <w:rPr>
                <w:rFonts w:eastAsia="Calibri"/>
                <w:sz w:val="20"/>
                <w:szCs w:val="20"/>
              </w:rPr>
              <w:t xml:space="preserve"> 55082-2012 «Изделия бумажные медицинского назначения. Подгузники для взрослых. Общие технические условия»:</w:t>
            </w:r>
          </w:p>
          <w:p w:rsidR="00C43CBF" w:rsidRPr="00C43CBF" w:rsidRDefault="00C43CBF" w:rsidP="00C43CBF">
            <w:pPr>
              <w:ind w:right="3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43CBF">
              <w:rPr>
                <w:color w:val="000000"/>
                <w:sz w:val="20"/>
                <w:szCs w:val="20"/>
              </w:rPr>
              <w:t xml:space="preserve">В соответствии с Таблицей ГОСТ </w:t>
            </w:r>
            <w:proofErr w:type="gramStart"/>
            <w:r w:rsidRPr="00C43CBF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C43CBF">
              <w:rPr>
                <w:color w:val="000000"/>
                <w:sz w:val="20"/>
                <w:szCs w:val="20"/>
              </w:rPr>
              <w:t xml:space="preserve"> 55082-2012 «Изделия бумажные медицинского назначения. Подгузники для взрослых. Общие технические условия»:</w:t>
            </w:r>
          </w:p>
          <w:p w:rsidR="00C43CBF" w:rsidRPr="00C43CBF" w:rsidRDefault="00C43CBF" w:rsidP="00C43CBF">
            <w:pPr>
              <w:shd w:val="clear" w:color="auto" w:fill="FFFFFF"/>
              <w:textAlignment w:val="baseline"/>
              <w:rPr>
                <w:color w:val="444444"/>
                <w:sz w:val="20"/>
                <w:szCs w:val="20"/>
              </w:rPr>
            </w:pPr>
            <w:r w:rsidRPr="00C43CBF">
              <w:rPr>
                <w:color w:val="444444"/>
                <w:sz w:val="20"/>
                <w:szCs w:val="20"/>
              </w:rPr>
              <w:t>Таблица 1</w:t>
            </w:r>
          </w:p>
          <w:tbl>
            <w:tblPr>
              <w:tblW w:w="52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977"/>
            </w:tblGrid>
            <w:tr w:rsidR="00C43CBF" w:rsidRPr="00C43CBF" w:rsidTr="00C43CBF">
              <w:trPr>
                <w:trHeight w:val="12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Группа подгузников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 xml:space="preserve">Размерный ряд по обхвату талии/бедер, </w:t>
                  </w:r>
                  <w:proofErr w:type="gramStart"/>
                  <w:r w:rsidRPr="00C43CBF">
                    <w:rPr>
                      <w:sz w:val="20"/>
                      <w:szCs w:val="20"/>
                    </w:rPr>
                    <w:t>см</w:t>
                  </w:r>
                  <w:proofErr w:type="gramEnd"/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Сверхмалые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60</w:t>
                  </w: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Малые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90</w:t>
                  </w: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Средние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120</w:t>
                  </w: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Большие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150</w:t>
                  </w: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Сверхбольшие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175</w:t>
                  </w:r>
                </w:p>
              </w:tc>
            </w:tr>
            <w:tr w:rsidR="00C43CBF" w:rsidRPr="00C43CBF" w:rsidTr="00C43CBF">
              <w:tc>
                <w:tcPr>
                  <w:tcW w:w="52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ind w:firstLine="480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Примечания</w:t>
                  </w:r>
                  <w:r w:rsidRPr="00C43CBF">
                    <w:rPr>
                      <w:sz w:val="20"/>
                      <w:szCs w:val="20"/>
                    </w:rPr>
                    <w:br/>
                  </w:r>
                </w:p>
                <w:p w:rsidR="00C43CBF" w:rsidRPr="00C43CBF" w:rsidRDefault="00C43CBF" w:rsidP="00C43CBF">
                  <w:pPr>
                    <w:framePr w:hSpace="180" w:wrap="around" w:vAnchor="text" w:hAnchor="margin" w:y="103"/>
                    <w:ind w:firstLine="480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 Классификация подгузников по группам и условные обозначения групп соответствуют условным обозначениям, принятым в международной практике. В условные обозначения могут быть включены номера подгузников в соответствии с национальной и/или международной практикой.</w:t>
                  </w:r>
                  <w:r w:rsidRPr="00C43CBF">
                    <w:rPr>
                      <w:sz w:val="20"/>
                      <w:szCs w:val="20"/>
                    </w:rPr>
                    <w:br/>
                  </w:r>
                </w:p>
                <w:p w:rsidR="00C43CBF" w:rsidRPr="00C43CBF" w:rsidRDefault="00C43CBF" w:rsidP="00C43CBF">
                  <w:pPr>
                    <w:framePr w:hSpace="180" w:wrap="around" w:vAnchor="text" w:hAnchor="margin" w:y="103"/>
                    <w:ind w:firstLine="480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2</w:t>
                  </w:r>
                  <w:proofErr w:type="gramStart"/>
                  <w:r w:rsidRPr="00C43CBF">
                    <w:rPr>
                      <w:sz w:val="20"/>
                      <w:szCs w:val="20"/>
                    </w:rPr>
                    <w:t xml:space="preserve"> Д</w:t>
                  </w:r>
                  <w:proofErr w:type="gramEnd"/>
                  <w:r w:rsidRPr="00C43CBF">
                    <w:rPr>
                      <w:sz w:val="20"/>
                      <w:szCs w:val="20"/>
                    </w:rPr>
                    <w:t xml:space="preserve">опускаются другие варианты размерного ряда в </w:t>
                  </w:r>
                  <w:r w:rsidRPr="00C43CBF">
                    <w:rPr>
                      <w:sz w:val="20"/>
                      <w:szCs w:val="20"/>
                    </w:rPr>
                    <w:lastRenderedPageBreak/>
                    <w:t>каждой группе подгузников, устанавливаемые изготовителем.</w:t>
                  </w:r>
                </w:p>
              </w:tc>
            </w:tr>
          </w:tbl>
          <w:p w:rsidR="00C43CBF" w:rsidRPr="00C43CBF" w:rsidRDefault="00C43CBF" w:rsidP="00C43CBF">
            <w:pPr>
              <w:widowControl w:val="0"/>
              <w:suppressAutoHyphens/>
              <w:ind w:right="-108"/>
              <w:jc w:val="both"/>
              <w:rPr>
                <w:rFonts w:eastAsia="Calibri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721"/>
              <w:gridCol w:w="520"/>
              <w:gridCol w:w="778"/>
              <w:gridCol w:w="693"/>
              <w:gridCol w:w="448"/>
              <w:gridCol w:w="520"/>
              <w:gridCol w:w="536"/>
              <w:gridCol w:w="803"/>
            </w:tblGrid>
            <w:tr w:rsidR="00C43CBF" w:rsidRPr="00C43CBF" w:rsidTr="002827FA">
              <w:tc>
                <w:tcPr>
                  <w:tcW w:w="8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4199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Значение показателя для подгузников видов и групп</w:t>
                  </w:r>
                </w:p>
              </w:tc>
            </w:tr>
            <w:tr w:rsidR="00C43CBF" w:rsidRPr="00C43CBF" w:rsidTr="002827FA">
              <w:tc>
                <w:tcPr>
                  <w:tcW w:w="1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для средней степени недержания</w:t>
                  </w:r>
                </w:p>
              </w:tc>
              <w:tc>
                <w:tcPr>
                  <w:tcW w:w="25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для тяжелой степени недержания</w:t>
                  </w:r>
                </w:p>
              </w:tc>
            </w:tr>
            <w:tr w:rsidR="00C43CBF" w:rsidRPr="00C43CBF" w:rsidTr="002827FA">
              <w:tc>
                <w:tcPr>
                  <w:tcW w:w="1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Сверхмалые, малые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Средние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Большие,</w:t>
                  </w:r>
                </w:p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сверхбольшие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Сверхмалые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Малые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Средние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Большие</w:t>
                  </w:r>
                </w:p>
              </w:tc>
              <w:tc>
                <w:tcPr>
                  <w:tcW w:w="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Сверхбольшие</w:t>
                  </w:r>
                </w:p>
              </w:tc>
            </w:tr>
            <w:tr w:rsidR="00C43CBF" w:rsidRPr="00C43CBF" w:rsidTr="002827FA"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 xml:space="preserve">1 Полное влагопоглощение, </w:t>
                  </w:r>
                  <w:proofErr w:type="gramStart"/>
                  <w:r w:rsidRPr="00C43CBF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C43CBF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2800</w:t>
                  </w:r>
                </w:p>
              </w:tc>
            </w:tr>
          </w:tbl>
          <w:p w:rsidR="00C43CBF" w:rsidRPr="00C43CBF" w:rsidRDefault="00C43CBF" w:rsidP="00C43CBF">
            <w:pPr>
              <w:suppressAutoHyphens/>
              <w:rPr>
                <w:rFonts w:eastAsia="Calibri"/>
                <w:kern w:val="2"/>
                <w:sz w:val="20"/>
                <w:szCs w:val="20"/>
                <w:lang w:eastAsia="ar-SA"/>
              </w:rPr>
            </w:pP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>Где Средние М 1800 мл</w:t>
            </w:r>
          </w:p>
          <w:p w:rsidR="00C43CBF" w:rsidRPr="00C43CBF" w:rsidRDefault="00C43CBF" w:rsidP="00C43CBF">
            <w:pPr>
              <w:suppressAutoHyphens/>
              <w:rPr>
                <w:rFonts w:eastAsia="Calibri"/>
                <w:kern w:val="2"/>
                <w:sz w:val="20"/>
                <w:szCs w:val="20"/>
                <w:lang w:eastAsia="ar-SA"/>
              </w:rPr>
            </w:pP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Где Большие </w:t>
            </w:r>
            <w:r w:rsidRPr="00C43CBF">
              <w:rPr>
                <w:rFonts w:eastAsia="Calibri"/>
                <w:kern w:val="2"/>
                <w:sz w:val="20"/>
                <w:szCs w:val="20"/>
                <w:lang w:val="en-US" w:eastAsia="ar-SA"/>
              </w:rPr>
              <w:t>L</w:t>
            </w: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 2000 мл </w:t>
            </w:r>
          </w:p>
          <w:p w:rsidR="00C43CBF" w:rsidRPr="00C43CBF" w:rsidRDefault="00C43CBF" w:rsidP="00C43CBF">
            <w:pPr>
              <w:suppressAutoHyphens/>
              <w:rPr>
                <w:rFonts w:eastAsia="Calibri"/>
                <w:kern w:val="2"/>
                <w:sz w:val="20"/>
                <w:szCs w:val="20"/>
                <w:lang w:eastAsia="ar-SA"/>
              </w:rPr>
            </w:pP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Где  Сверхбольшие </w:t>
            </w:r>
            <w:r w:rsidRPr="00C43CBF">
              <w:rPr>
                <w:rFonts w:eastAsia="Calibri"/>
                <w:kern w:val="2"/>
                <w:sz w:val="20"/>
                <w:szCs w:val="20"/>
                <w:lang w:val="en-US" w:eastAsia="ar-SA"/>
              </w:rPr>
              <w:t>XL</w:t>
            </w: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 2800 мл</w:t>
            </w:r>
          </w:p>
          <w:p w:rsidR="00C43CBF" w:rsidRPr="00C43CBF" w:rsidRDefault="00C43CBF" w:rsidP="00C43CBF">
            <w:pPr>
              <w:suppressAutoHyphens/>
              <w:ind w:firstLine="567"/>
              <w:jc w:val="both"/>
              <w:rPr>
                <w:rFonts w:eastAsia="Calibri"/>
                <w:kern w:val="2"/>
                <w:sz w:val="20"/>
                <w:szCs w:val="20"/>
                <w:u w:val="single"/>
                <w:lang w:eastAsia="ar-SA"/>
              </w:rPr>
            </w:pP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Обращаем Ваше внимание, что </w:t>
            </w:r>
            <w:r w:rsidRPr="00C43CBF">
              <w:rPr>
                <w:rFonts w:eastAsia="Calibri"/>
                <w:kern w:val="2"/>
                <w:sz w:val="20"/>
                <w:szCs w:val="20"/>
                <w:u w:val="single"/>
                <w:lang w:eastAsia="ar-SA"/>
              </w:rPr>
              <w:t xml:space="preserve">производители данного товара в России не изготавливают подгузники со </w:t>
            </w:r>
            <w:proofErr w:type="spellStart"/>
            <w:r w:rsidRPr="00C43CBF">
              <w:rPr>
                <w:rFonts w:eastAsia="Calibri"/>
                <w:kern w:val="2"/>
                <w:sz w:val="20"/>
                <w:szCs w:val="20"/>
                <w:u w:val="single"/>
                <w:lang w:eastAsia="ar-SA"/>
              </w:rPr>
              <w:t>впитываемостью</w:t>
            </w:r>
            <w:proofErr w:type="spellEnd"/>
            <w:r w:rsidRPr="00C43CBF">
              <w:rPr>
                <w:rFonts w:eastAsia="Calibri"/>
                <w:kern w:val="2"/>
                <w:sz w:val="20"/>
                <w:szCs w:val="20"/>
                <w:u w:val="single"/>
                <w:lang w:eastAsia="ar-SA"/>
              </w:rPr>
              <w:t xml:space="preserve">, указанной в техническом задании закупки. </w:t>
            </w:r>
          </w:p>
          <w:p w:rsidR="00C43CBF" w:rsidRPr="00C43CBF" w:rsidRDefault="00C43CBF" w:rsidP="00C43CBF">
            <w:pPr>
              <w:widowControl w:val="0"/>
              <w:suppressAutoHyphens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C43CBF">
              <w:rPr>
                <w:sz w:val="20"/>
                <w:szCs w:val="20"/>
              </w:rPr>
              <w:t>Согласно Пункту 2 части 1 статьи 33 Федерального закона от 5 апреля 2013 года № 223-ФЗ «О контрактной системе в сфере закупок товаров, работ, услуг для обеспечения государственных и муниципальных нужд» в новой редакции: «2)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</w:t>
            </w:r>
            <w:proofErr w:type="gramEnd"/>
            <w:r w:rsidRPr="00C43CBF">
              <w:rPr>
                <w:sz w:val="20"/>
                <w:szCs w:val="20"/>
              </w:rPr>
              <w:t xml:space="preserve"> </w:t>
            </w:r>
            <w:proofErr w:type="gramStart"/>
            <w:r w:rsidRPr="00C43CBF">
              <w:rPr>
                <w:sz w:val="20"/>
                <w:szCs w:val="20"/>
              </w:rPr>
              <w:t>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  <w:r w:rsidRPr="00C43CBF">
              <w:rPr>
                <w:sz w:val="20"/>
                <w:szCs w:val="20"/>
              </w:rPr>
              <w:t xml:space="preserve">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 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терминологии».</w:t>
            </w:r>
          </w:p>
          <w:p w:rsidR="00C43CBF" w:rsidRPr="00C43CBF" w:rsidRDefault="00C43CBF" w:rsidP="00C43CBF">
            <w:pPr>
              <w:widowControl w:val="0"/>
              <w:suppressAutoHyphens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C43CBF">
              <w:rPr>
                <w:sz w:val="20"/>
                <w:szCs w:val="20"/>
              </w:rPr>
              <w:t>Нарушение такого запрета, а именно установление заказчиком в документации, извещении о закупке не предусмотренных федеральным законом требований к описанию участниками закупки товаров, как указано в Письме Федеральной антимонопольной службы от 1 июля 2016 г. N ИА/44536/16 "Об установлении заказчиком требований к составу, инструкции по заполнению заявки на участие в закупке", имеет признаки ограничения доступа к участию в закупке</w:t>
            </w:r>
            <w:proofErr w:type="gramEnd"/>
            <w:r w:rsidRPr="00C43CBF">
              <w:rPr>
                <w:sz w:val="20"/>
                <w:szCs w:val="20"/>
              </w:rPr>
              <w:t xml:space="preserve">, так как, по сути, влечёт за собой ограничение количества участников закупки или ограничение доступа к </w:t>
            </w:r>
            <w:proofErr w:type="gramStart"/>
            <w:r w:rsidRPr="00C43CBF">
              <w:rPr>
                <w:sz w:val="20"/>
                <w:szCs w:val="20"/>
              </w:rPr>
              <w:t>таком</w:t>
            </w:r>
            <w:proofErr w:type="gramEnd"/>
            <w:r w:rsidRPr="00C43CBF">
              <w:rPr>
                <w:sz w:val="20"/>
                <w:szCs w:val="20"/>
              </w:rPr>
              <w:t xml:space="preserve"> участию. </w:t>
            </w:r>
            <w:proofErr w:type="gramStart"/>
            <w:r w:rsidRPr="00C43CBF">
              <w:rPr>
                <w:sz w:val="20"/>
                <w:szCs w:val="20"/>
              </w:rPr>
              <w:t>Заказчик обязан использовать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</w:t>
            </w:r>
            <w:proofErr w:type="gramEnd"/>
            <w:r w:rsidRPr="00C43CBF">
              <w:rPr>
                <w:sz w:val="20"/>
                <w:szCs w:val="20"/>
              </w:rPr>
              <w:t xml:space="preserve">, иных требований, связанных с определением </w:t>
            </w:r>
            <w:r w:rsidRPr="00C43CBF">
              <w:rPr>
                <w:sz w:val="20"/>
                <w:szCs w:val="20"/>
              </w:rPr>
              <w:lastRenderedPageBreak/>
              <w:t xml:space="preserve">соответствия поставляемого товара, выполняемой работы, оказываемой услуги потребностям заказчика. </w:t>
            </w:r>
            <w:proofErr w:type="gramStart"/>
            <w:r w:rsidRPr="00C43CBF">
              <w:rPr>
                <w:sz w:val="20"/>
                <w:szCs w:val="20"/>
              </w:rPr>
      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 (44 ФЗ пункт 2 части 1 статьи 33).</w:t>
            </w:r>
            <w:proofErr w:type="gramEnd"/>
          </w:p>
          <w:p w:rsidR="00C43CBF" w:rsidRPr="00C43CBF" w:rsidRDefault="00C43CBF" w:rsidP="00C43CBF">
            <w:pPr>
              <w:widowControl w:val="0"/>
              <w:suppressAutoHyphens/>
              <w:ind w:firstLine="567"/>
              <w:jc w:val="both"/>
              <w:rPr>
                <w:sz w:val="20"/>
                <w:szCs w:val="20"/>
              </w:rPr>
            </w:pPr>
            <w:r w:rsidRPr="00C43CBF">
              <w:rPr>
                <w:sz w:val="20"/>
                <w:szCs w:val="20"/>
              </w:rPr>
              <w:t>На основании изложенного просим внести изменения в котировочную документацию:</w:t>
            </w:r>
          </w:p>
          <w:p w:rsidR="00BC6B43" w:rsidRPr="00BC6B43" w:rsidRDefault="00C43CBF" w:rsidP="00C43CBF">
            <w:pPr>
              <w:ind w:firstLine="284"/>
              <w:rPr>
                <w:b/>
              </w:rPr>
            </w:pPr>
            <w:r w:rsidRPr="00C43CBF">
              <w:rPr>
                <w:sz w:val="20"/>
                <w:szCs w:val="20"/>
              </w:rPr>
              <w:t xml:space="preserve">- Просим внести изменения по трем позициям, согласно ГОСТ, а именно указать объем талии/бедер согласно ГОСТ, так же указать </w:t>
            </w:r>
            <w:proofErr w:type="spellStart"/>
            <w:r w:rsidRPr="00C43CBF">
              <w:rPr>
                <w:sz w:val="20"/>
                <w:szCs w:val="20"/>
              </w:rPr>
              <w:t>впитываемость</w:t>
            </w:r>
            <w:proofErr w:type="spellEnd"/>
            <w:r w:rsidRPr="00C43CBF">
              <w:rPr>
                <w:sz w:val="20"/>
                <w:szCs w:val="20"/>
              </w:rPr>
              <w:t xml:space="preserve"> согласно ГОСТ.</w:t>
            </w:r>
          </w:p>
        </w:tc>
        <w:tc>
          <w:tcPr>
            <w:tcW w:w="3827" w:type="dxa"/>
          </w:tcPr>
          <w:p w:rsidR="003D73BD" w:rsidRPr="00BC6B43" w:rsidRDefault="005C5DFC" w:rsidP="0098544A">
            <w:pPr>
              <w:rPr>
                <w:sz w:val="20"/>
                <w:szCs w:val="20"/>
              </w:rPr>
            </w:pPr>
            <w:r w:rsidRPr="00C43CBF">
              <w:rPr>
                <w:kern w:val="32"/>
                <w:sz w:val="20"/>
                <w:szCs w:val="20"/>
              </w:rPr>
              <w:lastRenderedPageBreak/>
              <w:t xml:space="preserve">Извещения </w:t>
            </w:r>
            <w:r w:rsidR="00C43CBF" w:rsidRPr="00C43CBF">
              <w:rPr>
                <w:kern w:val="32"/>
                <w:sz w:val="20"/>
                <w:szCs w:val="20"/>
              </w:rPr>
              <w:t xml:space="preserve"> </w:t>
            </w:r>
            <w:r w:rsidR="00C43CBF" w:rsidRPr="00C43CBF">
              <w:rPr>
                <w:kern w:val="32"/>
                <w:sz w:val="20"/>
                <w:szCs w:val="20"/>
              </w:rPr>
              <w:t xml:space="preserve">о проведении закупки на поставку </w:t>
            </w:r>
            <w:r w:rsidR="00C43CBF" w:rsidRPr="00C43CBF">
              <w:rPr>
                <w:sz w:val="20"/>
                <w:szCs w:val="20"/>
              </w:rPr>
              <w:t xml:space="preserve">подгузников для взрослых </w:t>
            </w:r>
            <w:r w:rsidR="00C43CBF" w:rsidRPr="00C43CBF">
              <w:rPr>
                <w:kern w:val="32"/>
                <w:sz w:val="20"/>
                <w:szCs w:val="20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 № 244-21н</w:t>
            </w:r>
            <w:r w:rsidR="00C43CBF" w:rsidRPr="00C43CBF">
              <w:rPr>
                <w:kern w:val="32"/>
              </w:rPr>
              <w:t xml:space="preserve"> </w:t>
            </w:r>
            <w:r w:rsidR="00EE1227" w:rsidRPr="00BC6B43">
              <w:rPr>
                <w:kern w:val="32"/>
                <w:sz w:val="20"/>
                <w:szCs w:val="20"/>
              </w:rPr>
              <w:t>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079B"/>
    <w:multiLevelType w:val="hybridMultilevel"/>
    <w:tmpl w:val="CD306A6E"/>
    <w:lvl w:ilvl="0" w:tplc="165C1F7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9172E"/>
    <w:rsid w:val="00492697"/>
    <w:rsid w:val="004B5B54"/>
    <w:rsid w:val="004C0067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8544A"/>
    <w:rsid w:val="009963BD"/>
    <w:rsid w:val="009A7D27"/>
    <w:rsid w:val="009E72B7"/>
    <w:rsid w:val="00A03E06"/>
    <w:rsid w:val="00A1128A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B43"/>
    <w:rsid w:val="00BC6EBA"/>
    <w:rsid w:val="00BD483F"/>
    <w:rsid w:val="00BD73A4"/>
    <w:rsid w:val="00BF10AD"/>
    <w:rsid w:val="00C07A51"/>
    <w:rsid w:val="00C1146F"/>
    <w:rsid w:val="00C13798"/>
    <w:rsid w:val="00C22CB6"/>
    <w:rsid w:val="00C43CBF"/>
    <w:rsid w:val="00C636E9"/>
    <w:rsid w:val="00C742AB"/>
    <w:rsid w:val="00CA5E58"/>
    <w:rsid w:val="00CC57D2"/>
    <w:rsid w:val="00D35F1A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2021-10-19T06:41:00Z</cp:lastPrinted>
  <dcterms:created xsi:type="dcterms:W3CDTF">2021-10-19T06:41:00Z</dcterms:created>
  <dcterms:modified xsi:type="dcterms:W3CDTF">2021-10-19T06:41:00Z</dcterms:modified>
</cp:coreProperties>
</file>