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17547C">
        <w:rPr>
          <w:b/>
        </w:rPr>
        <w:t>отсасывателя медицинского хирургического</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17547C">
        <w:rPr>
          <w:b/>
          <w:kern w:val="32"/>
          <w:sz w:val="28"/>
          <w:szCs w:val="28"/>
        </w:rPr>
        <w:t>107-21</w:t>
      </w:r>
    </w:p>
    <w:p w:rsidR="00B122CB" w:rsidRDefault="00B122CB"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820D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17547C">
              <w:rPr>
                <w:bCs/>
                <w:sz w:val="20"/>
                <w:szCs w:val="20"/>
              </w:rPr>
              <w:t>отсасывателя медицинского хирургического</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17547C" w:rsidP="00DC5959">
            <w:pPr>
              <w:autoSpaceDE w:val="0"/>
              <w:autoSpaceDN w:val="0"/>
              <w:adjustRightInd w:val="0"/>
              <w:rPr>
                <w:sz w:val="20"/>
                <w:szCs w:val="20"/>
                <w:highlight w:val="cyan"/>
              </w:rPr>
            </w:pPr>
            <w:r w:rsidRPr="0017547C">
              <w:rPr>
                <w:sz w:val="20"/>
                <w:szCs w:val="20"/>
              </w:rPr>
              <w:t>32.50.50.123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17547C" w:rsidP="0017547C">
            <w:pPr>
              <w:autoSpaceDE w:val="0"/>
              <w:autoSpaceDN w:val="0"/>
              <w:adjustRightInd w:val="0"/>
              <w:rPr>
                <w:sz w:val="20"/>
                <w:szCs w:val="20"/>
              </w:rPr>
            </w:pPr>
            <w:r>
              <w:rPr>
                <w:sz w:val="20"/>
                <w:szCs w:val="20"/>
              </w:rPr>
              <w:t>296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17547C">
              <w:rPr>
                <w:sz w:val="20"/>
                <w:szCs w:val="20"/>
              </w:rPr>
              <w:t>территориального фонда ОМС</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5C5416">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 xml:space="preserve">Баумана, </w:t>
            </w:r>
            <w:r w:rsidR="0017547C">
              <w:rPr>
                <w:sz w:val="20"/>
                <w:szCs w:val="20"/>
              </w:rPr>
              <w:t>206</w:t>
            </w:r>
            <w:r>
              <w:rPr>
                <w:sz w:val="20"/>
                <w:szCs w:val="20"/>
              </w:rPr>
              <w:t xml:space="preserve"> (</w:t>
            </w:r>
            <w:r w:rsidR="0017547C">
              <w:rPr>
                <w:sz w:val="20"/>
                <w:szCs w:val="20"/>
              </w:rPr>
              <w:t>1</w:t>
            </w:r>
            <w:r>
              <w:rPr>
                <w:sz w:val="20"/>
                <w:szCs w:val="20"/>
              </w:rPr>
              <w:t xml:space="preserve"> этаж, </w:t>
            </w:r>
            <w:r w:rsidR="0017547C">
              <w:rPr>
                <w:sz w:val="20"/>
                <w:szCs w:val="20"/>
              </w:rPr>
              <w:t>каб.34</w:t>
            </w:r>
            <w:r w:rsidR="005C5416">
              <w:rPr>
                <w:sz w:val="20"/>
                <w:szCs w:val="20"/>
              </w:rPr>
              <w:t xml:space="preserve"> (пакет документов - ул. Ярославского, 300 (4 этаж, каб. гл.м/с </w:t>
            </w:r>
            <w:r>
              <w:rPr>
                <w:sz w:val="20"/>
                <w:szCs w:val="20"/>
              </w:rPr>
              <w:t>)</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30 (</w:t>
            </w:r>
            <w:r w:rsidR="00EC6227" w:rsidRPr="00B122CB">
              <w:rPr>
                <w:color w:val="000000"/>
                <w:sz w:val="20"/>
                <w:szCs w:val="20"/>
              </w:rPr>
              <w:t>тридцати</w:t>
            </w:r>
            <w:r w:rsidRPr="00B122CB">
              <w:rPr>
                <w:color w:val="000000"/>
                <w:sz w:val="20"/>
                <w:szCs w:val="20"/>
              </w:rPr>
              <w:t>)</w:t>
            </w:r>
            <w:r>
              <w:rPr>
                <w:color w:val="000000"/>
                <w:sz w:val="20"/>
                <w:szCs w:val="20"/>
              </w:rPr>
              <w:t xml:space="preserve"> </w:t>
            </w:r>
            <w:r w:rsidR="0017547C">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7547C" w:rsidP="0017547C">
            <w:pPr>
              <w:tabs>
                <w:tab w:val="left" w:pos="6022"/>
              </w:tabs>
              <w:ind w:right="72"/>
              <w:rPr>
                <w:sz w:val="20"/>
                <w:szCs w:val="20"/>
              </w:rPr>
            </w:pPr>
            <w:r>
              <w:rPr>
                <w:sz w:val="20"/>
                <w:szCs w:val="20"/>
              </w:rPr>
              <w:t>82 500,</w:t>
            </w:r>
            <w:r w:rsidR="00C3000A">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восемьдесят две тысячи пятьсот</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54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17547C">
              <w:rPr>
                <w:b/>
                <w:sz w:val="20"/>
                <w:szCs w:val="20"/>
              </w:rPr>
              <w:t>31</w:t>
            </w:r>
            <w:r w:rsidRPr="009B09C6">
              <w:rPr>
                <w:b/>
                <w:sz w:val="20"/>
                <w:szCs w:val="20"/>
              </w:rPr>
              <w:t>»</w:t>
            </w:r>
            <w:r w:rsidR="007C7A98" w:rsidRPr="009B09C6">
              <w:rPr>
                <w:b/>
                <w:sz w:val="20"/>
                <w:szCs w:val="20"/>
              </w:rPr>
              <w:t xml:space="preserve"> </w:t>
            </w:r>
            <w:r w:rsidR="00B122C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17547C">
              <w:rPr>
                <w:b/>
                <w:sz w:val="20"/>
                <w:szCs w:val="20"/>
              </w:rPr>
              <w:t>08</w:t>
            </w:r>
            <w:r w:rsidRPr="009B09C6">
              <w:rPr>
                <w:b/>
                <w:sz w:val="20"/>
                <w:szCs w:val="20"/>
              </w:rPr>
              <w:t xml:space="preserve">» </w:t>
            </w:r>
            <w:r w:rsidR="0017547C">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17547C">
              <w:rPr>
                <w:sz w:val="20"/>
                <w:szCs w:val="20"/>
              </w:rPr>
              <w:t>31</w:t>
            </w:r>
            <w:r w:rsidRPr="009B09C6">
              <w:rPr>
                <w:sz w:val="20"/>
                <w:szCs w:val="20"/>
              </w:rPr>
              <w:t xml:space="preserve">» </w:t>
            </w:r>
            <w:r w:rsidR="00B122C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7547C">
            <w:pPr>
              <w:jc w:val="both"/>
              <w:rPr>
                <w:sz w:val="20"/>
                <w:szCs w:val="20"/>
              </w:rPr>
            </w:pPr>
            <w:r w:rsidRPr="009B09C6">
              <w:rPr>
                <w:bCs/>
                <w:sz w:val="20"/>
                <w:szCs w:val="20"/>
              </w:rPr>
              <w:t>«</w:t>
            </w:r>
            <w:r w:rsidR="0017547C">
              <w:rPr>
                <w:bCs/>
                <w:sz w:val="20"/>
                <w:szCs w:val="20"/>
              </w:rPr>
              <w:t>08</w:t>
            </w:r>
            <w:r w:rsidRPr="009B09C6">
              <w:rPr>
                <w:bCs/>
                <w:sz w:val="20"/>
                <w:szCs w:val="20"/>
              </w:rPr>
              <w:t xml:space="preserve">» </w:t>
            </w:r>
            <w:r w:rsidR="0017547C">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7547C" w:rsidP="007C0DB3">
            <w:pPr>
              <w:autoSpaceDE w:val="0"/>
              <w:autoSpaceDN w:val="0"/>
              <w:adjustRightInd w:val="0"/>
              <w:jc w:val="both"/>
              <w:outlineLvl w:val="1"/>
              <w:rPr>
                <w:sz w:val="20"/>
                <w:szCs w:val="20"/>
              </w:rPr>
            </w:pPr>
            <w:r>
              <w:rPr>
                <w:sz w:val="20"/>
                <w:szCs w:val="20"/>
              </w:rPr>
              <w:t>2 475,00</w:t>
            </w:r>
            <w:r w:rsidR="007C7A98">
              <w:rPr>
                <w:sz w:val="20"/>
                <w:szCs w:val="20"/>
              </w:rPr>
              <w:t xml:space="preserve"> </w:t>
            </w:r>
            <w:r w:rsidR="00A84ECD" w:rsidRPr="00FE2446">
              <w:rPr>
                <w:sz w:val="20"/>
                <w:szCs w:val="20"/>
              </w:rPr>
              <w:t>руб. (</w:t>
            </w:r>
            <w:r>
              <w:rPr>
                <w:sz w:val="20"/>
                <w:szCs w:val="20"/>
              </w:rPr>
              <w:t>две тысячи четыреста 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B122C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sidR="00B122CB">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7547C">
            <w:pPr>
              <w:jc w:val="both"/>
              <w:rPr>
                <w:sz w:val="20"/>
                <w:szCs w:val="20"/>
              </w:rPr>
            </w:pPr>
            <w:r w:rsidRPr="003644C7">
              <w:rPr>
                <w:sz w:val="20"/>
                <w:szCs w:val="20"/>
              </w:rPr>
              <w:t>«</w:t>
            </w:r>
            <w:r w:rsidR="0017547C">
              <w:rPr>
                <w:sz w:val="20"/>
                <w:szCs w:val="20"/>
              </w:rPr>
              <w:t>07</w:t>
            </w:r>
            <w:r w:rsidR="00487F7E" w:rsidRPr="003644C7">
              <w:rPr>
                <w:sz w:val="20"/>
                <w:szCs w:val="20"/>
              </w:rPr>
              <w:t xml:space="preserve">» </w:t>
            </w:r>
            <w:r w:rsidR="0017547C">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17547C">
              <w:rPr>
                <w:b/>
                <w:sz w:val="20"/>
                <w:szCs w:val="20"/>
              </w:rPr>
              <w:t>08</w:t>
            </w:r>
            <w:r w:rsidRPr="003644C7">
              <w:rPr>
                <w:b/>
                <w:sz w:val="20"/>
                <w:szCs w:val="20"/>
              </w:rPr>
              <w:t>»</w:t>
            </w:r>
            <w:r w:rsidR="007C7A98" w:rsidRPr="003644C7">
              <w:rPr>
                <w:b/>
                <w:sz w:val="20"/>
                <w:szCs w:val="20"/>
              </w:rPr>
              <w:t xml:space="preserve"> </w:t>
            </w:r>
            <w:r w:rsidR="0017547C">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7547C">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17547C">
              <w:rPr>
                <w:b/>
                <w:sz w:val="20"/>
                <w:szCs w:val="20"/>
              </w:rPr>
              <w:t>08</w:t>
            </w:r>
            <w:r w:rsidR="00B3692E" w:rsidRPr="003644C7">
              <w:rPr>
                <w:b/>
                <w:sz w:val="20"/>
                <w:szCs w:val="20"/>
              </w:rPr>
              <w:t xml:space="preserve">» </w:t>
            </w:r>
            <w:r w:rsidR="0017547C">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EC6227">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C6227">
              <w:rPr>
                <w:rFonts w:ascii="Times New Roman" w:hAnsi="Times New Roman"/>
                <w:color w:val="auto"/>
                <w:sz w:val="19"/>
                <w:szCs w:val="19"/>
              </w:rPr>
              <w:t xml:space="preserve">. </w:t>
            </w:r>
            <w:r w:rsidR="00E408D4" w:rsidRPr="00EC622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C622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П</w:t>
            </w:r>
            <w:r w:rsidR="00EF4DF9" w:rsidRPr="00EC622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C6227">
              <w:rPr>
                <w:rFonts w:ascii="Times New Roman" w:hAnsi="Times New Roman" w:cs="Times New Roman"/>
                <w:color w:val="auto"/>
                <w:sz w:val="19"/>
                <w:szCs w:val="19"/>
              </w:rPr>
              <w:t>.</w:t>
            </w:r>
          </w:p>
          <w:p w:rsidR="00B63070" w:rsidRPr="00EC6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C6227">
              <w:rPr>
                <w:rFonts w:ascii="Times New Roman" w:hAnsi="Times New Roman" w:cs="Times New Roman"/>
                <w:b/>
                <w:color w:val="auto"/>
                <w:sz w:val="19"/>
                <w:szCs w:val="19"/>
                <w:u w:val="single"/>
              </w:rPr>
              <w:t>Случаи изменения существенных условий договора:</w:t>
            </w:r>
          </w:p>
          <w:p w:rsidR="00890D79" w:rsidRPr="00EC622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1)</w:t>
            </w:r>
            <w:r w:rsidR="00890D79" w:rsidRPr="00EC6227">
              <w:rPr>
                <w:rFonts w:ascii="Times New Roman" w:hAnsi="Times New Roman" w:cs="Times New Roman"/>
                <w:color w:val="auto"/>
                <w:sz w:val="19"/>
                <w:szCs w:val="19"/>
              </w:rPr>
              <w:t xml:space="preserve"> </w:t>
            </w:r>
            <w:r w:rsidRPr="00EC622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C622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2) </w:t>
            </w:r>
            <w:r w:rsidR="003E1530" w:rsidRPr="00EC622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3</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4</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5</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6</w:t>
            </w:r>
            <w:r w:rsidR="003E1530" w:rsidRPr="00EC622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C6227">
              <w:rPr>
                <w:rFonts w:ascii="Times New Roman" w:hAnsi="Times New Roman" w:cs="Times New Roman"/>
                <w:color w:val="auto"/>
                <w:sz w:val="19"/>
                <w:szCs w:val="19"/>
              </w:rPr>
              <w:t>7</w:t>
            </w:r>
            <w:r w:rsidR="003E1530" w:rsidRPr="00EC6227">
              <w:rPr>
                <w:rFonts w:ascii="Times New Roman" w:hAnsi="Times New Roman" w:cs="Times New Roman"/>
                <w:color w:val="auto"/>
                <w:sz w:val="19"/>
                <w:szCs w:val="19"/>
              </w:rPr>
              <w:t xml:space="preserve">) </w:t>
            </w:r>
            <w:r w:rsidR="003E1530" w:rsidRPr="00EC622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EC6227">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C622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sz w:val="19"/>
                <w:szCs w:val="19"/>
              </w:rPr>
              <w:t>8</w:t>
            </w:r>
            <w:r w:rsidR="003E1530" w:rsidRPr="00EC6227">
              <w:rPr>
                <w:rFonts w:ascii="Times New Roman" w:hAnsi="Times New Roman"/>
                <w:sz w:val="19"/>
                <w:szCs w:val="19"/>
              </w:rPr>
              <w:t xml:space="preserve">) </w:t>
            </w:r>
            <w:r w:rsidR="003E1530" w:rsidRPr="00EC622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C6227">
              <w:rPr>
                <w:rFonts w:ascii="Times New Roman" w:hAnsi="Times New Roman" w:cs="Times New Roman"/>
                <w:color w:val="auto"/>
                <w:sz w:val="19"/>
                <w:szCs w:val="19"/>
              </w:rPr>
              <w:t>.</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C622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C622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C622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C622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EC622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C6227">
              <w:rPr>
                <w:rFonts w:ascii="Times New Roman" w:eastAsia="Calibri" w:hAnsi="Times New Roman" w:cs="Times New Roman"/>
                <w:color w:val="auto"/>
                <w:sz w:val="19"/>
                <w:szCs w:val="19"/>
              </w:rPr>
              <w:t xml:space="preserve"> и</w:t>
            </w:r>
            <w:r w:rsidRPr="00EC622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30108">
            <w:pPr>
              <w:pStyle w:val="ac"/>
              <w:shd w:val="clear" w:color="auto" w:fill="FFFFFF"/>
              <w:tabs>
                <w:tab w:val="left" w:pos="709"/>
                <w:tab w:val="left" w:pos="1701"/>
              </w:tabs>
              <w:spacing w:after="0" w:line="100" w:lineRule="atLeast"/>
              <w:jc w:val="both"/>
              <w:rPr>
                <w:sz w:val="19"/>
                <w:szCs w:val="19"/>
              </w:rPr>
            </w:pPr>
            <w:r w:rsidRPr="00EC622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D30108">
            <w:pPr>
              <w:spacing w:after="120"/>
              <w:jc w:val="both"/>
              <w:rPr>
                <w:sz w:val="19"/>
                <w:szCs w:val="19"/>
              </w:rPr>
            </w:pPr>
            <w:r w:rsidRPr="00EC6227">
              <w:rPr>
                <w:sz w:val="19"/>
                <w:szCs w:val="19"/>
              </w:rPr>
              <w:t>Установлены в проекте договора, являющегося неотъемлемой частью Извещения.</w:t>
            </w:r>
          </w:p>
        </w:tc>
      </w:tr>
    </w:tbl>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A04398" w:rsidRDefault="00A04398" w:rsidP="00732CF3">
      <w:pPr>
        <w:jc w:val="right"/>
        <w:rPr>
          <w:b/>
          <w:bCs/>
          <w:sz w:val="20"/>
          <w:szCs w:val="20"/>
        </w:rPr>
      </w:pPr>
    </w:p>
    <w:p w:rsidR="00EC6227" w:rsidRDefault="00EC62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47C">
        <w:rPr>
          <w:b/>
          <w:sz w:val="20"/>
          <w:szCs w:val="20"/>
        </w:rPr>
        <w:t>отсасывателя медицинского хирургического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17547C">
        <w:rPr>
          <w:b/>
          <w:kern w:val="32"/>
          <w:sz w:val="20"/>
          <w:szCs w:val="20"/>
        </w:rPr>
        <w:t>107-21</w:t>
      </w:r>
    </w:p>
    <w:p w:rsidR="00EC6227" w:rsidRDefault="00EC6227"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7547C">
        <w:rPr>
          <w:b/>
          <w:bCs/>
          <w:sz w:val="20"/>
        </w:rPr>
        <w:t>отсасывателя медицинского хирургического</w:t>
      </w:r>
      <w:bookmarkEnd w:id="2"/>
      <w:r w:rsidR="00634522" w:rsidRPr="003644C7">
        <w:rPr>
          <w:b/>
          <w:bCs/>
          <w:sz w:val="20"/>
        </w:rPr>
        <w:t xml:space="preserve"> </w:t>
      </w:r>
    </w:p>
    <w:tbl>
      <w:tblPr>
        <w:tblW w:w="10319" w:type="dxa"/>
        <w:tblInd w:w="-5" w:type="dxa"/>
        <w:tblLayout w:type="fixed"/>
        <w:tblLook w:val="04A0"/>
      </w:tblPr>
      <w:tblGrid>
        <w:gridCol w:w="534"/>
        <w:gridCol w:w="2131"/>
        <w:gridCol w:w="4536"/>
        <w:gridCol w:w="850"/>
        <w:gridCol w:w="850"/>
        <w:gridCol w:w="1418"/>
      </w:tblGrid>
      <w:tr w:rsidR="003644C7" w:rsidRPr="008E58F6" w:rsidTr="005D514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5D514F" w:rsidRPr="005D514F" w:rsidTr="005D514F">
        <w:trPr>
          <w:trHeight w:val="132"/>
        </w:trPr>
        <w:tc>
          <w:tcPr>
            <w:tcW w:w="534" w:type="dxa"/>
            <w:tcBorders>
              <w:top w:val="single" w:sz="4" w:space="0" w:color="auto"/>
              <w:left w:val="single" w:sz="4" w:space="0" w:color="auto"/>
              <w:bottom w:val="single" w:sz="4" w:space="0" w:color="auto"/>
              <w:right w:val="nil"/>
            </w:tcBorders>
            <w:shd w:val="clear" w:color="auto" w:fill="auto"/>
          </w:tcPr>
          <w:p w:rsidR="005D514F" w:rsidRPr="005D514F" w:rsidRDefault="005D514F" w:rsidP="005D514F">
            <w:pPr>
              <w:rPr>
                <w:sz w:val="20"/>
                <w:szCs w:val="20"/>
                <w:lang w:eastAsia="en-US"/>
              </w:rPr>
            </w:pPr>
            <w:r w:rsidRPr="005D514F">
              <w:rPr>
                <w:sz w:val="20"/>
                <w:szCs w:val="20"/>
                <w:lang w:eastAsia="en-US"/>
              </w:rPr>
              <w:t>1</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D514F" w:rsidRPr="005D514F" w:rsidRDefault="005D514F" w:rsidP="005D514F">
            <w:pPr>
              <w:autoSpaceDE w:val="0"/>
              <w:autoSpaceDN w:val="0"/>
              <w:adjustRightInd w:val="0"/>
              <w:rPr>
                <w:bCs/>
                <w:sz w:val="20"/>
                <w:szCs w:val="20"/>
                <w:lang w:eastAsia="en-US"/>
              </w:rPr>
            </w:pPr>
            <w:r w:rsidRPr="005D514F">
              <w:rPr>
                <w:bCs/>
                <w:sz w:val="20"/>
                <w:szCs w:val="20"/>
                <w:lang w:eastAsia="en-US"/>
              </w:rPr>
              <w:t>Отсасыватель медицинский хирургический АРМЕД</w:t>
            </w:r>
            <w:r>
              <w:rPr>
                <w:bCs/>
                <w:sz w:val="20"/>
                <w:szCs w:val="20"/>
                <w:lang w:eastAsia="en-US"/>
              </w:rPr>
              <w:t xml:space="preserve"> </w:t>
            </w:r>
            <w:r w:rsidRPr="005D514F">
              <w:rPr>
                <w:bCs/>
                <w:sz w:val="20"/>
                <w:szCs w:val="20"/>
                <w:lang w:eastAsia="en-US"/>
              </w:rPr>
              <w:t>7Е-А</w:t>
            </w:r>
            <w:r>
              <w:rPr>
                <w:bCs/>
                <w:sz w:val="20"/>
                <w:szCs w:val="20"/>
                <w:lang w:eastAsia="en-US"/>
              </w:rPr>
              <w:t xml:space="preserve"> (или эквивалент)</w:t>
            </w:r>
          </w:p>
        </w:tc>
        <w:tc>
          <w:tcPr>
            <w:tcW w:w="4536" w:type="dxa"/>
            <w:tcBorders>
              <w:top w:val="single" w:sz="4" w:space="0" w:color="auto"/>
              <w:left w:val="nil"/>
              <w:bottom w:val="single" w:sz="4" w:space="0" w:color="auto"/>
              <w:right w:val="single" w:sz="4" w:space="0" w:color="auto"/>
            </w:tcBorders>
          </w:tcPr>
          <w:p w:rsidR="005D514F" w:rsidRPr="005D514F" w:rsidRDefault="005D514F" w:rsidP="005D514F">
            <w:pPr>
              <w:rPr>
                <w:rFonts w:ascii="Arial" w:hAnsi="Arial" w:cs="Arial"/>
                <w:color w:val="2B2B2B"/>
                <w:sz w:val="20"/>
                <w:szCs w:val="20"/>
              </w:rPr>
            </w:pPr>
            <w:r w:rsidRPr="005D514F">
              <w:rPr>
                <w:rFonts w:ascii="Roboto" w:hAnsi="Roboto"/>
                <w:color w:val="333333"/>
                <w:sz w:val="20"/>
                <w:szCs w:val="20"/>
              </w:rPr>
              <w:t>Предназначен для отсасывания различных жикостей, тканей и газов из ран и других полостей во время и после операций и в других необходимых случаях.</w:t>
            </w:r>
          </w:p>
          <w:p w:rsidR="005D514F" w:rsidRPr="005D514F" w:rsidRDefault="005D514F" w:rsidP="005D514F">
            <w:pPr>
              <w:rPr>
                <w:color w:val="000000"/>
                <w:sz w:val="20"/>
                <w:szCs w:val="20"/>
                <w:lang w:eastAsia="en-US"/>
              </w:rPr>
            </w:pPr>
            <w:r>
              <w:rPr>
                <w:color w:val="000000"/>
                <w:sz w:val="20"/>
                <w:szCs w:val="20"/>
                <w:lang w:eastAsia="en-US"/>
              </w:rPr>
              <w:t>Технические характеристики у</w:t>
            </w:r>
            <w:r w:rsidRPr="005D514F">
              <w:rPr>
                <w:color w:val="000000"/>
                <w:sz w:val="20"/>
                <w:szCs w:val="20"/>
                <w:lang w:eastAsia="en-US"/>
              </w:rPr>
              <w:t>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D514F" w:rsidRPr="005D514F" w:rsidRDefault="005D514F" w:rsidP="005D514F">
            <w:pPr>
              <w:jc w:val="center"/>
              <w:rPr>
                <w:sz w:val="20"/>
                <w:szCs w:val="20"/>
                <w:lang w:eastAsia="en-US"/>
              </w:rPr>
            </w:pPr>
            <w:r w:rsidRPr="005D514F">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D514F" w:rsidRPr="005D514F" w:rsidRDefault="005D514F" w:rsidP="005D514F">
            <w:pPr>
              <w:tabs>
                <w:tab w:val="left" w:pos="646"/>
              </w:tabs>
              <w:ind w:left="33"/>
              <w:jc w:val="center"/>
              <w:rPr>
                <w:sz w:val="20"/>
                <w:szCs w:val="20"/>
                <w:lang w:eastAsia="en-US"/>
              </w:rPr>
            </w:pPr>
            <w:r w:rsidRPr="005D514F">
              <w:rPr>
                <w:sz w:val="20"/>
                <w:szCs w:val="20"/>
                <w:lang w:eastAsia="en-US"/>
              </w:rPr>
              <w:t>5</w:t>
            </w:r>
          </w:p>
        </w:tc>
        <w:tc>
          <w:tcPr>
            <w:tcW w:w="1418" w:type="dxa"/>
            <w:tcBorders>
              <w:top w:val="single" w:sz="4" w:space="0" w:color="auto"/>
              <w:left w:val="nil"/>
              <w:bottom w:val="single" w:sz="4" w:space="0" w:color="auto"/>
              <w:right w:val="single" w:sz="4" w:space="0" w:color="auto"/>
            </w:tcBorders>
          </w:tcPr>
          <w:p w:rsidR="005D514F" w:rsidRPr="005D514F" w:rsidRDefault="005D514F" w:rsidP="0017797C">
            <w:pPr>
              <w:jc w:val="center"/>
              <w:rPr>
                <w:sz w:val="20"/>
                <w:szCs w:val="20"/>
              </w:rPr>
            </w:pPr>
            <w:r>
              <w:rPr>
                <w:sz w:val="20"/>
                <w:szCs w:val="20"/>
              </w:rPr>
              <w:t>16500,00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306"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5609"/>
        <w:gridCol w:w="3969"/>
      </w:tblGrid>
      <w:tr w:rsidR="003644C7" w:rsidRPr="00C330DD" w:rsidTr="009B75DB">
        <w:trPr>
          <w:trHeight w:val="305"/>
          <w:jc w:val="center"/>
        </w:trPr>
        <w:tc>
          <w:tcPr>
            <w:tcW w:w="728"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60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EA3BE9" w:rsidRPr="005C5416" w:rsidTr="009B75DB">
        <w:trPr>
          <w:trHeight w:val="104"/>
          <w:jc w:val="center"/>
        </w:trPr>
        <w:tc>
          <w:tcPr>
            <w:tcW w:w="728" w:type="dxa"/>
            <w:shd w:val="clear" w:color="auto" w:fill="auto"/>
            <w:hideMark/>
          </w:tcPr>
          <w:p w:rsidR="00EA3BE9" w:rsidRPr="005C5416" w:rsidRDefault="00EA3BE9" w:rsidP="005D514F">
            <w:pPr>
              <w:jc w:val="center"/>
              <w:rPr>
                <w:b/>
                <w:color w:val="000000"/>
                <w:sz w:val="20"/>
                <w:szCs w:val="20"/>
              </w:rPr>
            </w:pPr>
            <w:r w:rsidRPr="005C5416">
              <w:rPr>
                <w:b/>
                <w:color w:val="000000"/>
                <w:sz w:val="20"/>
                <w:szCs w:val="20"/>
              </w:rPr>
              <w:t>1</w:t>
            </w:r>
          </w:p>
        </w:tc>
        <w:tc>
          <w:tcPr>
            <w:tcW w:w="9578" w:type="dxa"/>
            <w:gridSpan w:val="2"/>
            <w:shd w:val="clear" w:color="auto" w:fill="auto"/>
            <w:hideMark/>
          </w:tcPr>
          <w:p w:rsidR="00EA3BE9" w:rsidRPr="005C5416" w:rsidRDefault="005D514F" w:rsidP="005D514F">
            <w:pPr>
              <w:pStyle w:val="afb"/>
              <w:spacing w:before="0" w:beforeAutospacing="0" w:after="0" w:afterAutospacing="0"/>
              <w:rPr>
                <w:b/>
                <w:color w:val="000000"/>
                <w:sz w:val="20"/>
                <w:szCs w:val="20"/>
              </w:rPr>
            </w:pPr>
            <w:r w:rsidRPr="005C5416">
              <w:rPr>
                <w:b/>
                <w:bCs/>
                <w:sz w:val="20"/>
                <w:szCs w:val="20"/>
                <w:lang w:eastAsia="en-US"/>
              </w:rPr>
              <w:t>Отсасыватель медицинский хирургический АРМЕД 7Е-А (или эквивалент)</w:t>
            </w:r>
          </w:p>
        </w:tc>
      </w:tr>
      <w:tr w:rsidR="00EA3BE9" w:rsidRPr="005C5416" w:rsidTr="009B75DB">
        <w:trPr>
          <w:trHeight w:val="104"/>
          <w:jc w:val="center"/>
        </w:trPr>
        <w:tc>
          <w:tcPr>
            <w:tcW w:w="728" w:type="dxa"/>
            <w:shd w:val="clear" w:color="auto" w:fill="auto"/>
            <w:hideMark/>
          </w:tcPr>
          <w:p w:rsidR="00EA3BE9" w:rsidRPr="005C5416" w:rsidRDefault="00EA3BE9" w:rsidP="005D514F">
            <w:pPr>
              <w:jc w:val="center"/>
              <w:rPr>
                <w:color w:val="000000"/>
                <w:sz w:val="20"/>
                <w:szCs w:val="20"/>
              </w:rPr>
            </w:pPr>
            <w:r w:rsidRPr="005C5416">
              <w:rPr>
                <w:color w:val="000000"/>
                <w:sz w:val="20"/>
                <w:szCs w:val="20"/>
              </w:rPr>
              <w:t>1.1</w:t>
            </w:r>
          </w:p>
        </w:tc>
        <w:tc>
          <w:tcPr>
            <w:tcW w:w="5609" w:type="dxa"/>
            <w:shd w:val="clear" w:color="auto" w:fill="auto"/>
            <w:hideMark/>
          </w:tcPr>
          <w:p w:rsidR="00EA3BE9" w:rsidRPr="005C5416" w:rsidRDefault="005D514F" w:rsidP="005C5416">
            <w:pPr>
              <w:rPr>
                <w:color w:val="000000"/>
                <w:sz w:val="20"/>
                <w:szCs w:val="20"/>
              </w:rPr>
            </w:pPr>
            <w:r w:rsidRPr="005C5416">
              <w:rPr>
                <w:color w:val="333333"/>
                <w:sz w:val="20"/>
                <w:szCs w:val="20"/>
              </w:rPr>
              <w:t>Корпус отсасывателя выполнен из легкомоющегося ударопрочного пластика</w:t>
            </w:r>
          </w:p>
        </w:tc>
        <w:tc>
          <w:tcPr>
            <w:tcW w:w="3969" w:type="dxa"/>
            <w:shd w:val="clear" w:color="auto" w:fill="auto"/>
            <w:hideMark/>
          </w:tcPr>
          <w:p w:rsidR="00EA3BE9" w:rsidRPr="005C5416" w:rsidRDefault="005D514F" w:rsidP="005D514F">
            <w:pPr>
              <w:jc w:val="center"/>
              <w:rPr>
                <w:color w:val="000000"/>
                <w:sz w:val="20"/>
                <w:szCs w:val="20"/>
              </w:rPr>
            </w:pPr>
            <w:r w:rsidRPr="005C5416">
              <w:rPr>
                <w:color w:val="000000"/>
                <w:sz w:val="20"/>
                <w:szCs w:val="20"/>
              </w:rPr>
              <w:t xml:space="preserve">Наличие </w:t>
            </w:r>
          </w:p>
        </w:tc>
      </w:tr>
      <w:tr w:rsidR="005D514F" w:rsidRPr="005C5416" w:rsidTr="009B75DB">
        <w:trPr>
          <w:trHeight w:val="104"/>
          <w:jc w:val="center"/>
        </w:trPr>
        <w:tc>
          <w:tcPr>
            <w:tcW w:w="728" w:type="dxa"/>
            <w:shd w:val="clear" w:color="auto" w:fill="auto"/>
            <w:hideMark/>
          </w:tcPr>
          <w:p w:rsidR="005D514F" w:rsidRPr="005C5416" w:rsidRDefault="005D514F" w:rsidP="005D514F">
            <w:pPr>
              <w:jc w:val="center"/>
              <w:rPr>
                <w:color w:val="000000"/>
                <w:sz w:val="20"/>
                <w:szCs w:val="20"/>
              </w:rPr>
            </w:pPr>
            <w:r w:rsidRPr="005C5416">
              <w:rPr>
                <w:color w:val="000000"/>
                <w:sz w:val="20"/>
                <w:szCs w:val="20"/>
              </w:rPr>
              <w:t>1.2</w:t>
            </w:r>
          </w:p>
        </w:tc>
        <w:tc>
          <w:tcPr>
            <w:tcW w:w="5609" w:type="dxa"/>
            <w:shd w:val="clear" w:color="auto" w:fill="auto"/>
            <w:hideMark/>
          </w:tcPr>
          <w:p w:rsidR="005D514F" w:rsidRPr="005C5416" w:rsidRDefault="005D514F" w:rsidP="005D514F">
            <w:pPr>
              <w:rPr>
                <w:color w:val="333333"/>
                <w:sz w:val="20"/>
                <w:szCs w:val="20"/>
              </w:rPr>
            </w:pPr>
            <w:r w:rsidRPr="005C5416">
              <w:rPr>
                <w:color w:val="2B2B2B"/>
                <w:sz w:val="20"/>
                <w:szCs w:val="20"/>
              </w:rPr>
              <w:t xml:space="preserve">Тип отсасывателя </w:t>
            </w:r>
          </w:p>
        </w:tc>
        <w:tc>
          <w:tcPr>
            <w:tcW w:w="3969" w:type="dxa"/>
            <w:shd w:val="clear" w:color="auto" w:fill="auto"/>
            <w:hideMark/>
          </w:tcPr>
          <w:p w:rsidR="005D514F" w:rsidRPr="005C5416" w:rsidRDefault="005D514F" w:rsidP="005D514F">
            <w:pPr>
              <w:jc w:val="center"/>
              <w:rPr>
                <w:color w:val="000000"/>
                <w:sz w:val="20"/>
                <w:szCs w:val="20"/>
              </w:rPr>
            </w:pPr>
            <w:r w:rsidRPr="005C5416">
              <w:rPr>
                <w:color w:val="2B2B2B"/>
                <w:sz w:val="20"/>
                <w:szCs w:val="20"/>
              </w:rPr>
              <w:t xml:space="preserve">Переносной </w:t>
            </w:r>
          </w:p>
        </w:tc>
      </w:tr>
      <w:tr w:rsidR="005D514F" w:rsidRPr="005C5416" w:rsidTr="009B75DB">
        <w:trPr>
          <w:trHeight w:val="104"/>
          <w:jc w:val="center"/>
        </w:trPr>
        <w:tc>
          <w:tcPr>
            <w:tcW w:w="728" w:type="dxa"/>
            <w:shd w:val="clear" w:color="auto" w:fill="auto"/>
            <w:hideMark/>
          </w:tcPr>
          <w:p w:rsidR="005D514F" w:rsidRPr="005C5416" w:rsidRDefault="005D514F" w:rsidP="005D514F">
            <w:pPr>
              <w:jc w:val="center"/>
              <w:rPr>
                <w:color w:val="000000"/>
                <w:sz w:val="20"/>
                <w:szCs w:val="20"/>
              </w:rPr>
            </w:pPr>
            <w:r w:rsidRPr="005C5416">
              <w:rPr>
                <w:color w:val="000000"/>
                <w:sz w:val="20"/>
                <w:szCs w:val="20"/>
              </w:rPr>
              <w:t>1.3</w:t>
            </w:r>
          </w:p>
        </w:tc>
        <w:tc>
          <w:tcPr>
            <w:tcW w:w="5609" w:type="dxa"/>
            <w:shd w:val="clear" w:color="auto" w:fill="auto"/>
            <w:hideMark/>
          </w:tcPr>
          <w:p w:rsidR="005D514F" w:rsidRPr="005C5416" w:rsidRDefault="009B75DB" w:rsidP="009B75DB">
            <w:pPr>
              <w:rPr>
                <w:color w:val="000000"/>
                <w:sz w:val="20"/>
                <w:szCs w:val="20"/>
              </w:rPr>
            </w:pPr>
            <w:r w:rsidRPr="005C5416">
              <w:rPr>
                <w:color w:val="2B2B2B"/>
                <w:sz w:val="20"/>
                <w:szCs w:val="20"/>
              </w:rPr>
              <w:t>Р</w:t>
            </w:r>
            <w:r w:rsidR="005D514F" w:rsidRPr="005C5416">
              <w:rPr>
                <w:color w:val="2B2B2B"/>
                <w:sz w:val="20"/>
                <w:szCs w:val="20"/>
              </w:rPr>
              <w:t>учк</w:t>
            </w:r>
            <w:r w:rsidRPr="005C5416">
              <w:rPr>
                <w:color w:val="2B2B2B"/>
                <w:sz w:val="20"/>
                <w:szCs w:val="20"/>
              </w:rPr>
              <w:t>а</w:t>
            </w:r>
            <w:r w:rsidR="005D514F" w:rsidRPr="005C5416">
              <w:rPr>
                <w:color w:val="2B2B2B"/>
                <w:sz w:val="20"/>
                <w:szCs w:val="20"/>
              </w:rPr>
              <w:t xml:space="preserve"> для переноски </w:t>
            </w:r>
          </w:p>
        </w:tc>
        <w:tc>
          <w:tcPr>
            <w:tcW w:w="3969" w:type="dxa"/>
            <w:shd w:val="clear" w:color="auto" w:fill="auto"/>
            <w:hideMark/>
          </w:tcPr>
          <w:p w:rsidR="005D514F" w:rsidRPr="005C5416" w:rsidRDefault="009B75DB" w:rsidP="005D514F">
            <w:pPr>
              <w:jc w:val="center"/>
              <w:rPr>
                <w:color w:val="000000"/>
                <w:sz w:val="20"/>
                <w:szCs w:val="20"/>
              </w:rPr>
            </w:pPr>
            <w:r w:rsidRPr="005C5416">
              <w:rPr>
                <w:color w:val="2B2B2B"/>
                <w:sz w:val="20"/>
                <w:szCs w:val="20"/>
              </w:rPr>
              <w:t>Наличие</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1.4</w:t>
            </w:r>
          </w:p>
        </w:tc>
        <w:tc>
          <w:tcPr>
            <w:tcW w:w="5609" w:type="dxa"/>
            <w:shd w:val="clear" w:color="auto" w:fill="auto"/>
            <w:hideMark/>
          </w:tcPr>
          <w:p w:rsidR="009B75DB" w:rsidRPr="005C5416" w:rsidRDefault="009B75DB" w:rsidP="005D514F">
            <w:pPr>
              <w:rPr>
                <w:color w:val="000000"/>
                <w:sz w:val="20"/>
                <w:szCs w:val="20"/>
              </w:rPr>
            </w:pPr>
            <w:r w:rsidRPr="005C5416">
              <w:rPr>
                <w:color w:val="333333"/>
                <w:sz w:val="20"/>
                <w:szCs w:val="20"/>
              </w:rPr>
              <w:t>Скорость забора жидкости настраивается удобной ручкой-регулятором</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000000"/>
                <w:sz w:val="20"/>
                <w:szCs w:val="20"/>
              </w:rPr>
              <w:t xml:space="preserve">Наличие </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1.5</w:t>
            </w:r>
          </w:p>
        </w:tc>
        <w:tc>
          <w:tcPr>
            <w:tcW w:w="5609" w:type="dxa"/>
            <w:shd w:val="clear" w:color="auto" w:fill="auto"/>
            <w:hideMark/>
          </w:tcPr>
          <w:p w:rsidR="009B75DB" w:rsidRPr="005C5416" w:rsidRDefault="009B75DB" w:rsidP="005D514F">
            <w:pPr>
              <w:pStyle w:val="afb"/>
              <w:spacing w:before="0" w:beforeAutospacing="0" w:after="0" w:afterAutospacing="0"/>
              <w:rPr>
                <w:color w:val="000000"/>
                <w:sz w:val="20"/>
                <w:szCs w:val="20"/>
              </w:rPr>
            </w:pPr>
            <w:r w:rsidRPr="005C5416">
              <w:rPr>
                <w:color w:val="333333"/>
                <w:sz w:val="20"/>
                <w:szCs w:val="20"/>
              </w:rPr>
              <w:t>Отсасыватель обеспечивает высокое отрицательное давление</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000000"/>
                <w:sz w:val="20"/>
                <w:szCs w:val="20"/>
              </w:rPr>
              <w:t xml:space="preserve">Наличие </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1.6</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Время непрерывной работы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30мин</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1.7</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Производительность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18 л/мин</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1.8</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Время перерыва между циклами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15 мин</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1.9</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Объем банки-сборника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1000 мл</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1.10</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Количество банок-сборников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1 шт.</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1.12</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Диапазон отрицательного давления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20-75 кПа</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1.13</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Потребляемая мощность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50 Вт</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1.14</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Шум </w:t>
            </w:r>
          </w:p>
        </w:tc>
        <w:tc>
          <w:tcPr>
            <w:tcW w:w="3969" w:type="dxa"/>
            <w:shd w:val="clear" w:color="auto" w:fill="auto"/>
            <w:hideMark/>
          </w:tcPr>
          <w:p w:rsidR="009B75DB" w:rsidRPr="005C5416" w:rsidRDefault="009B75DB" w:rsidP="005D514F">
            <w:pPr>
              <w:jc w:val="center"/>
              <w:rPr>
                <w:sz w:val="20"/>
                <w:szCs w:val="20"/>
              </w:rPr>
            </w:pPr>
            <w:r w:rsidRPr="005C5416">
              <w:rPr>
                <w:color w:val="2B2B2B"/>
                <w:sz w:val="20"/>
                <w:szCs w:val="20"/>
              </w:rPr>
              <w:t>не более 65 дБ</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1.15</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Электропитание </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220 В/50 Гц</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1.16</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Клапан для защиты от переполнения</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Наличие</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1.17</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Воздушный фильтр</w:t>
            </w:r>
          </w:p>
        </w:tc>
        <w:tc>
          <w:tcPr>
            <w:tcW w:w="3969" w:type="dxa"/>
            <w:shd w:val="clear" w:color="auto" w:fill="auto"/>
            <w:hideMark/>
          </w:tcPr>
          <w:p w:rsidR="009B75DB" w:rsidRPr="005C5416" w:rsidRDefault="009B75DB" w:rsidP="005D514F">
            <w:pPr>
              <w:jc w:val="center"/>
              <w:rPr>
                <w:color w:val="000000"/>
                <w:sz w:val="20"/>
                <w:szCs w:val="20"/>
              </w:rPr>
            </w:pPr>
            <w:r w:rsidRPr="005C5416">
              <w:rPr>
                <w:color w:val="2B2B2B"/>
                <w:sz w:val="20"/>
                <w:szCs w:val="20"/>
              </w:rPr>
              <w:t>Наличие</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1.18</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Длина </w:t>
            </w:r>
          </w:p>
        </w:tc>
        <w:tc>
          <w:tcPr>
            <w:tcW w:w="3969" w:type="dxa"/>
            <w:shd w:val="clear" w:color="auto" w:fill="auto"/>
            <w:hideMark/>
          </w:tcPr>
          <w:p w:rsidR="009B75DB" w:rsidRPr="005C5416" w:rsidRDefault="009B75DB" w:rsidP="005D514F">
            <w:pPr>
              <w:jc w:val="center"/>
              <w:rPr>
                <w:sz w:val="20"/>
                <w:szCs w:val="20"/>
              </w:rPr>
            </w:pPr>
            <w:r w:rsidRPr="005C5416">
              <w:rPr>
                <w:color w:val="2B2B2B"/>
                <w:sz w:val="20"/>
                <w:szCs w:val="20"/>
              </w:rPr>
              <w:t>280 мм</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1.19</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Высота </w:t>
            </w:r>
          </w:p>
        </w:tc>
        <w:tc>
          <w:tcPr>
            <w:tcW w:w="3969" w:type="dxa"/>
            <w:shd w:val="clear" w:color="auto" w:fill="auto"/>
            <w:hideMark/>
          </w:tcPr>
          <w:p w:rsidR="009B75DB" w:rsidRPr="005C5416" w:rsidRDefault="009B75DB" w:rsidP="005D514F">
            <w:pPr>
              <w:jc w:val="center"/>
              <w:rPr>
                <w:sz w:val="20"/>
                <w:szCs w:val="20"/>
              </w:rPr>
            </w:pPr>
            <w:r w:rsidRPr="005C5416">
              <w:rPr>
                <w:color w:val="2B2B2B"/>
                <w:sz w:val="20"/>
                <w:szCs w:val="20"/>
              </w:rPr>
              <w:t>290 мм</w:t>
            </w:r>
          </w:p>
        </w:tc>
      </w:tr>
      <w:tr w:rsidR="009B75DB" w:rsidRPr="005C5416" w:rsidTr="009B75DB">
        <w:trPr>
          <w:trHeight w:val="104"/>
          <w:jc w:val="center"/>
        </w:trPr>
        <w:tc>
          <w:tcPr>
            <w:tcW w:w="728" w:type="dxa"/>
            <w:shd w:val="clear" w:color="auto" w:fill="auto"/>
            <w:hideMark/>
          </w:tcPr>
          <w:p w:rsidR="009B75DB" w:rsidRPr="005C5416" w:rsidRDefault="009B75DB" w:rsidP="00AE0674">
            <w:pPr>
              <w:jc w:val="center"/>
              <w:rPr>
                <w:color w:val="000000"/>
                <w:sz w:val="20"/>
                <w:szCs w:val="20"/>
              </w:rPr>
            </w:pPr>
            <w:r w:rsidRPr="005C5416">
              <w:rPr>
                <w:color w:val="000000"/>
                <w:sz w:val="20"/>
                <w:szCs w:val="20"/>
              </w:rPr>
              <w:t>1.20</w:t>
            </w:r>
          </w:p>
        </w:tc>
        <w:tc>
          <w:tcPr>
            <w:tcW w:w="5609" w:type="dxa"/>
            <w:shd w:val="clear" w:color="auto" w:fill="auto"/>
            <w:hideMark/>
          </w:tcPr>
          <w:p w:rsidR="009B75DB" w:rsidRPr="005C5416" w:rsidRDefault="009B75DB" w:rsidP="009B75DB">
            <w:pPr>
              <w:rPr>
                <w:color w:val="000000"/>
                <w:sz w:val="20"/>
                <w:szCs w:val="20"/>
              </w:rPr>
            </w:pPr>
            <w:r w:rsidRPr="005C5416">
              <w:rPr>
                <w:color w:val="2B2B2B"/>
                <w:sz w:val="20"/>
                <w:szCs w:val="20"/>
              </w:rPr>
              <w:t xml:space="preserve">Ширина </w:t>
            </w:r>
          </w:p>
        </w:tc>
        <w:tc>
          <w:tcPr>
            <w:tcW w:w="3969" w:type="dxa"/>
            <w:shd w:val="clear" w:color="auto" w:fill="auto"/>
            <w:hideMark/>
          </w:tcPr>
          <w:p w:rsidR="009B75DB" w:rsidRPr="005C5416" w:rsidRDefault="009B75DB" w:rsidP="005D514F">
            <w:pPr>
              <w:jc w:val="center"/>
              <w:rPr>
                <w:sz w:val="20"/>
                <w:szCs w:val="20"/>
              </w:rPr>
            </w:pPr>
            <w:r w:rsidRPr="005C5416">
              <w:rPr>
                <w:color w:val="2B2B2B"/>
                <w:sz w:val="20"/>
                <w:szCs w:val="20"/>
              </w:rPr>
              <w:t>200 мм</w:t>
            </w:r>
          </w:p>
        </w:tc>
      </w:tr>
      <w:tr w:rsidR="00EA3BE9" w:rsidRPr="005C5416" w:rsidTr="009B75DB">
        <w:trPr>
          <w:trHeight w:val="104"/>
          <w:jc w:val="center"/>
        </w:trPr>
        <w:tc>
          <w:tcPr>
            <w:tcW w:w="728" w:type="dxa"/>
            <w:shd w:val="clear" w:color="auto" w:fill="auto"/>
            <w:hideMark/>
          </w:tcPr>
          <w:p w:rsidR="00EA3BE9" w:rsidRPr="005C5416" w:rsidRDefault="009B75DB" w:rsidP="005D514F">
            <w:pPr>
              <w:jc w:val="center"/>
              <w:rPr>
                <w:b/>
                <w:bCs/>
                <w:color w:val="000000"/>
                <w:sz w:val="20"/>
                <w:szCs w:val="20"/>
              </w:rPr>
            </w:pPr>
            <w:r w:rsidRPr="005C5416">
              <w:rPr>
                <w:b/>
                <w:bCs/>
                <w:color w:val="000000"/>
                <w:sz w:val="20"/>
                <w:szCs w:val="20"/>
              </w:rPr>
              <w:t>2</w:t>
            </w:r>
          </w:p>
        </w:tc>
        <w:tc>
          <w:tcPr>
            <w:tcW w:w="5609" w:type="dxa"/>
            <w:shd w:val="clear" w:color="auto" w:fill="auto"/>
            <w:vAlign w:val="center"/>
            <w:hideMark/>
          </w:tcPr>
          <w:p w:rsidR="00EA3BE9" w:rsidRPr="005C5416" w:rsidRDefault="00EA3BE9" w:rsidP="005D514F">
            <w:pPr>
              <w:shd w:val="clear" w:color="auto" w:fill="FFFFFF"/>
              <w:autoSpaceDE w:val="0"/>
              <w:snapToGrid w:val="0"/>
              <w:rPr>
                <w:b/>
                <w:sz w:val="20"/>
                <w:szCs w:val="20"/>
              </w:rPr>
            </w:pPr>
            <w:r w:rsidRPr="005C5416">
              <w:rPr>
                <w:b/>
                <w:sz w:val="20"/>
                <w:szCs w:val="20"/>
              </w:rPr>
              <w:t>Год выпуска</w:t>
            </w:r>
          </w:p>
        </w:tc>
        <w:tc>
          <w:tcPr>
            <w:tcW w:w="3969" w:type="dxa"/>
            <w:shd w:val="clear" w:color="auto" w:fill="auto"/>
            <w:vAlign w:val="center"/>
            <w:hideMark/>
          </w:tcPr>
          <w:p w:rsidR="00EA3BE9" w:rsidRPr="005C5416" w:rsidRDefault="00C330DD" w:rsidP="005D514F">
            <w:pPr>
              <w:shd w:val="clear" w:color="auto" w:fill="FFFFFF"/>
              <w:autoSpaceDE w:val="0"/>
              <w:snapToGrid w:val="0"/>
              <w:jc w:val="center"/>
              <w:rPr>
                <w:b/>
                <w:sz w:val="20"/>
                <w:szCs w:val="20"/>
              </w:rPr>
            </w:pPr>
            <w:r w:rsidRPr="005C5416">
              <w:rPr>
                <w:b/>
                <w:sz w:val="20"/>
                <w:szCs w:val="20"/>
              </w:rPr>
              <w:t xml:space="preserve">Не ранее </w:t>
            </w:r>
            <w:r w:rsidR="00EA3BE9" w:rsidRPr="005C5416">
              <w:rPr>
                <w:b/>
                <w:sz w:val="20"/>
                <w:szCs w:val="20"/>
              </w:rPr>
              <w:t>2020</w:t>
            </w:r>
          </w:p>
        </w:tc>
      </w:tr>
      <w:tr w:rsidR="00EA3BE9" w:rsidRPr="005C5416" w:rsidTr="009B75DB">
        <w:trPr>
          <w:trHeight w:val="104"/>
          <w:jc w:val="center"/>
        </w:trPr>
        <w:tc>
          <w:tcPr>
            <w:tcW w:w="728" w:type="dxa"/>
            <w:shd w:val="clear" w:color="auto" w:fill="auto"/>
            <w:hideMark/>
          </w:tcPr>
          <w:p w:rsidR="00EA3BE9" w:rsidRPr="005C5416" w:rsidRDefault="009B75DB" w:rsidP="005D514F">
            <w:pPr>
              <w:jc w:val="center"/>
              <w:rPr>
                <w:b/>
                <w:bCs/>
                <w:color w:val="000000"/>
                <w:sz w:val="20"/>
                <w:szCs w:val="20"/>
              </w:rPr>
            </w:pPr>
            <w:r w:rsidRPr="005C5416">
              <w:rPr>
                <w:b/>
                <w:bCs/>
                <w:color w:val="000000"/>
                <w:sz w:val="20"/>
                <w:szCs w:val="20"/>
              </w:rPr>
              <w:t>3</w:t>
            </w:r>
          </w:p>
        </w:tc>
        <w:tc>
          <w:tcPr>
            <w:tcW w:w="5609" w:type="dxa"/>
            <w:shd w:val="clear" w:color="auto" w:fill="auto"/>
            <w:hideMark/>
          </w:tcPr>
          <w:p w:rsidR="00EA3BE9" w:rsidRPr="005C5416" w:rsidRDefault="00EA3BE9" w:rsidP="005D514F">
            <w:pPr>
              <w:rPr>
                <w:b/>
                <w:bCs/>
                <w:color w:val="000000"/>
                <w:sz w:val="20"/>
                <w:szCs w:val="20"/>
              </w:rPr>
            </w:pPr>
            <w:r w:rsidRPr="005C5416">
              <w:rPr>
                <w:b/>
                <w:bCs/>
                <w:color w:val="000000"/>
                <w:sz w:val="20"/>
                <w:szCs w:val="20"/>
              </w:rPr>
              <w:t>Требования к документации</w:t>
            </w:r>
          </w:p>
        </w:tc>
        <w:tc>
          <w:tcPr>
            <w:tcW w:w="3969" w:type="dxa"/>
            <w:shd w:val="clear" w:color="auto" w:fill="auto"/>
            <w:hideMark/>
          </w:tcPr>
          <w:p w:rsidR="00EA3BE9" w:rsidRPr="005C5416" w:rsidRDefault="00EA3BE9" w:rsidP="005D514F">
            <w:pPr>
              <w:jc w:val="center"/>
              <w:rPr>
                <w:color w:val="000000"/>
                <w:sz w:val="20"/>
                <w:szCs w:val="20"/>
              </w:rPr>
            </w:pPr>
          </w:p>
        </w:tc>
      </w:tr>
      <w:tr w:rsidR="00EA3BE9" w:rsidRPr="005C5416" w:rsidTr="009B75DB">
        <w:trPr>
          <w:trHeight w:val="104"/>
          <w:jc w:val="center"/>
        </w:trPr>
        <w:tc>
          <w:tcPr>
            <w:tcW w:w="728" w:type="dxa"/>
            <w:shd w:val="clear" w:color="auto" w:fill="auto"/>
            <w:hideMark/>
          </w:tcPr>
          <w:p w:rsidR="00EA3BE9" w:rsidRPr="005C5416" w:rsidRDefault="009B75DB" w:rsidP="005D514F">
            <w:pPr>
              <w:jc w:val="center"/>
              <w:rPr>
                <w:color w:val="000000"/>
                <w:sz w:val="20"/>
                <w:szCs w:val="20"/>
              </w:rPr>
            </w:pPr>
            <w:r w:rsidRPr="005C5416">
              <w:rPr>
                <w:color w:val="000000"/>
                <w:sz w:val="20"/>
                <w:szCs w:val="20"/>
              </w:rPr>
              <w:t>3</w:t>
            </w:r>
            <w:r w:rsidR="00EA3BE9" w:rsidRPr="005C5416">
              <w:rPr>
                <w:color w:val="000000"/>
                <w:sz w:val="20"/>
                <w:szCs w:val="20"/>
              </w:rPr>
              <w:t>.1</w:t>
            </w:r>
          </w:p>
        </w:tc>
        <w:tc>
          <w:tcPr>
            <w:tcW w:w="5609" w:type="dxa"/>
            <w:shd w:val="clear" w:color="auto" w:fill="auto"/>
            <w:hideMark/>
          </w:tcPr>
          <w:p w:rsidR="00EA3BE9" w:rsidRPr="005C5416" w:rsidRDefault="00EA3BE9" w:rsidP="00C330DD">
            <w:pPr>
              <w:rPr>
                <w:color w:val="000000"/>
                <w:sz w:val="20"/>
                <w:szCs w:val="20"/>
              </w:rPr>
            </w:pPr>
            <w:r w:rsidRPr="005C5416">
              <w:rPr>
                <w:color w:val="000000"/>
                <w:sz w:val="20"/>
                <w:szCs w:val="20"/>
              </w:rPr>
              <w:t>Декларация соответствия ГОСТ РФ</w:t>
            </w:r>
          </w:p>
        </w:tc>
        <w:tc>
          <w:tcPr>
            <w:tcW w:w="3969" w:type="dxa"/>
            <w:shd w:val="clear" w:color="auto" w:fill="auto"/>
            <w:hideMark/>
          </w:tcPr>
          <w:p w:rsidR="00EA3BE9" w:rsidRPr="005C5416" w:rsidRDefault="00EA3BE9" w:rsidP="005D514F">
            <w:pPr>
              <w:jc w:val="center"/>
              <w:rPr>
                <w:color w:val="000000"/>
                <w:sz w:val="20"/>
                <w:szCs w:val="20"/>
              </w:rPr>
            </w:pPr>
            <w:r w:rsidRPr="005C5416">
              <w:rPr>
                <w:color w:val="000000"/>
                <w:sz w:val="20"/>
                <w:szCs w:val="20"/>
              </w:rPr>
              <w:t>Наличие</w:t>
            </w:r>
          </w:p>
        </w:tc>
      </w:tr>
      <w:tr w:rsidR="00EA3BE9" w:rsidRPr="005C5416" w:rsidTr="009B75DB">
        <w:trPr>
          <w:trHeight w:val="104"/>
          <w:jc w:val="center"/>
        </w:trPr>
        <w:tc>
          <w:tcPr>
            <w:tcW w:w="728" w:type="dxa"/>
            <w:shd w:val="clear" w:color="auto" w:fill="auto"/>
            <w:hideMark/>
          </w:tcPr>
          <w:p w:rsidR="00EA3BE9" w:rsidRPr="005C5416" w:rsidRDefault="009B75DB" w:rsidP="005D514F">
            <w:pPr>
              <w:jc w:val="center"/>
              <w:rPr>
                <w:color w:val="000000"/>
                <w:sz w:val="20"/>
                <w:szCs w:val="20"/>
              </w:rPr>
            </w:pPr>
            <w:r w:rsidRPr="005C5416">
              <w:rPr>
                <w:color w:val="000000"/>
                <w:sz w:val="20"/>
                <w:szCs w:val="20"/>
              </w:rPr>
              <w:t>3</w:t>
            </w:r>
            <w:r w:rsidR="00EA3BE9" w:rsidRPr="005C5416">
              <w:rPr>
                <w:color w:val="000000"/>
                <w:sz w:val="20"/>
                <w:szCs w:val="20"/>
              </w:rPr>
              <w:t>.2</w:t>
            </w:r>
          </w:p>
        </w:tc>
        <w:tc>
          <w:tcPr>
            <w:tcW w:w="5609" w:type="dxa"/>
            <w:shd w:val="clear" w:color="auto" w:fill="auto"/>
            <w:hideMark/>
          </w:tcPr>
          <w:p w:rsidR="00EA3BE9" w:rsidRPr="005C5416" w:rsidRDefault="00EA3BE9" w:rsidP="005D514F">
            <w:pPr>
              <w:rPr>
                <w:color w:val="000000"/>
                <w:sz w:val="20"/>
                <w:szCs w:val="20"/>
              </w:rPr>
            </w:pPr>
            <w:r w:rsidRPr="005C5416">
              <w:rPr>
                <w:color w:val="000000"/>
                <w:sz w:val="20"/>
                <w:szCs w:val="20"/>
              </w:rPr>
              <w:t>Регистрационное удостоверение Минздрава РФ</w:t>
            </w:r>
          </w:p>
        </w:tc>
        <w:tc>
          <w:tcPr>
            <w:tcW w:w="3969" w:type="dxa"/>
            <w:shd w:val="clear" w:color="auto" w:fill="auto"/>
            <w:hideMark/>
          </w:tcPr>
          <w:p w:rsidR="00EA3BE9" w:rsidRPr="005C5416" w:rsidRDefault="00EA3BE9" w:rsidP="005D514F">
            <w:pPr>
              <w:jc w:val="center"/>
              <w:rPr>
                <w:color w:val="000000"/>
                <w:sz w:val="20"/>
                <w:szCs w:val="20"/>
              </w:rPr>
            </w:pPr>
            <w:r w:rsidRPr="005C5416">
              <w:rPr>
                <w:color w:val="000000"/>
                <w:sz w:val="20"/>
                <w:szCs w:val="20"/>
              </w:rPr>
              <w:t>Наличие</w:t>
            </w:r>
          </w:p>
        </w:tc>
      </w:tr>
      <w:tr w:rsidR="005C5416" w:rsidRPr="005C5416" w:rsidTr="009B75DB">
        <w:trPr>
          <w:trHeight w:val="104"/>
          <w:jc w:val="center"/>
        </w:trPr>
        <w:tc>
          <w:tcPr>
            <w:tcW w:w="728" w:type="dxa"/>
            <w:shd w:val="clear" w:color="auto" w:fill="auto"/>
            <w:hideMark/>
          </w:tcPr>
          <w:p w:rsidR="005C5416" w:rsidRPr="005C5416" w:rsidRDefault="005C5416" w:rsidP="005D514F">
            <w:pPr>
              <w:jc w:val="center"/>
              <w:rPr>
                <w:color w:val="000000"/>
                <w:sz w:val="20"/>
                <w:szCs w:val="20"/>
              </w:rPr>
            </w:pPr>
            <w:r w:rsidRPr="005C5416">
              <w:rPr>
                <w:color w:val="000000"/>
                <w:sz w:val="20"/>
                <w:szCs w:val="20"/>
              </w:rPr>
              <w:t>3.3</w:t>
            </w:r>
          </w:p>
        </w:tc>
        <w:tc>
          <w:tcPr>
            <w:tcW w:w="5609" w:type="dxa"/>
            <w:shd w:val="clear" w:color="auto" w:fill="auto"/>
            <w:hideMark/>
          </w:tcPr>
          <w:p w:rsidR="005C5416" w:rsidRPr="005C5416" w:rsidRDefault="005C5416" w:rsidP="00AE0674">
            <w:pPr>
              <w:rPr>
                <w:sz w:val="20"/>
                <w:szCs w:val="20"/>
              </w:rPr>
            </w:pPr>
            <w:r w:rsidRPr="005C5416">
              <w:rPr>
                <w:snapToGrid w:val="0"/>
                <w:sz w:val="20"/>
                <w:szCs w:val="20"/>
              </w:rPr>
              <w:t>Инструкция (руководство) по эксплуатации</w:t>
            </w:r>
          </w:p>
        </w:tc>
        <w:tc>
          <w:tcPr>
            <w:tcW w:w="3969" w:type="dxa"/>
            <w:shd w:val="clear" w:color="auto" w:fill="auto"/>
            <w:hideMark/>
          </w:tcPr>
          <w:p w:rsidR="005C5416" w:rsidRPr="005C5416" w:rsidRDefault="005C5416" w:rsidP="00AE0674">
            <w:pPr>
              <w:jc w:val="center"/>
              <w:rPr>
                <w:sz w:val="20"/>
                <w:szCs w:val="20"/>
              </w:rPr>
            </w:pPr>
            <w:r w:rsidRPr="005C5416">
              <w:rPr>
                <w:sz w:val="20"/>
                <w:szCs w:val="20"/>
              </w:rPr>
              <w:t xml:space="preserve">Наличие </w:t>
            </w:r>
          </w:p>
        </w:tc>
      </w:tr>
      <w:tr w:rsidR="00EA3BE9" w:rsidRPr="005C5416" w:rsidTr="009B75DB">
        <w:trPr>
          <w:trHeight w:val="104"/>
          <w:jc w:val="center"/>
        </w:trPr>
        <w:tc>
          <w:tcPr>
            <w:tcW w:w="728" w:type="dxa"/>
            <w:shd w:val="clear" w:color="auto" w:fill="auto"/>
            <w:hideMark/>
          </w:tcPr>
          <w:p w:rsidR="00EA3BE9" w:rsidRPr="005C5416" w:rsidRDefault="009B75DB" w:rsidP="005D514F">
            <w:pPr>
              <w:jc w:val="center"/>
              <w:rPr>
                <w:b/>
                <w:bCs/>
                <w:color w:val="000000"/>
                <w:sz w:val="20"/>
                <w:szCs w:val="20"/>
              </w:rPr>
            </w:pPr>
            <w:r w:rsidRPr="005C5416">
              <w:rPr>
                <w:b/>
                <w:bCs/>
                <w:color w:val="000000"/>
                <w:sz w:val="20"/>
                <w:szCs w:val="20"/>
              </w:rPr>
              <w:t>4</w:t>
            </w:r>
          </w:p>
        </w:tc>
        <w:tc>
          <w:tcPr>
            <w:tcW w:w="5609" w:type="dxa"/>
            <w:shd w:val="clear" w:color="auto" w:fill="auto"/>
            <w:hideMark/>
          </w:tcPr>
          <w:p w:rsidR="00EA3BE9" w:rsidRPr="005C5416" w:rsidRDefault="00EA3BE9" w:rsidP="005D514F">
            <w:pPr>
              <w:shd w:val="clear" w:color="auto" w:fill="FFFFFF"/>
              <w:autoSpaceDE w:val="0"/>
              <w:snapToGrid w:val="0"/>
              <w:rPr>
                <w:b/>
                <w:sz w:val="20"/>
                <w:szCs w:val="20"/>
              </w:rPr>
            </w:pPr>
            <w:r w:rsidRPr="005C5416">
              <w:rPr>
                <w:b/>
                <w:sz w:val="20"/>
                <w:szCs w:val="20"/>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EA3BE9" w:rsidRPr="005C5416" w:rsidRDefault="00EA3BE9" w:rsidP="00EA3BE9">
            <w:pPr>
              <w:shd w:val="clear" w:color="auto" w:fill="FFFFFF"/>
              <w:autoSpaceDE w:val="0"/>
              <w:snapToGrid w:val="0"/>
              <w:jc w:val="center"/>
              <w:rPr>
                <w:b/>
                <w:sz w:val="20"/>
                <w:szCs w:val="20"/>
              </w:rPr>
            </w:pPr>
            <w:r w:rsidRPr="005C5416">
              <w:rPr>
                <w:b/>
                <w:sz w:val="20"/>
                <w:szCs w:val="20"/>
              </w:rPr>
              <w:t xml:space="preserve">не менее 12 месяцев с момента ввода в эксплуатацию </w:t>
            </w:r>
          </w:p>
        </w:tc>
      </w:tr>
    </w:tbl>
    <w:p w:rsidR="005F0604"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330DD">
        <w:trPr>
          <w:trHeight w:val="145"/>
        </w:trPr>
        <w:tc>
          <w:tcPr>
            <w:tcW w:w="709" w:type="dxa"/>
            <w:shd w:val="clear" w:color="auto" w:fill="auto"/>
          </w:tcPr>
          <w:p w:rsidR="00C330DD" w:rsidRPr="00566B57" w:rsidRDefault="00C330DD" w:rsidP="005D514F">
            <w:pPr>
              <w:rPr>
                <w:b/>
                <w:bCs/>
                <w:sz w:val="20"/>
                <w:szCs w:val="20"/>
              </w:rPr>
            </w:pPr>
            <w:r w:rsidRPr="00566B57">
              <w:rPr>
                <w:b/>
                <w:bCs/>
                <w:sz w:val="20"/>
                <w:szCs w:val="20"/>
              </w:rPr>
              <w:t>№</w:t>
            </w:r>
          </w:p>
        </w:tc>
        <w:tc>
          <w:tcPr>
            <w:tcW w:w="1985" w:type="dxa"/>
            <w:shd w:val="clear" w:color="auto" w:fill="auto"/>
          </w:tcPr>
          <w:p w:rsidR="00C330DD" w:rsidRPr="00566B57" w:rsidRDefault="00C330DD" w:rsidP="005D514F">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5D514F">
            <w:pPr>
              <w:rPr>
                <w:b/>
                <w:bCs/>
                <w:sz w:val="20"/>
                <w:szCs w:val="20"/>
              </w:rPr>
            </w:pPr>
            <w:r w:rsidRPr="00566B57">
              <w:rPr>
                <w:b/>
                <w:bCs/>
                <w:sz w:val="20"/>
                <w:szCs w:val="20"/>
              </w:rPr>
              <w:t>Текст пояснений</w:t>
            </w:r>
          </w:p>
        </w:tc>
      </w:tr>
      <w:tr w:rsidR="00C330DD" w:rsidRPr="00A16F36" w:rsidTr="00C330DD">
        <w:trPr>
          <w:trHeight w:val="414"/>
        </w:trPr>
        <w:tc>
          <w:tcPr>
            <w:tcW w:w="709" w:type="dxa"/>
            <w:shd w:val="clear" w:color="auto" w:fill="auto"/>
          </w:tcPr>
          <w:p w:rsidR="00C330DD" w:rsidRPr="00A16F36" w:rsidRDefault="00C330DD" w:rsidP="005D514F">
            <w:pPr>
              <w:rPr>
                <w:bCs/>
                <w:sz w:val="18"/>
                <w:szCs w:val="18"/>
              </w:rPr>
            </w:pPr>
            <w:r w:rsidRPr="00A16F36">
              <w:rPr>
                <w:bCs/>
                <w:sz w:val="18"/>
                <w:szCs w:val="18"/>
              </w:rPr>
              <w:t>1</w:t>
            </w:r>
          </w:p>
        </w:tc>
        <w:tc>
          <w:tcPr>
            <w:tcW w:w="1985" w:type="dxa"/>
            <w:shd w:val="clear" w:color="auto" w:fill="auto"/>
          </w:tcPr>
          <w:p w:rsidR="00C330DD" w:rsidRPr="00A16F36" w:rsidRDefault="00C330DD" w:rsidP="005D514F">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w:t>
            </w:r>
            <w:r w:rsidRPr="00A16F36">
              <w:rPr>
                <w:sz w:val="18"/>
                <w:szCs w:val="18"/>
              </w:rPr>
              <w:lastRenderedPageBreak/>
              <w:t>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5D514F">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5D514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5D514F">
            <w:pPr>
              <w:autoSpaceDE w:val="0"/>
              <w:autoSpaceDN w:val="0"/>
              <w:ind w:right="34" w:firstLine="459"/>
              <w:jc w:val="both"/>
              <w:rPr>
                <w:sz w:val="18"/>
                <w:szCs w:val="18"/>
              </w:rPr>
            </w:pPr>
            <w:r w:rsidRPr="00A16F36">
              <w:rPr>
                <w:sz w:val="18"/>
                <w:szCs w:val="18"/>
              </w:rPr>
              <w:t xml:space="preserve">2. Поставщик гарантирует, что поставляемое Оборудование, является новым, </w:t>
            </w:r>
            <w:r w:rsidRPr="00A16F36">
              <w:rPr>
                <w:sz w:val="18"/>
                <w:szCs w:val="18"/>
              </w:rPr>
              <w:lastRenderedPageBreak/>
              <w:t>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5D514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5D514F">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5D514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5D514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5D514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5D514F">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5D514F">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330DD">
        <w:trPr>
          <w:trHeight w:val="564"/>
        </w:trPr>
        <w:tc>
          <w:tcPr>
            <w:tcW w:w="709" w:type="dxa"/>
            <w:shd w:val="clear" w:color="auto" w:fill="auto"/>
          </w:tcPr>
          <w:p w:rsidR="00C330DD" w:rsidRPr="00A16F36" w:rsidRDefault="00C330DD" w:rsidP="005D514F">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5D514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5D514F">
            <w:pPr>
              <w:jc w:val="center"/>
              <w:rPr>
                <w:sz w:val="18"/>
                <w:szCs w:val="18"/>
              </w:rPr>
            </w:pPr>
          </w:p>
        </w:tc>
        <w:tc>
          <w:tcPr>
            <w:tcW w:w="7654" w:type="dxa"/>
            <w:shd w:val="clear" w:color="auto" w:fill="auto"/>
          </w:tcPr>
          <w:p w:rsidR="00C330DD" w:rsidRPr="00A16F36" w:rsidRDefault="00C330DD" w:rsidP="005D514F">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5D514F">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5D514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330DD">
        <w:trPr>
          <w:trHeight w:val="58"/>
        </w:trPr>
        <w:tc>
          <w:tcPr>
            <w:tcW w:w="709" w:type="dxa"/>
            <w:shd w:val="clear" w:color="auto" w:fill="auto"/>
          </w:tcPr>
          <w:p w:rsidR="00C330DD" w:rsidRPr="00A16F36" w:rsidRDefault="00C330DD" w:rsidP="005D514F">
            <w:pPr>
              <w:rPr>
                <w:bCs/>
                <w:sz w:val="18"/>
                <w:szCs w:val="18"/>
              </w:rPr>
            </w:pPr>
            <w:r w:rsidRPr="00A16F36">
              <w:rPr>
                <w:bCs/>
                <w:sz w:val="18"/>
                <w:szCs w:val="18"/>
              </w:rPr>
              <w:t>3</w:t>
            </w:r>
          </w:p>
        </w:tc>
        <w:tc>
          <w:tcPr>
            <w:tcW w:w="1985" w:type="dxa"/>
            <w:shd w:val="clear" w:color="auto" w:fill="auto"/>
          </w:tcPr>
          <w:p w:rsidR="00C330DD" w:rsidRPr="00A16F36" w:rsidRDefault="00C330DD" w:rsidP="005D514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5D514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5D514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5D514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5D514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5D514F">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C330DD" w:rsidRDefault="00C330DD"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9B75DB" w:rsidRDefault="009B75D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17547C">
        <w:rPr>
          <w:b/>
          <w:sz w:val="20"/>
          <w:szCs w:val="20"/>
        </w:rPr>
        <w:t>отсасывателя медицинского хирургического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17547C">
        <w:rPr>
          <w:b/>
          <w:kern w:val="32"/>
          <w:sz w:val="20"/>
          <w:szCs w:val="20"/>
        </w:rPr>
        <w:t>107-21</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17547C">
        <w:rPr>
          <w:sz w:val="19"/>
          <w:szCs w:val="19"/>
        </w:rPr>
        <w:t>107-21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17547C">
        <w:rPr>
          <w:b/>
          <w:bCs/>
          <w:sz w:val="19"/>
          <w:szCs w:val="19"/>
        </w:rPr>
        <w:t>отсасывателя медицинского хирургического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17547C">
        <w:rPr>
          <w:bCs/>
          <w:sz w:val="19"/>
          <w:szCs w:val="19"/>
        </w:rPr>
        <w:t>отсасывателя медицинского хирургического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C5416" w:rsidRDefault="005F0604" w:rsidP="005F0604">
      <w:pPr>
        <w:tabs>
          <w:tab w:val="left" w:pos="1134"/>
        </w:tabs>
        <w:ind w:firstLine="709"/>
        <w:jc w:val="both"/>
        <w:rPr>
          <w:sz w:val="19"/>
          <w:szCs w:val="19"/>
        </w:rPr>
      </w:pPr>
      <w:r w:rsidRPr="005C5416">
        <w:rPr>
          <w:sz w:val="19"/>
          <w:szCs w:val="19"/>
        </w:rPr>
        <w:t xml:space="preserve">1.2. Поставщик обязуется поставить Оборудование для Заказчика по адресу: </w:t>
      </w:r>
      <w:r w:rsidR="005C5416" w:rsidRPr="005C5416">
        <w:rPr>
          <w:sz w:val="19"/>
          <w:szCs w:val="19"/>
        </w:rPr>
        <w:t>г. Иркутск, ул. Баумана, 206 (1 этаж, каб.34 (пакет документов - ул. Ярославского, 300 (4 этаж, каб. гл.м/с )</w:t>
      </w:r>
      <w:r w:rsidRPr="005C5416">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средства от приносящей доход деятельности</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5C5416">
        <w:rPr>
          <w:rFonts w:ascii="Times New Roman" w:hAnsi="Times New Roman"/>
          <w:sz w:val="19"/>
          <w:szCs w:val="19"/>
        </w:rPr>
        <w:t>календарных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5C5416">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17547C">
        <w:rPr>
          <w:sz w:val="20"/>
          <w:szCs w:val="20"/>
        </w:rPr>
        <w:t>107-21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5D514F">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5D514F">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5D514F">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5D514F">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5D514F">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5D514F">
        <w:trPr>
          <w:trHeight w:val="305"/>
          <w:jc w:val="center"/>
        </w:trPr>
        <w:tc>
          <w:tcPr>
            <w:tcW w:w="850" w:type="dxa"/>
            <w:shd w:val="clear" w:color="auto" w:fill="auto"/>
            <w:hideMark/>
          </w:tcPr>
          <w:p w:rsidR="00C330DD" w:rsidRPr="00C330DD" w:rsidRDefault="00C330DD" w:rsidP="005D514F">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5D514F">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5D514F">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5D514F">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color w:val="000000"/>
                <w:sz w:val="19"/>
                <w:szCs w:val="19"/>
              </w:rPr>
            </w:pPr>
          </w:p>
        </w:tc>
        <w:tc>
          <w:tcPr>
            <w:tcW w:w="9393" w:type="dxa"/>
            <w:gridSpan w:val="2"/>
            <w:shd w:val="clear" w:color="auto" w:fill="auto"/>
            <w:hideMark/>
          </w:tcPr>
          <w:p w:rsidR="00C330DD" w:rsidRPr="00C330DD" w:rsidRDefault="00C330DD" w:rsidP="005D514F">
            <w:pPr>
              <w:rPr>
                <w:b/>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bCs/>
                <w:color w:val="000000"/>
                <w:sz w:val="19"/>
                <w:szCs w:val="19"/>
              </w:rPr>
            </w:pPr>
          </w:p>
        </w:tc>
        <w:tc>
          <w:tcPr>
            <w:tcW w:w="5424" w:type="dxa"/>
            <w:shd w:val="clear" w:color="auto" w:fill="auto"/>
            <w:hideMark/>
          </w:tcPr>
          <w:p w:rsidR="00C330DD" w:rsidRPr="00C330DD" w:rsidRDefault="00C330DD" w:rsidP="005D514F">
            <w:pPr>
              <w:rPr>
                <w:b/>
                <w:bCs/>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jc w:val="both"/>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bCs/>
                <w:color w:val="000000"/>
                <w:sz w:val="19"/>
                <w:szCs w:val="19"/>
              </w:rPr>
            </w:pPr>
          </w:p>
        </w:tc>
        <w:tc>
          <w:tcPr>
            <w:tcW w:w="5424" w:type="dxa"/>
            <w:shd w:val="clear" w:color="auto" w:fill="auto"/>
            <w:vAlign w:val="center"/>
            <w:hideMark/>
          </w:tcPr>
          <w:p w:rsidR="00C330DD" w:rsidRPr="00C330DD" w:rsidRDefault="00C330DD" w:rsidP="005D514F">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5D514F">
            <w:pPr>
              <w:shd w:val="clear" w:color="auto" w:fill="FFFFFF"/>
              <w:autoSpaceDE w:val="0"/>
              <w:snapToGrid w:val="0"/>
              <w:jc w:val="center"/>
              <w:rPr>
                <w:b/>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bCs/>
                <w:color w:val="000000"/>
                <w:sz w:val="19"/>
                <w:szCs w:val="19"/>
              </w:rPr>
            </w:pPr>
          </w:p>
        </w:tc>
        <w:tc>
          <w:tcPr>
            <w:tcW w:w="5424" w:type="dxa"/>
            <w:shd w:val="clear" w:color="auto" w:fill="auto"/>
            <w:hideMark/>
          </w:tcPr>
          <w:p w:rsidR="00C330DD" w:rsidRPr="00C330DD" w:rsidRDefault="00C330DD" w:rsidP="005D514F">
            <w:pPr>
              <w:rPr>
                <w:b/>
                <w:bCs/>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bCs/>
                <w:color w:val="000000"/>
                <w:sz w:val="19"/>
                <w:szCs w:val="19"/>
              </w:rPr>
            </w:pPr>
          </w:p>
        </w:tc>
        <w:tc>
          <w:tcPr>
            <w:tcW w:w="5424" w:type="dxa"/>
            <w:shd w:val="clear" w:color="auto" w:fill="auto"/>
            <w:hideMark/>
          </w:tcPr>
          <w:p w:rsidR="00C330DD" w:rsidRPr="00C330DD" w:rsidRDefault="00C330DD" w:rsidP="005D514F">
            <w:pPr>
              <w:shd w:val="clear" w:color="auto" w:fill="FFFFFF"/>
              <w:autoSpaceDE w:val="0"/>
              <w:snapToGrid w:val="0"/>
              <w:rPr>
                <w:b/>
                <w:sz w:val="19"/>
                <w:szCs w:val="19"/>
              </w:rPr>
            </w:pPr>
          </w:p>
        </w:tc>
        <w:tc>
          <w:tcPr>
            <w:tcW w:w="3969" w:type="dxa"/>
            <w:shd w:val="clear" w:color="auto" w:fill="auto"/>
            <w:vAlign w:val="center"/>
            <w:hideMark/>
          </w:tcPr>
          <w:p w:rsidR="00C330DD" w:rsidRPr="00C330DD" w:rsidRDefault="00C330DD" w:rsidP="005D514F">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5D514F">
        <w:trPr>
          <w:trHeight w:val="145"/>
        </w:trPr>
        <w:tc>
          <w:tcPr>
            <w:tcW w:w="709" w:type="dxa"/>
            <w:shd w:val="clear" w:color="auto" w:fill="auto"/>
          </w:tcPr>
          <w:p w:rsidR="00C330DD" w:rsidRPr="00566B57" w:rsidRDefault="00C330DD" w:rsidP="005D514F">
            <w:pPr>
              <w:rPr>
                <w:b/>
                <w:bCs/>
                <w:sz w:val="20"/>
                <w:szCs w:val="20"/>
              </w:rPr>
            </w:pPr>
            <w:r w:rsidRPr="00566B57">
              <w:rPr>
                <w:b/>
                <w:bCs/>
                <w:sz w:val="20"/>
                <w:szCs w:val="20"/>
              </w:rPr>
              <w:t>№</w:t>
            </w:r>
          </w:p>
        </w:tc>
        <w:tc>
          <w:tcPr>
            <w:tcW w:w="1985" w:type="dxa"/>
            <w:shd w:val="clear" w:color="auto" w:fill="auto"/>
          </w:tcPr>
          <w:p w:rsidR="00C330DD" w:rsidRPr="00566B57" w:rsidRDefault="00C330DD" w:rsidP="005D514F">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5D514F">
            <w:pPr>
              <w:rPr>
                <w:b/>
                <w:bCs/>
                <w:sz w:val="20"/>
                <w:szCs w:val="20"/>
              </w:rPr>
            </w:pPr>
            <w:r w:rsidRPr="00566B57">
              <w:rPr>
                <w:b/>
                <w:bCs/>
                <w:sz w:val="20"/>
                <w:szCs w:val="20"/>
              </w:rPr>
              <w:t>Текст пояснений</w:t>
            </w:r>
          </w:p>
        </w:tc>
      </w:tr>
      <w:tr w:rsidR="00C330DD" w:rsidRPr="00A16F36" w:rsidTr="005D514F">
        <w:trPr>
          <w:trHeight w:val="414"/>
        </w:trPr>
        <w:tc>
          <w:tcPr>
            <w:tcW w:w="709" w:type="dxa"/>
            <w:shd w:val="clear" w:color="auto" w:fill="auto"/>
          </w:tcPr>
          <w:p w:rsidR="00C330DD" w:rsidRPr="00A16F36" w:rsidRDefault="00C330DD" w:rsidP="005D514F">
            <w:pPr>
              <w:rPr>
                <w:bCs/>
                <w:sz w:val="18"/>
                <w:szCs w:val="18"/>
              </w:rPr>
            </w:pPr>
            <w:r w:rsidRPr="00A16F36">
              <w:rPr>
                <w:bCs/>
                <w:sz w:val="18"/>
                <w:szCs w:val="18"/>
              </w:rPr>
              <w:t>1</w:t>
            </w:r>
          </w:p>
        </w:tc>
        <w:tc>
          <w:tcPr>
            <w:tcW w:w="1985" w:type="dxa"/>
            <w:shd w:val="clear" w:color="auto" w:fill="auto"/>
          </w:tcPr>
          <w:p w:rsidR="00C330DD" w:rsidRPr="00A16F36" w:rsidRDefault="00C330DD" w:rsidP="005D514F">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5D514F">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5D514F">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5D514F">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5D514F">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5D514F">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5D514F">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5D514F">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5D514F">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5D514F">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5D514F">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5D514F">
        <w:trPr>
          <w:trHeight w:val="564"/>
        </w:trPr>
        <w:tc>
          <w:tcPr>
            <w:tcW w:w="709" w:type="dxa"/>
            <w:shd w:val="clear" w:color="auto" w:fill="auto"/>
          </w:tcPr>
          <w:p w:rsidR="00C330DD" w:rsidRPr="00A16F36" w:rsidRDefault="00C330DD" w:rsidP="005D514F">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5D514F">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5D514F">
            <w:pPr>
              <w:jc w:val="center"/>
              <w:rPr>
                <w:sz w:val="18"/>
                <w:szCs w:val="18"/>
              </w:rPr>
            </w:pPr>
          </w:p>
        </w:tc>
        <w:tc>
          <w:tcPr>
            <w:tcW w:w="7654" w:type="dxa"/>
            <w:shd w:val="clear" w:color="auto" w:fill="auto"/>
          </w:tcPr>
          <w:p w:rsidR="00C330DD" w:rsidRPr="00A16F36" w:rsidRDefault="00C330DD" w:rsidP="005D514F">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5D514F">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5D514F">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5D514F">
        <w:trPr>
          <w:trHeight w:val="58"/>
        </w:trPr>
        <w:tc>
          <w:tcPr>
            <w:tcW w:w="709" w:type="dxa"/>
            <w:shd w:val="clear" w:color="auto" w:fill="auto"/>
          </w:tcPr>
          <w:p w:rsidR="00C330DD" w:rsidRPr="00A16F36" w:rsidRDefault="00C330DD" w:rsidP="005D514F">
            <w:pPr>
              <w:rPr>
                <w:bCs/>
                <w:sz w:val="18"/>
                <w:szCs w:val="18"/>
              </w:rPr>
            </w:pPr>
            <w:r w:rsidRPr="00A16F36">
              <w:rPr>
                <w:bCs/>
                <w:sz w:val="18"/>
                <w:szCs w:val="18"/>
              </w:rPr>
              <w:t>3</w:t>
            </w:r>
          </w:p>
        </w:tc>
        <w:tc>
          <w:tcPr>
            <w:tcW w:w="1985" w:type="dxa"/>
            <w:shd w:val="clear" w:color="auto" w:fill="auto"/>
          </w:tcPr>
          <w:p w:rsidR="00C330DD" w:rsidRPr="00A16F36" w:rsidRDefault="00C330DD" w:rsidP="005D514F">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5D514F">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5D514F">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5D514F">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5D514F">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5D514F">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A04398" w:rsidRDefault="00A04398"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17547C">
        <w:rPr>
          <w:sz w:val="20"/>
          <w:szCs w:val="20"/>
        </w:rPr>
        <w:t>107-21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17547C">
        <w:rPr>
          <w:sz w:val="20"/>
          <w:szCs w:val="20"/>
        </w:rPr>
        <w:t>107-21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17547C">
        <w:rPr>
          <w:b/>
          <w:sz w:val="20"/>
          <w:szCs w:val="20"/>
        </w:rPr>
        <w:t>отсасывателя медицинского хирургического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17547C">
        <w:rPr>
          <w:b/>
          <w:kern w:val="32"/>
          <w:sz w:val="20"/>
          <w:szCs w:val="20"/>
        </w:rPr>
        <w:t>107-21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17547C">
        <w:rPr>
          <w:bCs/>
          <w:sz w:val="20"/>
          <w:szCs w:val="20"/>
        </w:rPr>
        <w:t>отсасывателя медицинского хирургического</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17547C">
        <w:rPr>
          <w:bCs/>
          <w:sz w:val="20"/>
          <w:szCs w:val="20"/>
        </w:rPr>
        <w:t>отсасывателя медицинского хирургического</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5D514F">
        <w:trPr>
          <w:trHeight w:val="305"/>
          <w:jc w:val="center"/>
        </w:trPr>
        <w:tc>
          <w:tcPr>
            <w:tcW w:w="850" w:type="dxa"/>
            <w:shd w:val="clear" w:color="auto" w:fill="auto"/>
            <w:hideMark/>
          </w:tcPr>
          <w:p w:rsidR="00C330DD" w:rsidRPr="00C330DD" w:rsidRDefault="00C330DD" w:rsidP="005D514F">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5D514F">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5D514F">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5D514F">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5D514F">
            <w:pPr>
              <w:rPr>
                <w:b/>
                <w:color w:val="000000"/>
                <w:sz w:val="19"/>
                <w:szCs w:val="19"/>
              </w:rPr>
            </w:pPr>
            <w:r w:rsidRPr="00C330DD">
              <w:rPr>
                <w:b/>
                <w:color w:val="000000"/>
                <w:sz w:val="19"/>
                <w:szCs w:val="19"/>
              </w:rPr>
              <w:t>Кушетка бесконтактного массажа</w:t>
            </w: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b/>
                <w:bCs/>
                <w:color w:val="000000"/>
                <w:sz w:val="19"/>
                <w:szCs w:val="19"/>
              </w:rPr>
            </w:pPr>
          </w:p>
        </w:tc>
        <w:tc>
          <w:tcPr>
            <w:tcW w:w="5424" w:type="dxa"/>
            <w:shd w:val="clear" w:color="auto" w:fill="auto"/>
            <w:hideMark/>
          </w:tcPr>
          <w:p w:rsidR="00C330DD" w:rsidRPr="00C330DD" w:rsidRDefault="00C330DD" w:rsidP="005D514F">
            <w:pPr>
              <w:rPr>
                <w:b/>
                <w:bCs/>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jc w:val="both"/>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5C5416" w:rsidP="005D514F">
            <w:pPr>
              <w:jc w:val="center"/>
              <w:rPr>
                <w:b/>
                <w:bCs/>
                <w:color w:val="000000"/>
                <w:sz w:val="19"/>
                <w:szCs w:val="19"/>
              </w:rPr>
            </w:pPr>
            <w:r>
              <w:rPr>
                <w:b/>
                <w:bCs/>
                <w:color w:val="000000"/>
                <w:sz w:val="19"/>
                <w:szCs w:val="19"/>
              </w:rPr>
              <w:t>2</w:t>
            </w:r>
          </w:p>
        </w:tc>
        <w:tc>
          <w:tcPr>
            <w:tcW w:w="5424" w:type="dxa"/>
            <w:shd w:val="clear" w:color="auto" w:fill="auto"/>
            <w:vAlign w:val="center"/>
            <w:hideMark/>
          </w:tcPr>
          <w:p w:rsidR="00C330DD" w:rsidRPr="00C330DD" w:rsidRDefault="00C330DD" w:rsidP="005D514F">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5D514F">
            <w:pPr>
              <w:shd w:val="clear" w:color="auto" w:fill="FFFFFF"/>
              <w:autoSpaceDE w:val="0"/>
              <w:snapToGrid w:val="0"/>
              <w:jc w:val="center"/>
              <w:rPr>
                <w:b/>
                <w:sz w:val="19"/>
                <w:szCs w:val="19"/>
              </w:rPr>
            </w:pPr>
          </w:p>
        </w:tc>
      </w:tr>
      <w:tr w:rsidR="00C330DD" w:rsidRPr="00C330DD" w:rsidTr="005D514F">
        <w:trPr>
          <w:trHeight w:val="104"/>
          <w:jc w:val="center"/>
        </w:trPr>
        <w:tc>
          <w:tcPr>
            <w:tcW w:w="850" w:type="dxa"/>
            <w:shd w:val="clear" w:color="auto" w:fill="auto"/>
            <w:hideMark/>
          </w:tcPr>
          <w:p w:rsidR="00C330DD" w:rsidRPr="00C330DD" w:rsidRDefault="005C5416" w:rsidP="005D514F">
            <w:pPr>
              <w:jc w:val="center"/>
              <w:rPr>
                <w:b/>
                <w:bCs/>
                <w:color w:val="000000"/>
                <w:sz w:val="19"/>
                <w:szCs w:val="19"/>
              </w:rPr>
            </w:pPr>
            <w:r>
              <w:rPr>
                <w:b/>
                <w:bCs/>
                <w:color w:val="000000"/>
                <w:sz w:val="19"/>
                <w:szCs w:val="19"/>
              </w:rPr>
              <w:t>3</w:t>
            </w:r>
          </w:p>
        </w:tc>
        <w:tc>
          <w:tcPr>
            <w:tcW w:w="5424" w:type="dxa"/>
            <w:shd w:val="clear" w:color="auto" w:fill="auto"/>
            <w:hideMark/>
          </w:tcPr>
          <w:p w:rsidR="00C330DD" w:rsidRPr="00C330DD" w:rsidRDefault="00C330DD" w:rsidP="005D514F">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C330DD" w:rsidP="005D514F">
            <w:pPr>
              <w:jc w:val="center"/>
              <w:rPr>
                <w:color w:val="000000"/>
                <w:sz w:val="19"/>
                <w:szCs w:val="19"/>
              </w:rPr>
            </w:pPr>
          </w:p>
        </w:tc>
        <w:tc>
          <w:tcPr>
            <w:tcW w:w="5424" w:type="dxa"/>
            <w:shd w:val="clear" w:color="auto" w:fill="auto"/>
            <w:hideMark/>
          </w:tcPr>
          <w:p w:rsidR="00C330DD" w:rsidRPr="00C330DD" w:rsidRDefault="00C330DD" w:rsidP="005D514F">
            <w:pPr>
              <w:rPr>
                <w:color w:val="000000"/>
                <w:sz w:val="19"/>
                <w:szCs w:val="19"/>
              </w:rPr>
            </w:pPr>
          </w:p>
        </w:tc>
        <w:tc>
          <w:tcPr>
            <w:tcW w:w="3969" w:type="dxa"/>
            <w:shd w:val="clear" w:color="auto" w:fill="auto"/>
            <w:hideMark/>
          </w:tcPr>
          <w:p w:rsidR="00C330DD" w:rsidRPr="00C330DD" w:rsidRDefault="00C330DD" w:rsidP="005D514F">
            <w:pPr>
              <w:jc w:val="center"/>
              <w:rPr>
                <w:color w:val="000000"/>
                <w:sz w:val="19"/>
                <w:szCs w:val="19"/>
              </w:rPr>
            </w:pPr>
          </w:p>
        </w:tc>
      </w:tr>
      <w:tr w:rsidR="00C330DD" w:rsidRPr="00C330DD" w:rsidTr="005D514F">
        <w:trPr>
          <w:trHeight w:val="104"/>
          <w:jc w:val="center"/>
        </w:trPr>
        <w:tc>
          <w:tcPr>
            <w:tcW w:w="850" w:type="dxa"/>
            <w:shd w:val="clear" w:color="auto" w:fill="auto"/>
            <w:hideMark/>
          </w:tcPr>
          <w:p w:rsidR="00C330DD" w:rsidRPr="00C330DD" w:rsidRDefault="005C5416" w:rsidP="005D514F">
            <w:pPr>
              <w:jc w:val="center"/>
              <w:rPr>
                <w:b/>
                <w:bCs/>
                <w:color w:val="000000"/>
                <w:sz w:val="19"/>
                <w:szCs w:val="19"/>
              </w:rPr>
            </w:pPr>
            <w:r>
              <w:rPr>
                <w:b/>
                <w:bCs/>
                <w:color w:val="000000"/>
                <w:sz w:val="19"/>
                <w:szCs w:val="19"/>
              </w:rPr>
              <w:t>4</w:t>
            </w:r>
          </w:p>
        </w:tc>
        <w:tc>
          <w:tcPr>
            <w:tcW w:w="5424" w:type="dxa"/>
            <w:shd w:val="clear" w:color="auto" w:fill="auto"/>
            <w:hideMark/>
          </w:tcPr>
          <w:p w:rsidR="00C330DD" w:rsidRPr="00C330DD" w:rsidRDefault="00C330DD" w:rsidP="005D514F">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5D514F">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A04398" w:rsidRDefault="00A04398" w:rsidP="00C2608E">
      <w:pPr>
        <w:jc w:val="center"/>
        <w:outlineLvl w:val="1"/>
        <w:rPr>
          <w:b/>
          <w:sz w:val="20"/>
          <w:szCs w:val="20"/>
          <w:highlight w:val="yellow"/>
        </w:rPr>
      </w:pPr>
    </w:p>
    <w:p w:rsidR="00A04398" w:rsidRDefault="00A04398" w:rsidP="00C2608E">
      <w:pPr>
        <w:jc w:val="center"/>
        <w:outlineLvl w:val="1"/>
        <w:rPr>
          <w:b/>
          <w:sz w:val="20"/>
          <w:szCs w:val="20"/>
          <w:highlight w:val="yellow"/>
        </w:rPr>
      </w:pPr>
    </w:p>
    <w:p w:rsidR="00A04398" w:rsidRDefault="00A04398"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17547C">
        <w:rPr>
          <w:bCs/>
          <w:sz w:val="20"/>
          <w:szCs w:val="20"/>
        </w:rPr>
        <w:t>отсасывателя медицинского хирургического</w:t>
      </w:r>
      <w:r w:rsidRPr="00101ECE">
        <w:rPr>
          <w:sz w:val="20"/>
          <w:szCs w:val="20"/>
        </w:rPr>
        <w:t>, на общую сумму _________ (_______________________) руб. __коп., в том числе НДС (если участник закупки является плательщиком НДС).</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A04398">
        <w:trPr>
          <w:trHeight w:val="791"/>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A04398" w:rsidRDefault="00A04398"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28" w:rsidRDefault="00AF0528" w:rsidP="00ED57EB">
      <w:r>
        <w:separator/>
      </w:r>
    </w:p>
  </w:endnote>
  <w:endnote w:type="continuationSeparator" w:id="1">
    <w:p w:rsidR="00AF0528" w:rsidRDefault="00AF052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514F" w:rsidRDefault="00A820DE">
        <w:pPr>
          <w:pStyle w:val="af7"/>
          <w:jc w:val="right"/>
        </w:pPr>
        <w:fldSimple w:instr=" PAGE   \* MERGEFORMAT ">
          <w:r w:rsidR="00A04398">
            <w:rPr>
              <w:noProof/>
            </w:rPr>
            <w:t>30</w:t>
          </w:r>
        </w:fldSimple>
      </w:p>
    </w:sdtContent>
  </w:sdt>
  <w:p w:rsidR="005D514F" w:rsidRDefault="005D51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28" w:rsidRDefault="00AF0528" w:rsidP="00ED57EB">
      <w:r>
        <w:separator/>
      </w:r>
    </w:p>
  </w:footnote>
  <w:footnote w:type="continuationSeparator" w:id="1">
    <w:p w:rsidR="00AF0528" w:rsidRDefault="00AF0528" w:rsidP="00ED57EB">
      <w:r>
        <w:continuationSeparator/>
      </w:r>
    </w:p>
  </w:footnote>
  <w:footnote w:id="2">
    <w:p w:rsidR="005D514F" w:rsidRPr="000C36EF" w:rsidRDefault="005D514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514F" w:rsidRPr="004B5113" w:rsidRDefault="005D514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47C"/>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0E38"/>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562E"/>
    <w:rsid w:val="005170BD"/>
    <w:rsid w:val="0052021A"/>
    <w:rsid w:val="00520D12"/>
    <w:rsid w:val="005249C9"/>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416"/>
    <w:rsid w:val="005C57FF"/>
    <w:rsid w:val="005C7096"/>
    <w:rsid w:val="005C7EEE"/>
    <w:rsid w:val="005C7F0C"/>
    <w:rsid w:val="005C7F4B"/>
    <w:rsid w:val="005D0C2C"/>
    <w:rsid w:val="005D1039"/>
    <w:rsid w:val="005D4492"/>
    <w:rsid w:val="005D50D6"/>
    <w:rsid w:val="005D514F"/>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1D33"/>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12C"/>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6D0"/>
    <w:rsid w:val="009A19D3"/>
    <w:rsid w:val="009A1DD1"/>
    <w:rsid w:val="009A2C61"/>
    <w:rsid w:val="009A4934"/>
    <w:rsid w:val="009A75F7"/>
    <w:rsid w:val="009B09C6"/>
    <w:rsid w:val="009B41B7"/>
    <w:rsid w:val="009B4829"/>
    <w:rsid w:val="009B4D92"/>
    <w:rsid w:val="009B5879"/>
    <w:rsid w:val="009B75DB"/>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398"/>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0DE"/>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36C7"/>
    <w:rsid w:val="00AC4F0C"/>
    <w:rsid w:val="00AC58B1"/>
    <w:rsid w:val="00AC5F95"/>
    <w:rsid w:val="00AC7851"/>
    <w:rsid w:val="00AC7A88"/>
    <w:rsid w:val="00AD1844"/>
    <w:rsid w:val="00AD20FF"/>
    <w:rsid w:val="00AD2186"/>
    <w:rsid w:val="00AD31EF"/>
    <w:rsid w:val="00AD3FF9"/>
    <w:rsid w:val="00AD5248"/>
    <w:rsid w:val="00AD5C85"/>
    <w:rsid w:val="00AE2F3C"/>
    <w:rsid w:val="00AF0528"/>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22CB"/>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1C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227"/>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5710"/>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17132</Words>
  <Characters>97658</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2021-02-01T08:59:00Z</cp:lastPrinted>
  <dcterms:created xsi:type="dcterms:W3CDTF">2021-03-31T03:41:00Z</dcterms:created>
  <dcterms:modified xsi:type="dcterms:W3CDTF">2021-03-31T05:16:00Z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