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4A26BB" w:rsidRPr="00153113" w:rsidRDefault="00950B06" w:rsidP="002D292A">
      <w:pPr>
        <w:tabs>
          <w:tab w:val="left" w:pos="4678"/>
        </w:tabs>
        <w:jc w:val="center"/>
        <w:rPr>
          <w:b/>
          <w:kern w:val="32"/>
        </w:rPr>
      </w:pPr>
      <w:r w:rsidRPr="002D48A2">
        <w:rPr>
          <w:b/>
          <w:kern w:val="32"/>
        </w:rPr>
        <w:t>на</w:t>
      </w:r>
      <w:r w:rsidRPr="002D48A2">
        <w:rPr>
          <w:b/>
        </w:rPr>
        <w:t xml:space="preserve"> поставку </w:t>
      </w:r>
      <w:r w:rsidR="002D292A">
        <w:rPr>
          <w:b/>
        </w:rPr>
        <w:t xml:space="preserve">реагентов и расходных материалов для иммунохимических анализаторов серии Access system </w:t>
      </w:r>
      <w:r w:rsidR="00A84ECD"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2D292A">
        <w:rPr>
          <w:b/>
          <w:kern w:val="32"/>
          <w:sz w:val="28"/>
          <w:szCs w:val="28"/>
        </w:rPr>
        <w:t>138-21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027B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2D292A">
              <w:rPr>
                <w:bCs/>
                <w:sz w:val="20"/>
                <w:szCs w:val="20"/>
              </w:rPr>
              <w:t>реагентов и расходных материалов для иммунохимических анализаторов серии Access system</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2D292A" w:rsidP="00DC5959">
            <w:pPr>
              <w:autoSpaceDE w:val="0"/>
              <w:autoSpaceDN w:val="0"/>
              <w:adjustRightInd w:val="0"/>
              <w:rPr>
                <w:sz w:val="20"/>
                <w:szCs w:val="20"/>
                <w:highlight w:val="cyan"/>
              </w:rPr>
            </w:pPr>
            <w:r w:rsidRPr="002D292A">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2D292A" w:rsidP="00E12217">
            <w:pPr>
              <w:autoSpaceDE w:val="0"/>
              <w:autoSpaceDN w:val="0"/>
              <w:adjustRightInd w:val="0"/>
              <w:rPr>
                <w:sz w:val="20"/>
                <w:szCs w:val="20"/>
              </w:rPr>
            </w:pPr>
            <w:r>
              <w:rPr>
                <w:sz w:val="20"/>
                <w:szCs w:val="20"/>
              </w:rPr>
              <w:t>400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893ABA">
              <w:rPr>
                <w:sz w:val="20"/>
                <w:szCs w:val="20"/>
              </w:rPr>
              <w:t>3</w:t>
            </w:r>
            <w:r w:rsidR="00E12217">
              <w:rPr>
                <w:sz w:val="20"/>
                <w:szCs w:val="20"/>
              </w:rPr>
              <w:t>1</w:t>
            </w:r>
            <w:r>
              <w:rPr>
                <w:sz w:val="20"/>
                <w:szCs w:val="20"/>
              </w:rPr>
              <w:t>.</w:t>
            </w:r>
            <w:r w:rsidR="00893ABA">
              <w:rPr>
                <w:sz w:val="20"/>
                <w:szCs w:val="20"/>
              </w:rPr>
              <w:t>0</w:t>
            </w:r>
            <w:r w:rsidR="00060A63">
              <w:rPr>
                <w:sz w:val="20"/>
                <w:szCs w:val="20"/>
              </w:rPr>
              <w:t>1</w:t>
            </w:r>
            <w:r>
              <w:rPr>
                <w:sz w:val="20"/>
                <w:szCs w:val="20"/>
              </w:rPr>
              <w:t>.202</w:t>
            </w:r>
            <w:r w:rsidR="00893ABA">
              <w:rPr>
                <w:sz w:val="20"/>
                <w:szCs w:val="20"/>
              </w:rPr>
              <w:t>2</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D292A" w:rsidP="002D292A">
            <w:pPr>
              <w:tabs>
                <w:tab w:val="left" w:pos="6022"/>
              </w:tabs>
              <w:ind w:right="72"/>
              <w:rPr>
                <w:sz w:val="20"/>
                <w:szCs w:val="20"/>
              </w:rPr>
            </w:pPr>
            <w:r>
              <w:rPr>
                <w:sz w:val="20"/>
                <w:szCs w:val="20"/>
              </w:rPr>
              <w:t>1 135 986,00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сто тридцать пять тысяч девятьсот восемьдесят шесть</w:t>
            </w:r>
            <w:r w:rsidR="00060A63">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1221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D1B2A">
              <w:rPr>
                <w:b/>
                <w:sz w:val="20"/>
                <w:szCs w:val="20"/>
              </w:rPr>
              <w:t>2</w:t>
            </w:r>
            <w:r w:rsidR="00E12217">
              <w:rPr>
                <w:b/>
                <w:sz w:val="20"/>
                <w:szCs w:val="20"/>
              </w:rPr>
              <w:t>2</w:t>
            </w:r>
            <w:r w:rsidRPr="002D48A2">
              <w:rPr>
                <w:b/>
                <w:sz w:val="20"/>
                <w:szCs w:val="20"/>
              </w:rPr>
              <w:t>»</w:t>
            </w:r>
            <w:r w:rsidR="007C7A98" w:rsidRPr="002D48A2">
              <w:rPr>
                <w:b/>
                <w:sz w:val="20"/>
                <w:szCs w:val="20"/>
              </w:rPr>
              <w:t xml:space="preserve"> </w:t>
            </w:r>
            <w:r w:rsidR="00E12217">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E12217">
              <w:rPr>
                <w:b/>
                <w:sz w:val="20"/>
                <w:szCs w:val="20"/>
              </w:rPr>
              <w:t>30</w:t>
            </w:r>
            <w:r w:rsidRPr="002D48A2">
              <w:rPr>
                <w:b/>
                <w:sz w:val="20"/>
                <w:szCs w:val="20"/>
              </w:rPr>
              <w:t xml:space="preserve">» </w:t>
            </w:r>
            <w:r w:rsidR="00060A63">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D1B2A">
              <w:rPr>
                <w:sz w:val="20"/>
                <w:szCs w:val="20"/>
              </w:rPr>
              <w:t>2</w:t>
            </w:r>
            <w:r w:rsidR="00E12217">
              <w:rPr>
                <w:sz w:val="20"/>
                <w:szCs w:val="20"/>
              </w:rPr>
              <w:t>2</w:t>
            </w:r>
            <w:r w:rsidRPr="002D48A2">
              <w:rPr>
                <w:sz w:val="20"/>
                <w:szCs w:val="20"/>
              </w:rPr>
              <w:t xml:space="preserve">» </w:t>
            </w:r>
            <w:r w:rsidR="00E12217">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12217">
            <w:pPr>
              <w:jc w:val="both"/>
              <w:rPr>
                <w:sz w:val="20"/>
                <w:szCs w:val="20"/>
              </w:rPr>
            </w:pPr>
            <w:r w:rsidRPr="002D48A2">
              <w:rPr>
                <w:bCs/>
                <w:sz w:val="20"/>
                <w:szCs w:val="20"/>
              </w:rPr>
              <w:t>«</w:t>
            </w:r>
            <w:r w:rsidR="00E12217">
              <w:rPr>
                <w:bCs/>
                <w:sz w:val="20"/>
                <w:szCs w:val="20"/>
              </w:rPr>
              <w:t>30</w:t>
            </w:r>
            <w:r w:rsidRPr="002D48A2">
              <w:rPr>
                <w:bCs/>
                <w:sz w:val="20"/>
                <w:szCs w:val="20"/>
              </w:rPr>
              <w:t xml:space="preserve">» </w:t>
            </w:r>
            <w:r w:rsidR="00060A63">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D292A" w:rsidP="007C0DB3">
            <w:pPr>
              <w:autoSpaceDE w:val="0"/>
              <w:autoSpaceDN w:val="0"/>
              <w:adjustRightInd w:val="0"/>
              <w:jc w:val="both"/>
              <w:outlineLvl w:val="1"/>
              <w:rPr>
                <w:sz w:val="20"/>
                <w:szCs w:val="20"/>
              </w:rPr>
            </w:pPr>
            <w:r>
              <w:rPr>
                <w:sz w:val="20"/>
                <w:szCs w:val="20"/>
              </w:rPr>
              <w:t>34 079,58</w:t>
            </w:r>
            <w:r w:rsidR="007C7A98">
              <w:rPr>
                <w:sz w:val="20"/>
                <w:szCs w:val="20"/>
              </w:rPr>
              <w:t xml:space="preserve"> </w:t>
            </w:r>
            <w:r w:rsidR="00A84ECD" w:rsidRPr="00FE2446">
              <w:rPr>
                <w:sz w:val="20"/>
                <w:szCs w:val="20"/>
              </w:rPr>
              <w:t>руб. (</w:t>
            </w:r>
            <w:r>
              <w:rPr>
                <w:sz w:val="20"/>
                <w:szCs w:val="20"/>
              </w:rPr>
              <w:t>тридцать четыре тысячи семьдесят девять рублей пятьдесят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lastRenderedPageBreak/>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E12217">
            <w:pPr>
              <w:jc w:val="both"/>
              <w:rPr>
                <w:sz w:val="20"/>
                <w:szCs w:val="20"/>
              </w:rPr>
            </w:pPr>
            <w:r w:rsidRPr="002D48A2">
              <w:rPr>
                <w:sz w:val="20"/>
                <w:szCs w:val="20"/>
              </w:rPr>
              <w:t>«</w:t>
            </w:r>
            <w:r w:rsidR="00E12217">
              <w:rPr>
                <w:sz w:val="20"/>
                <w:szCs w:val="20"/>
              </w:rPr>
              <w:t>29</w:t>
            </w:r>
            <w:r w:rsidR="00487F7E" w:rsidRPr="002D48A2">
              <w:rPr>
                <w:sz w:val="20"/>
                <w:szCs w:val="20"/>
              </w:rPr>
              <w:t xml:space="preserve">» </w:t>
            </w:r>
            <w:r w:rsidR="00E12217">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E12217">
              <w:rPr>
                <w:b/>
                <w:sz w:val="20"/>
                <w:szCs w:val="20"/>
              </w:rPr>
              <w:t>30</w:t>
            </w:r>
            <w:r w:rsidRPr="002D48A2">
              <w:rPr>
                <w:b/>
                <w:sz w:val="20"/>
                <w:szCs w:val="20"/>
              </w:rPr>
              <w:t>»</w:t>
            </w:r>
            <w:r w:rsidR="007C7A98" w:rsidRPr="002D48A2">
              <w:rPr>
                <w:b/>
                <w:sz w:val="20"/>
                <w:szCs w:val="20"/>
              </w:rPr>
              <w:t xml:space="preserve"> </w:t>
            </w:r>
            <w:r w:rsidR="00060A63">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12217">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E12217">
              <w:rPr>
                <w:b/>
                <w:sz w:val="20"/>
                <w:szCs w:val="20"/>
              </w:rPr>
              <w:t>30</w:t>
            </w:r>
            <w:r w:rsidR="00B3692E" w:rsidRPr="002D48A2">
              <w:rPr>
                <w:b/>
                <w:sz w:val="20"/>
                <w:szCs w:val="20"/>
              </w:rPr>
              <w:t xml:space="preserve">» </w:t>
            </w:r>
            <w:r w:rsidR="00060A63">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ED11E7">
              <w:rPr>
                <w:rFonts w:ascii="Times New Roman" w:hAnsi="Times New Roman"/>
                <w:color w:val="auto"/>
                <w:sz w:val="19"/>
                <w:szCs w:val="19"/>
              </w:rPr>
              <w:lastRenderedPageBreak/>
              <w:t>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ED11E7">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A03B97" w:rsidRDefault="00A03B9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2D292A">
        <w:rPr>
          <w:b/>
          <w:sz w:val="20"/>
          <w:szCs w:val="20"/>
        </w:rPr>
        <w:t>реагентов и расходных материалов для иммунохимических анализаторов серии Access system</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2D292A">
        <w:rPr>
          <w:b/>
          <w:kern w:val="32"/>
          <w:sz w:val="20"/>
          <w:szCs w:val="20"/>
        </w:rPr>
        <w:t>138-21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2D292A">
        <w:rPr>
          <w:b/>
          <w:bCs/>
          <w:sz w:val="20"/>
        </w:rPr>
        <w:t>реагентов и расходных материалов для иммунохимических анализаторов серии Access system</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7021A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D292A">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D292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2D292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t xml:space="preserve">Поверхностный антиген вируса гепатита B, реагент. </w:t>
            </w:r>
          </w:p>
        </w:tc>
        <w:tc>
          <w:tcPr>
            <w:tcW w:w="5103" w:type="dxa"/>
            <w:tcBorders>
              <w:top w:val="single" w:sz="4" w:space="0" w:color="auto"/>
              <w:left w:val="nil"/>
              <w:bottom w:val="single" w:sz="4" w:space="0" w:color="auto"/>
              <w:right w:val="single" w:sz="4" w:space="0" w:color="auto"/>
            </w:tcBorders>
          </w:tcPr>
          <w:p w:rsidR="002D292A" w:rsidRDefault="002D292A" w:rsidP="002D292A">
            <w:pPr>
              <w:rPr>
                <w:sz w:val="20"/>
                <w:szCs w:val="20"/>
                <w:lang w:eastAsia="en-US"/>
              </w:rPr>
            </w:pPr>
            <w:r w:rsidRPr="002D292A">
              <w:rPr>
                <w:sz w:val="20"/>
                <w:szCs w:val="20"/>
                <w:lang w:eastAsia="en-US"/>
              </w:rPr>
              <w:t xml:space="preserve"> Картриджи, содержащие растворы реагентов  для определения уровня концентрации Поверхностного антигена вируса гепатита B в человеческой сыворотке или плазме крови  методом твердофазного иммуноферментного анализа с хемилюминесцентной детекцией.  </w:t>
            </w:r>
          </w:p>
          <w:p w:rsidR="002D292A" w:rsidRPr="002D292A" w:rsidRDefault="002D292A" w:rsidP="002D292A">
            <w:pPr>
              <w:rPr>
                <w:sz w:val="20"/>
                <w:szCs w:val="20"/>
              </w:rPr>
            </w:pPr>
            <w:r w:rsidRPr="002D292A">
              <w:rPr>
                <w:sz w:val="20"/>
                <w:szCs w:val="20"/>
              </w:rPr>
              <w:t>Количество выполняемых тестов:  не менее 100. Единица измерения: набор, содержащий  не менее  2-х картриджей по 50 тестов.</w:t>
            </w:r>
          </w:p>
          <w:p w:rsidR="002D292A" w:rsidRPr="002D292A" w:rsidRDefault="002D292A" w:rsidP="002D292A">
            <w:pPr>
              <w:spacing w:line="276" w:lineRule="auto"/>
              <w:rPr>
                <w:sz w:val="20"/>
                <w:szCs w:val="20"/>
                <w:lang w:eastAsia="en-US"/>
              </w:rPr>
            </w:pPr>
            <w:r w:rsidRPr="002D292A">
              <w:rPr>
                <w:sz w:val="20"/>
                <w:szCs w:val="20"/>
              </w:rPr>
              <w:t>Назначение: для иммунохимических анализаторов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14</w:t>
            </w:r>
          </w:p>
        </w:tc>
        <w:tc>
          <w:tcPr>
            <w:tcW w:w="1133" w:type="dxa"/>
            <w:tcBorders>
              <w:top w:val="single" w:sz="4" w:space="0" w:color="auto"/>
              <w:left w:val="nil"/>
              <w:bottom w:val="single" w:sz="4" w:space="0" w:color="auto"/>
              <w:right w:val="single" w:sz="4" w:space="0" w:color="auto"/>
            </w:tcBorders>
          </w:tcPr>
          <w:p w:rsidR="002D292A" w:rsidRPr="00041493" w:rsidRDefault="00893ABA" w:rsidP="00E12217">
            <w:pPr>
              <w:jc w:val="center"/>
              <w:rPr>
                <w:sz w:val="20"/>
                <w:szCs w:val="20"/>
              </w:rPr>
            </w:pPr>
            <w:r>
              <w:rPr>
                <w:sz w:val="20"/>
                <w:szCs w:val="20"/>
              </w:rPr>
              <w:t>17402,00</w:t>
            </w:r>
          </w:p>
        </w:tc>
      </w:tr>
      <w:tr w:rsidR="002D292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t xml:space="preserve">Поверхностный антиген вируса гепатита В, калибратор. </w:t>
            </w:r>
          </w:p>
        </w:tc>
        <w:tc>
          <w:tcPr>
            <w:tcW w:w="5103" w:type="dxa"/>
            <w:tcBorders>
              <w:top w:val="single" w:sz="4" w:space="0" w:color="auto"/>
              <w:left w:val="nil"/>
              <w:bottom w:val="single" w:sz="4" w:space="0" w:color="auto"/>
              <w:right w:val="single" w:sz="4" w:space="0" w:color="auto"/>
            </w:tcBorders>
          </w:tcPr>
          <w:p w:rsidR="002D292A" w:rsidRDefault="002D292A" w:rsidP="002D292A">
            <w:pPr>
              <w:spacing w:line="276" w:lineRule="auto"/>
              <w:rPr>
                <w:sz w:val="20"/>
                <w:szCs w:val="20"/>
                <w:lang w:eastAsia="en-US"/>
              </w:rPr>
            </w:pPr>
            <w:r w:rsidRPr="002D292A">
              <w:rPr>
                <w:sz w:val="20"/>
                <w:szCs w:val="20"/>
                <w:lang w:eastAsia="en-US"/>
              </w:rPr>
              <w:t xml:space="preserve"> Флаконы, содержащие растворы с известной концентрацией определяемого вещества (Поверхностный антиген вируса гепатита В): не менее  2 объёмом не менее 2,7 мл каждый (уровни 0-1).  </w:t>
            </w:r>
          </w:p>
          <w:p w:rsidR="002D292A" w:rsidRPr="002D292A" w:rsidRDefault="002D292A" w:rsidP="002D292A">
            <w:pPr>
              <w:spacing w:line="276" w:lineRule="auto"/>
              <w:rPr>
                <w:sz w:val="20"/>
                <w:szCs w:val="20"/>
                <w:lang w:eastAsia="en-US"/>
              </w:rPr>
            </w:pPr>
            <w:r w:rsidRPr="002D292A">
              <w:rPr>
                <w:sz w:val="20"/>
                <w:szCs w:val="20"/>
                <w:lang w:eastAsia="en-US"/>
              </w:rPr>
              <w:t xml:space="preserve">Набор образцов с известной  концентрацией определяемого вещества (Поверхностный антиген вируса гепатита В), содержит &lt; 0,1% азида натрия.  Предназначены для построения калибровочной кривой для реагента Поверхностный антиген вируса гепатита В на </w:t>
            </w:r>
            <w:r w:rsidRPr="002D292A">
              <w:rPr>
                <w:sz w:val="20"/>
                <w:szCs w:val="20"/>
              </w:rPr>
              <w:t xml:space="preserve">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2D292A" w:rsidRPr="00041493" w:rsidRDefault="00893ABA" w:rsidP="00E12217">
            <w:pPr>
              <w:jc w:val="center"/>
              <w:rPr>
                <w:sz w:val="20"/>
                <w:szCs w:val="20"/>
              </w:rPr>
            </w:pPr>
            <w:r>
              <w:rPr>
                <w:sz w:val="20"/>
                <w:szCs w:val="20"/>
              </w:rPr>
              <w:t>10472,00</w:t>
            </w:r>
          </w:p>
        </w:tc>
      </w:tr>
      <w:tr w:rsidR="002D292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rPr>
                <w:sz w:val="20"/>
                <w:szCs w:val="20"/>
                <w:lang w:eastAsia="en-US"/>
              </w:rPr>
            </w:pPr>
            <w:r w:rsidRPr="002D292A">
              <w:rPr>
                <w:sz w:val="20"/>
                <w:szCs w:val="20"/>
                <w:lang w:val="en-US" w:eastAsia="en-US"/>
              </w:rPr>
              <w:t xml:space="preserve">Access </w:t>
            </w:r>
            <w:r w:rsidRPr="002D292A">
              <w:rPr>
                <w:sz w:val="20"/>
                <w:szCs w:val="20"/>
                <w:lang w:eastAsia="en-US"/>
              </w:rPr>
              <w:t>ВГСАт ПЛЮС</w:t>
            </w:r>
            <w:r w:rsidRPr="002D292A">
              <w:rPr>
                <w:sz w:val="20"/>
                <w:szCs w:val="20"/>
                <w:lang w:val="en-US" w:eastAsia="en-US"/>
              </w:rPr>
              <w:t xml:space="preserve"> , </w:t>
            </w:r>
            <w:r w:rsidRPr="002D292A">
              <w:rPr>
                <w:sz w:val="20"/>
                <w:szCs w:val="20"/>
                <w:lang w:eastAsia="en-US"/>
              </w:rPr>
              <w:t>реагент.</w:t>
            </w:r>
          </w:p>
        </w:tc>
        <w:tc>
          <w:tcPr>
            <w:tcW w:w="5103" w:type="dxa"/>
            <w:tcBorders>
              <w:top w:val="single" w:sz="4" w:space="0" w:color="auto"/>
              <w:left w:val="nil"/>
              <w:bottom w:val="single" w:sz="4" w:space="0" w:color="auto"/>
              <w:right w:val="single" w:sz="4" w:space="0" w:color="auto"/>
            </w:tcBorders>
          </w:tcPr>
          <w:p w:rsidR="002D292A" w:rsidRDefault="002D292A" w:rsidP="002D292A">
            <w:pPr>
              <w:spacing w:line="276" w:lineRule="auto"/>
              <w:rPr>
                <w:sz w:val="20"/>
                <w:szCs w:val="20"/>
                <w:lang w:eastAsia="en-US"/>
              </w:rPr>
            </w:pPr>
            <w:r w:rsidRPr="002D292A">
              <w:rPr>
                <w:sz w:val="20"/>
                <w:szCs w:val="20"/>
                <w:lang w:eastAsia="en-US"/>
              </w:rPr>
              <w:t xml:space="preserve"> Картриджи, содержащие растворы реагентов  для выявления антител к вирусу гепатита С в сыворотке крови человека методом твердофазного иммуноферментного анализа с хемилюминесцентной детекцией.  </w:t>
            </w:r>
          </w:p>
          <w:p w:rsidR="002D292A" w:rsidRPr="002D292A" w:rsidRDefault="002D292A" w:rsidP="002D292A">
            <w:pPr>
              <w:spacing w:line="276" w:lineRule="auto"/>
              <w:rPr>
                <w:sz w:val="20"/>
                <w:szCs w:val="20"/>
              </w:rPr>
            </w:pPr>
            <w:r w:rsidRPr="002D292A">
              <w:rPr>
                <w:sz w:val="20"/>
                <w:szCs w:val="20"/>
              </w:rPr>
              <w:t>Количество выполняемых тестов:  не менее 100. Единица измерения: набор, содержащий  не менее  2-х картриджей по 50 тестов.</w:t>
            </w:r>
          </w:p>
          <w:p w:rsidR="002D292A" w:rsidRPr="002D292A" w:rsidRDefault="002D292A" w:rsidP="002D292A">
            <w:pPr>
              <w:spacing w:line="276" w:lineRule="auto"/>
              <w:rPr>
                <w:sz w:val="20"/>
                <w:szCs w:val="20"/>
                <w:lang w:eastAsia="en-US"/>
              </w:rPr>
            </w:pPr>
            <w:r w:rsidRPr="002D292A">
              <w:rPr>
                <w:sz w:val="20"/>
                <w:szCs w:val="20"/>
              </w:rPr>
              <w:t>Назначение: для иммунохимических анализаторов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2D292A" w:rsidRPr="00041493" w:rsidRDefault="00893ABA" w:rsidP="00E12217">
            <w:pPr>
              <w:jc w:val="center"/>
              <w:rPr>
                <w:sz w:val="20"/>
                <w:szCs w:val="20"/>
              </w:rPr>
            </w:pPr>
            <w:r>
              <w:rPr>
                <w:sz w:val="20"/>
                <w:szCs w:val="20"/>
              </w:rPr>
              <w:t>36894,00</w:t>
            </w:r>
          </w:p>
        </w:tc>
      </w:tr>
      <w:tr w:rsidR="002D292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rPr>
                <w:sz w:val="20"/>
                <w:szCs w:val="20"/>
                <w:lang w:val="en-US" w:eastAsia="en-US"/>
              </w:rPr>
            </w:pPr>
            <w:r w:rsidRPr="002D292A">
              <w:rPr>
                <w:sz w:val="20"/>
                <w:szCs w:val="20"/>
                <w:lang w:val="en-US" w:eastAsia="en-US"/>
              </w:rPr>
              <w:t xml:space="preserve">Access </w:t>
            </w:r>
            <w:r w:rsidRPr="002D292A">
              <w:rPr>
                <w:sz w:val="20"/>
                <w:szCs w:val="20"/>
                <w:lang w:eastAsia="en-US"/>
              </w:rPr>
              <w:t>ВГСАтПЛЮСКАЛИБРАТОРЫ</w:t>
            </w:r>
            <w:r w:rsidRPr="002D292A">
              <w:rPr>
                <w:sz w:val="20"/>
                <w:szCs w:val="20"/>
                <w:lang w:val="en-US" w:eastAsia="en-US"/>
              </w:rPr>
              <w:t xml:space="preserve"> (Access HCV Ab PLUS CALIBRATORS)</w:t>
            </w:r>
          </w:p>
        </w:tc>
        <w:tc>
          <w:tcPr>
            <w:tcW w:w="5103" w:type="dxa"/>
            <w:tcBorders>
              <w:top w:val="single" w:sz="4" w:space="0" w:color="auto"/>
              <w:left w:val="nil"/>
              <w:bottom w:val="single" w:sz="4" w:space="0" w:color="auto"/>
              <w:right w:val="single" w:sz="4" w:space="0" w:color="auto"/>
            </w:tcBorders>
          </w:tcPr>
          <w:p w:rsidR="002D292A" w:rsidRDefault="002D292A" w:rsidP="002D292A">
            <w:pPr>
              <w:spacing w:line="276" w:lineRule="auto"/>
              <w:rPr>
                <w:sz w:val="20"/>
                <w:szCs w:val="20"/>
                <w:lang w:eastAsia="en-US"/>
              </w:rPr>
            </w:pPr>
            <w:r w:rsidRPr="002D292A">
              <w:rPr>
                <w:sz w:val="20"/>
                <w:szCs w:val="20"/>
                <w:lang w:eastAsia="en-US"/>
              </w:rPr>
              <w:t xml:space="preserve">Флаконы, содержащие растворы с известной концентрацией определяемого вещества (ВГС Ат): не менее 2 объёмом не менее 1,1 мл каждый (уровни 0-1). Набор образцов с известной  концентрацией определяемого вещества (ВГС Ат), содержит &lt; 0,1% азида натрия.  </w:t>
            </w:r>
          </w:p>
          <w:p w:rsidR="002D292A" w:rsidRPr="002D292A" w:rsidRDefault="002D292A" w:rsidP="002D292A">
            <w:pPr>
              <w:spacing w:line="276" w:lineRule="auto"/>
              <w:rPr>
                <w:sz w:val="20"/>
                <w:szCs w:val="20"/>
                <w:lang w:eastAsia="en-US"/>
              </w:rPr>
            </w:pPr>
            <w:r w:rsidRPr="002D292A">
              <w:rPr>
                <w:sz w:val="20"/>
                <w:szCs w:val="20"/>
                <w:lang w:eastAsia="en-US"/>
              </w:rPr>
              <w:t xml:space="preserve">Предназначены для построения калибровочной кривой для реагента ВГС Ат на </w:t>
            </w:r>
            <w:r w:rsidRPr="002D292A">
              <w:rPr>
                <w:sz w:val="20"/>
                <w:szCs w:val="20"/>
              </w:rPr>
              <w:t xml:space="preserve"> иммунохимических анализаторах  серии ACCESS system.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2D292A" w:rsidRPr="00041493" w:rsidRDefault="00893ABA" w:rsidP="00E12217">
            <w:pPr>
              <w:jc w:val="center"/>
              <w:rPr>
                <w:sz w:val="20"/>
                <w:szCs w:val="20"/>
              </w:rPr>
            </w:pPr>
            <w:r>
              <w:rPr>
                <w:sz w:val="20"/>
                <w:szCs w:val="20"/>
              </w:rPr>
              <w:t>12716,00</w:t>
            </w:r>
          </w:p>
        </w:tc>
      </w:tr>
      <w:tr w:rsidR="002D292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rPr>
                <w:sz w:val="20"/>
                <w:szCs w:val="20"/>
                <w:lang w:eastAsia="en-US"/>
              </w:rPr>
            </w:pPr>
            <w:r w:rsidRPr="002D292A">
              <w:rPr>
                <w:sz w:val="20"/>
                <w:szCs w:val="20"/>
              </w:rPr>
              <w:t>Щетки для чистки аспирационных игл, 4.5''</w:t>
            </w:r>
          </w:p>
        </w:tc>
        <w:tc>
          <w:tcPr>
            <w:tcW w:w="5103" w:type="dxa"/>
            <w:tcBorders>
              <w:top w:val="single" w:sz="4" w:space="0" w:color="auto"/>
              <w:left w:val="nil"/>
              <w:bottom w:val="single" w:sz="4" w:space="0" w:color="auto"/>
              <w:right w:val="single" w:sz="4" w:space="0" w:color="auto"/>
            </w:tcBorders>
          </w:tcPr>
          <w:p w:rsidR="002D292A" w:rsidRPr="00C2501F" w:rsidRDefault="002D292A" w:rsidP="002D292A">
            <w:pPr>
              <w:spacing w:line="276" w:lineRule="auto"/>
              <w:rPr>
                <w:sz w:val="20"/>
                <w:szCs w:val="20"/>
              </w:rPr>
            </w:pPr>
            <w:r w:rsidRPr="00C2501F">
              <w:rPr>
                <w:sz w:val="20"/>
                <w:szCs w:val="20"/>
              </w:rPr>
              <w:t xml:space="preserve">Шетки для очистки внутренней поверхности аспирационных зондов иммунохимического анализатора </w:t>
            </w:r>
            <w:r w:rsidRPr="00C2501F">
              <w:rPr>
                <w:sz w:val="20"/>
                <w:szCs w:val="20"/>
                <w:lang w:val="en-US"/>
              </w:rPr>
              <w:t>Access</w:t>
            </w:r>
            <w:r w:rsidRPr="00C2501F">
              <w:rPr>
                <w:sz w:val="20"/>
                <w:szCs w:val="20"/>
              </w:rPr>
              <w:t xml:space="preserve">2. </w:t>
            </w:r>
          </w:p>
          <w:p w:rsidR="002D292A" w:rsidRPr="00C2501F" w:rsidRDefault="002D292A" w:rsidP="002D292A">
            <w:pPr>
              <w:spacing w:line="276" w:lineRule="auto"/>
              <w:rPr>
                <w:sz w:val="20"/>
                <w:szCs w:val="20"/>
              </w:rPr>
            </w:pPr>
            <w:r w:rsidRPr="00C2501F">
              <w:rPr>
                <w:sz w:val="20"/>
                <w:szCs w:val="20"/>
              </w:rPr>
              <w:t>Длина 11, 43см</w:t>
            </w:r>
            <w:r w:rsidR="00C2501F" w:rsidRPr="00C2501F">
              <w:rPr>
                <w:sz w:val="20"/>
                <w:szCs w:val="20"/>
              </w:rPr>
              <w:t xml:space="preserve"> (4.5'')</w:t>
            </w:r>
            <w:r w:rsidRPr="00C2501F">
              <w:rPr>
                <w:sz w:val="20"/>
                <w:szCs w:val="20"/>
              </w:rPr>
              <w:t>, из металла и пластика.</w:t>
            </w:r>
          </w:p>
          <w:p w:rsidR="002D292A" w:rsidRPr="00C2501F" w:rsidRDefault="002D292A" w:rsidP="002D292A">
            <w:pPr>
              <w:spacing w:line="276" w:lineRule="auto"/>
              <w:rPr>
                <w:sz w:val="20"/>
                <w:szCs w:val="20"/>
                <w:lang w:eastAsia="en-US"/>
              </w:rPr>
            </w:pPr>
            <w:r w:rsidRPr="00C2501F">
              <w:rPr>
                <w:sz w:val="20"/>
                <w:szCs w:val="20"/>
              </w:rPr>
              <w:lastRenderedPageBreak/>
              <w:t xml:space="preserve"> </w:t>
            </w:r>
            <w:r w:rsidRPr="00C2501F">
              <w:rPr>
                <w:sz w:val="20"/>
                <w:szCs w:val="20"/>
                <w:lang w:eastAsia="en-US"/>
              </w:rPr>
              <w:t>Упаковка: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lastRenderedPageBreak/>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2D292A" w:rsidRPr="00041493" w:rsidRDefault="00893ABA" w:rsidP="00E12217">
            <w:pPr>
              <w:jc w:val="center"/>
              <w:rPr>
                <w:sz w:val="20"/>
                <w:szCs w:val="20"/>
              </w:rPr>
            </w:pPr>
            <w:r>
              <w:rPr>
                <w:sz w:val="20"/>
                <w:szCs w:val="20"/>
              </w:rPr>
              <w:t>12138,00</w:t>
            </w:r>
          </w:p>
        </w:tc>
      </w:tr>
      <w:tr w:rsidR="002D292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lastRenderedPageBreak/>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rPr>
                <w:color w:val="000000"/>
                <w:sz w:val="20"/>
                <w:szCs w:val="20"/>
                <w:lang w:eastAsia="en-US"/>
              </w:rPr>
            </w:pPr>
            <w:r w:rsidRPr="002D292A">
              <w:rPr>
                <w:sz w:val="20"/>
                <w:szCs w:val="20"/>
              </w:rPr>
              <w:t>Реакционные пробирки (16х98 шт./уп.) (AccessReactionVessels).</w:t>
            </w:r>
          </w:p>
        </w:tc>
        <w:tc>
          <w:tcPr>
            <w:tcW w:w="5103" w:type="dxa"/>
            <w:tcBorders>
              <w:top w:val="single" w:sz="4" w:space="0" w:color="auto"/>
              <w:left w:val="nil"/>
              <w:bottom w:val="single" w:sz="4" w:space="0" w:color="auto"/>
              <w:right w:val="single" w:sz="4" w:space="0" w:color="auto"/>
            </w:tcBorders>
          </w:tcPr>
          <w:p w:rsidR="002D292A" w:rsidRDefault="002D292A" w:rsidP="002D292A">
            <w:pPr>
              <w:spacing w:line="276" w:lineRule="auto"/>
              <w:rPr>
                <w:sz w:val="20"/>
                <w:szCs w:val="20"/>
              </w:rPr>
            </w:pPr>
            <w:r w:rsidRPr="002D292A">
              <w:rPr>
                <w:sz w:val="20"/>
                <w:szCs w:val="20"/>
              </w:rPr>
              <w:t xml:space="preserve">Пробирки полистирольные для проведения иммунохимических реакций, </w:t>
            </w:r>
          </w:p>
          <w:p w:rsidR="002D292A" w:rsidRPr="002D292A" w:rsidRDefault="002D292A" w:rsidP="002D292A">
            <w:pPr>
              <w:spacing w:line="276" w:lineRule="auto"/>
              <w:rPr>
                <w:color w:val="000000"/>
                <w:sz w:val="20"/>
                <w:szCs w:val="20"/>
                <w:lang w:eastAsia="en-US"/>
              </w:rPr>
            </w:pPr>
            <w:r w:rsidRPr="002D292A">
              <w:rPr>
                <w:sz w:val="20"/>
                <w:szCs w:val="20"/>
              </w:rPr>
              <w:t>упаковка:</w:t>
            </w:r>
            <w:r>
              <w:rPr>
                <w:sz w:val="20"/>
                <w:szCs w:val="20"/>
              </w:rPr>
              <w:t xml:space="preserve"> </w:t>
            </w:r>
            <w:r w:rsidRPr="002D292A">
              <w:rPr>
                <w:sz w:val="20"/>
                <w:szCs w:val="20"/>
              </w:rPr>
              <w:t>не менее  16 блоков по 98 пробирок в каждом.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2D292A" w:rsidRPr="00041493" w:rsidRDefault="00893ABA" w:rsidP="00E12217">
            <w:pPr>
              <w:jc w:val="center"/>
              <w:rPr>
                <w:sz w:val="20"/>
                <w:szCs w:val="20"/>
              </w:rPr>
            </w:pPr>
            <w:r>
              <w:rPr>
                <w:sz w:val="20"/>
                <w:szCs w:val="20"/>
              </w:rPr>
              <w:t>8756,00</w:t>
            </w:r>
          </w:p>
        </w:tc>
      </w:tr>
      <w:tr w:rsidR="002D292A" w:rsidRPr="00041493" w:rsidTr="00867E0E">
        <w:trPr>
          <w:trHeight w:val="132"/>
        </w:trPr>
        <w:tc>
          <w:tcPr>
            <w:tcW w:w="534" w:type="dxa"/>
            <w:tcBorders>
              <w:top w:val="single" w:sz="4" w:space="0" w:color="auto"/>
              <w:left w:val="single" w:sz="4" w:space="0" w:color="auto"/>
              <w:bottom w:val="single" w:sz="4" w:space="0" w:color="auto"/>
              <w:right w:val="nil"/>
            </w:tcBorders>
            <w:shd w:val="clear" w:color="auto" w:fill="auto"/>
          </w:tcPr>
          <w:p w:rsidR="002D292A" w:rsidRPr="002D292A" w:rsidRDefault="002D292A" w:rsidP="002D292A">
            <w:pPr>
              <w:spacing w:line="276" w:lineRule="auto"/>
              <w:rPr>
                <w:sz w:val="20"/>
                <w:szCs w:val="20"/>
                <w:lang w:eastAsia="en-US"/>
              </w:rPr>
            </w:pPr>
            <w:r w:rsidRPr="002D292A">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rPr>
                <w:color w:val="000000"/>
                <w:sz w:val="20"/>
                <w:szCs w:val="20"/>
                <w:lang w:eastAsia="en-US"/>
              </w:rPr>
            </w:pPr>
            <w:r w:rsidRPr="002D292A">
              <w:rPr>
                <w:color w:val="000000"/>
                <w:sz w:val="20"/>
                <w:szCs w:val="20"/>
                <w:lang w:eastAsia="en-US"/>
              </w:rPr>
              <w:t xml:space="preserve">Чашечки для образцов 2,0 мл </w:t>
            </w:r>
            <w:r w:rsidRPr="002D292A">
              <w:rPr>
                <w:sz w:val="20"/>
                <w:szCs w:val="20"/>
              </w:rPr>
              <w:t>(для Access).</w:t>
            </w:r>
          </w:p>
        </w:tc>
        <w:tc>
          <w:tcPr>
            <w:tcW w:w="5103" w:type="dxa"/>
            <w:tcBorders>
              <w:top w:val="single" w:sz="4" w:space="0" w:color="auto"/>
              <w:left w:val="nil"/>
              <w:bottom w:val="single" w:sz="4" w:space="0" w:color="auto"/>
              <w:right w:val="single" w:sz="4" w:space="0" w:color="auto"/>
            </w:tcBorders>
          </w:tcPr>
          <w:p w:rsidR="002D292A" w:rsidRPr="002D292A" w:rsidRDefault="002D292A" w:rsidP="002D292A">
            <w:pPr>
              <w:spacing w:line="276" w:lineRule="auto"/>
              <w:rPr>
                <w:sz w:val="20"/>
                <w:szCs w:val="20"/>
              </w:rPr>
            </w:pPr>
            <w:r w:rsidRPr="002D292A">
              <w:rPr>
                <w:sz w:val="20"/>
                <w:szCs w:val="20"/>
              </w:rPr>
              <w:t>Чашечки для образцов вставляемые, полистирольные, ЕМК 2 мл</w:t>
            </w:r>
            <w:r>
              <w:rPr>
                <w:sz w:val="20"/>
                <w:szCs w:val="20"/>
              </w:rPr>
              <w:t>.</w:t>
            </w:r>
          </w:p>
          <w:p w:rsidR="002D292A" w:rsidRPr="002D292A" w:rsidRDefault="002D292A" w:rsidP="002D292A">
            <w:pPr>
              <w:spacing w:line="276" w:lineRule="auto"/>
              <w:rPr>
                <w:color w:val="000000"/>
                <w:sz w:val="20"/>
                <w:szCs w:val="20"/>
                <w:lang w:eastAsia="en-US"/>
              </w:rPr>
            </w:pPr>
            <w:r w:rsidRPr="002D292A">
              <w:rPr>
                <w:sz w:val="20"/>
                <w:szCs w:val="20"/>
              </w:rPr>
              <w:t>Упаковка:  не менее 1000 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D292A" w:rsidRPr="002D292A" w:rsidRDefault="002D292A" w:rsidP="002D292A">
            <w:pPr>
              <w:spacing w:line="276" w:lineRule="auto"/>
              <w:jc w:val="center"/>
              <w:rPr>
                <w:sz w:val="20"/>
                <w:szCs w:val="20"/>
                <w:lang w:eastAsia="en-US"/>
              </w:rPr>
            </w:pPr>
            <w:r w:rsidRPr="002D292A">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2D292A" w:rsidRPr="00041493" w:rsidRDefault="00893ABA" w:rsidP="00E12217">
            <w:pPr>
              <w:jc w:val="center"/>
              <w:rPr>
                <w:sz w:val="20"/>
                <w:szCs w:val="20"/>
              </w:rPr>
            </w:pPr>
            <w:r>
              <w:rPr>
                <w:sz w:val="20"/>
                <w:szCs w:val="20"/>
              </w:rPr>
              <w:t>8404,00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183938"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иметь остаточный срок годности на момент поставки не менее 80%.</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183938"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18393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183938"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938">
        <w:rPr>
          <w:rFonts w:ascii="Times New Roman" w:eastAsia="Times New Roman" w:hAnsi="Times New Roman"/>
          <w:b/>
          <w:bCs/>
          <w:color w:val="626262"/>
          <w:sz w:val="20"/>
          <w:szCs w:val="20"/>
          <w:lang w:eastAsia="ru-RU"/>
        </w:rPr>
        <w:t>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Упаковка должна предохранять товар от порчи, утраты товарного вида. </w:t>
      </w:r>
    </w:p>
    <w:p w:rsidR="007021AA" w:rsidRPr="00183938"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183938">
        <w:rPr>
          <w:rFonts w:ascii="Times New Roman" w:hAnsi="Times New Roman"/>
          <w:bCs/>
          <w:sz w:val="20"/>
          <w:szCs w:val="20"/>
        </w:rPr>
        <w:t xml:space="preserve">Тара и упаковка входят в стоимость поставляемого товара. </w:t>
      </w:r>
    </w:p>
    <w:p w:rsidR="007021AA" w:rsidRPr="00183938"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18393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A03B97" w:rsidRDefault="00A03B97"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DD1B2A" w:rsidRDefault="00DD1B2A" w:rsidP="00B8322C">
      <w:pPr>
        <w:jc w:val="right"/>
        <w:rPr>
          <w:rFonts w:ascii="Cuprum" w:hAnsi="Cuprum" w:cs="Tahoma"/>
          <w:b/>
          <w:bCs/>
          <w:sz w:val="20"/>
          <w:szCs w:val="20"/>
        </w:rPr>
      </w:pPr>
    </w:p>
    <w:p w:rsidR="00183938" w:rsidRDefault="00183938"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893ABA" w:rsidRDefault="00893ABA" w:rsidP="00B8322C">
      <w:pPr>
        <w:jc w:val="right"/>
        <w:rPr>
          <w:rFonts w:ascii="Cuprum" w:hAnsi="Cuprum" w:cs="Tahoma"/>
          <w:b/>
          <w:bCs/>
          <w:sz w:val="20"/>
          <w:szCs w:val="20"/>
        </w:rPr>
      </w:pPr>
    </w:p>
    <w:p w:rsidR="00893ABA" w:rsidRDefault="00893ABA" w:rsidP="00B8322C">
      <w:pPr>
        <w:jc w:val="right"/>
        <w:rPr>
          <w:rFonts w:ascii="Cuprum" w:hAnsi="Cuprum" w:cs="Tahoma"/>
          <w:b/>
          <w:bCs/>
          <w:sz w:val="20"/>
          <w:szCs w:val="20"/>
        </w:rPr>
      </w:pPr>
    </w:p>
    <w:p w:rsidR="00893ABA" w:rsidRDefault="00893ABA" w:rsidP="00B8322C">
      <w:pPr>
        <w:jc w:val="right"/>
        <w:rPr>
          <w:rFonts w:ascii="Cuprum" w:hAnsi="Cuprum" w:cs="Tahoma"/>
          <w:b/>
          <w:bCs/>
          <w:sz w:val="20"/>
          <w:szCs w:val="20"/>
        </w:rPr>
      </w:pPr>
    </w:p>
    <w:p w:rsidR="00893ABA" w:rsidRDefault="00893ABA"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060A63" w:rsidRDefault="00060A6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D292A">
        <w:rPr>
          <w:b/>
          <w:sz w:val="20"/>
          <w:szCs w:val="20"/>
        </w:rPr>
        <w:t>реагентов и расходных материалов для иммунохимических анализаторов серии Access system</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2D292A">
        <w:rPr>
          <w:b/>
          <w:kern w:val="32"/>
          <w:sz w:val="20"/>
          <w:szCs w:val="20"/>
        </w:rPr>
        <w:t>138-21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2D292A">
        <w:rPr>
          <w:sz w:val="19"/>
          <w:szCs w:val="19"/>
        </w:rPr>
        <w:t>138-21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2D292A">
        <w:rPr>
          <w:b/>
          <w:bCs/>
          <w:sz w:val="19"/>
          <w:szCs w:val="19"/>
        </w:rPr>
        <w:t>реагентов и расходных материалов для иммунохимических анализаторов серии Access system</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D292A">
        <w:rPr>
          <w:rFonts w:ascii="Times New Roman" w:hAnsi="Times New Roman" w:cs="Times New Roman"/>
          <w:bCs/>
          <w:sz w:val="19"/>
          <w:szCs w:val="19"/>
        </w:rPr>
        <w:t>реагентов и расходных материалов для иммунохимических анализаторов серии Access system</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93ABA">
        <w:rPr>
          <w:sz w:val="19"/>
          <w:szCs w:val="19"/>
        </w:rPr>
        <w:t>31.0</w:t>
      </w:r>
      <w:r w:rsidR="00C57632">
        <w:rPr>
          <w:sz w:val="19"/>
          <w:szCs w:val="19"/>
        </w:rPr>
        <w:t>1</w:t>
      </w:r>
      <w:r w:rsidR="007021AA" w:rsidRPr="007021AA">
        <w:rPr>
          <w:sz w:val="19"/>
          <w:szCs w:val="19"/>
        </w:rPr>
        <w:t>.202</w:t>
      </w:r>
      <w:r w:rsidR="00893ABA">
        <w:rPr>
          <w:sz w:val="19"/>
          <w:szCs w:val="19"/>
        </w:rPr>
        <w:t>2</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2D292A">
        <w:rPr>
          <w:sz w:val="20"/>
          <w:szCs w:val="20"/>
        </w:rPr>
        <w:t>138-21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60A63"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r>
      <w:tr w:rsidR="00A03B9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03B97" w:rsidRPr="00BE0069" w:rsidRDefault="00A03B9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2D292A">
        <w:rPr>
          <w:b/>
          <w:sz w:val="20"/>
          <w:szCs w:val="20"/>
        </w:rPr>
        <w:t>реагентов и расходных материалов для иммунохимических анализаторов серии Access system</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2D292A">
        <w:rPr>
          <w:b/>
          <w:kern w:val="32"/>
          <w:sz w:val="20"/>
          <w:szCs w:val="20"/>
        </w:rPr>
        <w:t>138-21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2D292A">
        <w:rPr>
          <w:bCs/>
          <w:sz w:val="20"/>
          <w:szCs w:val="20"/>
        </w:rPr>
        <w:t>реагентов и расходных материалов для иммунохимических анализаторов серии Access system</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2D292A">
        <w:rPr>
          <w:bCs/>
          <w:sz w:val="20"/>
          <w:szCs w:val="20"/>
        </w:rPr>
        <w:t>реагентов и расходных материалов для иммунохимических анализаторов серии Access system</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060A63"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326C3" w:rsidRDefault="00060A63"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2D292A">
        <w:rPr>
          <w:bCs/>
          <w:sz w:val="20"/>
          <w:szCs w:val="20"/>
        </w:rPr>
        <w:t>реагентов и расходных материалов для иммунохимических анализаторов серии Access system</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04103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1032" w:rsidRPr="00BE0069" w:rsidRDefault="00041032" w:rsidP="00C23416">
            <w:pPr>
              <w:jc w:val="both"/>
              <w:rPr>
                <w:sz w:val="20"/>
                <w:szCs w:val="20"/>
              </w:rPr>
            </w:pPr>
          </w:p>
        </w:tc>
      </w:tr>
      <w:tr w:rsidR="00060A63"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0A63" w:rsidRPr="00BE0069" w:rsidRDefault="00060A63"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7C5" w:rsidRDefault="005617C5" w:rsidP="00ED57EB">
      <w:r>
        <w:separator/>
      </w:r>
    </w:p>
  </w:endnote>
  <w:endnote w:type="continuationSeparator" w:id="1">
    <w:p w:rsidR="005617C5" w:rsidRDefault="005617C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292A" w:rsidRDefault="005027B2">
        <w:pPr>
          <w:pStyle w:val="af7"/>
          <w:jc w:val="right"/>
        </w:pPr>
        <w:fldSimple w:instr=" PAGE   \* MERGEFORMAT ">
          <w:r w:rsidR="00C2501F">
            <w:rPr>
              <w:noProof/>
            </w:rPr>
            <w:t>17</w:t>
          </w:r>
        </w:fldSimple>
      </w:p>
    </w:sdtContent>
  </w:sdt>
  <w:p w:rsidR="002D292A" w:rsidRDefault="002D292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7C5" w:rsidRDefault="005617C5" w:rsidP="00ED57EB">
      <w:r>
        <w:separator/>
      </w:r>
    </w:p>
  </w:footnote>
  <w:footnote w:type="continuationSeparator" w:id="1">
    <w:p w:rsidR="005617C5" w:rsidRDefault="005617C5" w:rsidP="00ED57EB">
      <w:r>
        <w:continuationSeparator/>
      </w:r>
    </w:p>
  </w:footnote>
  <w:footnote w:id="2">
    <w:p w:rsidR="002D292A" w:rsidRPr="000C36EF" w:rsidRDefault="002D292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D292A" w:rsidRPr="004B5113" w:rsidRDefault="002D292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A63"/>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5899"/>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4905"/>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2A"/>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4B2"/>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9C2"/>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3743"/>
    <w:rsid w:val="004D6075"/>
    <w:rsid w:val="004D739D"/>
    <w:rsid w:val="004E0465"/>
    <w:rsid w:val="004E1891"/>
    <w:rsid w:val="004E22D8"/>
    <w:rsid w:val="004E39F9"/>
    <w:rsid w:val="004E47EF"/>
    <w:rsid w:val="004E4920"/>
    <w:rsid w:val="004E75ED"/>
    <w:rsid w:val="004F4A47"/>
    <w:rsid w:val="004F61F1"/>
    <w:rsid w:val="004F6579"/>
    <w:rsid w:val="004F7737"/>
    <w:rsid w:val="004F7D56"/>
    <w:rsid w:val="00500727"/>
    <w:rsid w:val="00500889"/>
    <w:rsid w:val="00500F8D"/>
    <w:rsid w:val="0050193D"/>
    <w:rsid w:val="005027B2"/>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17C5"/>
    <w:rsid w:val="00562497"/>
    <w:rsid w:val="00563E4D"/>
    <w:rsid w:val="00564009"/>
    <w:rsid w:val="00564615"/>
    <w:rsid w:val="005671B4"/>
    <w:rsid w:val="0056750E"/>
    <w:rsid w:val="00570378"/>
    <w:rsid w:val="005703F2"/>
    <w:rsid w:val="005707AB"/>
    <w:rsid w:val="00570B37"/>
    <w:rsid w:val="00570C6E"/>
    <w:rsid w:val="00571DAC"/>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5101"/>
    <w:rsid w:val="00647082"/>
    <w:rsid w:val="006501C4"/>
    <w:rsid w:val="0065154D"/>
    <w:rsid w:val="00653402"/>
    <w:rsid w:val="00653B65"/>
    <w:rsid w:val="006540E4"/>
    <w:rsid w:val="00655084"/>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0A5"/>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3F7F"/>
    <w:rsid w:val="0087419E"/>
    <w:rsid w:val="00874E95"/>
    <w:rsid w:val="00876525"/>
    <w:rsid w:val="00876646"/>
    <w:rsid w:val="0087781C"/>
    <w:rsid w:val="008802D5"/>
    <w:rsid w:val="00881263"/>
    <w:rsid w:val="00881570"/>
    <w:rsid w:val="00881800"/>
    <w:rsid w:val="00885D00"/>
    <w:rsid w:val="008867A6"/>
    <w:rsid w:val="008901FF"/>
    <w:rsid w:val="00890D79"/>
    <w:rsid w:val="00893ABA"/>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2E93"/>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47F7"/>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01F"/>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57632"/>
    <w:rsid w:val="00C60372"/>
    <w:rsid w:val="00C607F1"/>
    <w:rsid w:val="00C6145B"/>
    <w:rsid w:val="00C617C4"/>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5701E"/>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17"/>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25</Pages>
  <Words>13715</Words>
  <Characters>78178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2021-03-18T03:29:00Z</cp:lastPrinted>
  <dcterms:created xsi:type="dcterms:W3CDTF">2021-04-22T00:28:00Z</dcterms:created>
  <dcterms:modified xsi:type="dcterms:W3CDTF">2021-04-22T06:28:00Z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