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6C3080">
        <w:rPr>
          <w:b/>
        </w:rPr>
        <w:t xml:space="preserve">лекарственных препаратов </w:t>
      </w:r>
      <w:r w:rsidR="00FC2CB2">
        <w:rPr>
          <w:b/>
        </w:rPr>
        <w:t>для лечения заболеваний пищеварительного тракта и обмена веществ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FC2CB2">
        <w:rPr>
          <w:b/>
          <w:kern w:val="32"/>
          <w:sz w:val="28"/>
          <w:szCs w:val="28"/>
        </w:rPr>
        <w:t>111-21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67DF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6C3080">
              <w:rPr>
                <w:bCs/>
                <w:sz w:val="20"/>
                <w:szCs w:val="20"/>
              </w:rPr>
              <w:t xml:space="preserve">лекарственных препаратов </w:t>
            </w:r>
            <w:r w:rsidR="00FC2CB2">
              <w:rPr>
                <w:bCs/>
                <w:sz w:val="20"/>
                <w:szCs w:val="20"/>
              </w:rPr>
              <w:t>для лечения заболеваний пищеварительного тракта и обмена веществ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FC2CB2" w:rsidP="00DC5959">
            <w:pPr>
              <w:autoSpaceDE w:val="0"/>
              <w:autoSpaceDN w:val="0"/>
              <w:adjustRightInd w:val="0"/>
              <w:rPr>
                <w:sz w:val="20"/>
                <w:szCs w:val="20"/>
                <w:highlight w:val="cyan"/>
              </w:rPr>
            </w:pPr>
            <w:r w:rsidRPr="00FC2CB2">
              <w:rPr>
                <w:sz w:val="20"/>
                <w:szCs w:val="20"/>
              </w:rPr>
              <w:t>21.20.10.110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6C3080" w:rsidP="00FC2CB2">
            <w:pPr>
              <w:autoSpaceDE w:val="0"/>
              <w:autoSpaceDN w:val="0"/>
              <w:adjustRightInd w:val="0"/>
              <w:rPr>
                <w:sz w:val="20"/>
                <w:szCs w:val="20"/>
              </w:rPr>
            </w:pPr>
            <w:r>
              <w:rPr>
                <w:sz w:val="20"/>
                <w:szCs w:val="20"/>
              </w:rPr>
              <w:t>3</w:t>
            </w:r>
            <w:r w:rsidR="00FC2CB2">
              <w:rPr>
                <w:sz w:val="20"/>
                <w:szCs w:val="20"/>
              </w:rPr>
              <w:t>75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FC2CB2">
              <w:rPr>
                <w:bCs/>
                <w:sz w:val="20"/>
                <w:szCs w:val="20"/>
              </w:rPr>
              <w:t>1</w:t>
            </w:r>
            <w:r w:rsidR="008A07E0" w:rsidRPr="008A07E0">
              <w:rPr>
                <w:bCs/>
                <w:sz w:val="20"/>
                <w:szCs w:val="20"/>
              </w:rPr>
              <w:t>.0</w:t>
            </w:r>
            <w:r w:rsidR="00FC2CB2">
              <w:rPr>
                <w:bCs/>
                <w:sz w:val="20"/>
                <w:szCs w:val="20"/>
              </w:rPr>
              <w:t>5</w:t>
            </w:r>
            <w:r w:rsidR="008A07E0" w:rsidRPr="008A07E0">
              <w:rPr>
                <w:bCs/>
                <w:sz w:val="20"/>
                <w:szCs w:val="20"/>
              </w:rPr>
              <w:t>.2022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C2CB2" w:rsidP="00FC2CB2">
            <w:pPr>
              <w:tabs>
                <w:tab w:val="left" w:pos="6022"/>
              </w:tabs>
              <w:ind w:right="72"/>
              <w:rPr>
                <w:sz w:val="20"/>
                <w:szCs w:val="20"/>
              </w:rPr>
            </w:pPr>
            <w:r>
              <w:rPr>
                <w:sz w:val="20"/>
                <w:szCs w:val="20"/>
              </w:rPr>
              <w:t>1 219 008,11</w:t>
            </w:r>
            <w:r w:rsidR="00F64688">
              <w:rPr>
                <w:sz w:val="20"/>
                <w:szCs w:val="20"/>
              </w:rPr>
              <w:t xml:space="preserve"> </w:t>
            </w:r>
            <w:r w:rsidR="008F1AED" w:rsidRPr="00FE2446">
              <w:rPr>
                <w:sz w:val="20"/>
                <w:szCs w:val="20"/>
              </w:rPr>
              <w:t>руб</w:t>
            </w:r>
            <w:r w:rsidR="007C7A98">
              <w:rPr>
                <w:sz w:val="20"/>
                <w:szCs w:val="20"/>
              </w:rPr>
              <w:t>лей</w:t>
            </w:r>
            <w:r>
              <w:rPr>
                <w:sz w:val="20"/>
                <w:szCs w:val="20"/>
              </w:rPr>
              <w:t xml:space="preserve"> (один миллион двести девятнадцать тысяч восемь рублей одиннадцать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C2CB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6356B">
              <w:rPr>
                <w:b/>
                <w:sz w:val="20"/>
                <w:szCs w:val="20"/>
              </w:rPr>
              <w:t>0</w:t>
            </w:r>
            <w:r w:rsidR="00FC2CB2">
              <w:rPr>
                <w:b/>
                <w:sz w:val="20"/>
                <w:szCs w:val="20"/>
              </w:rPr>
              <w:t>5</w:t>
            </w:r>
            <w:r w:rsidRPr="002D48A2">
              <w:rPr>
                <w:b/>
                <w:sz w:val="20"/>
                <w:szCs w:val="20"/>
              </w:rPr>
              <w:t>»</w:t>
            </w:r>
            <w:r w:rsidR="007C7A98" w:rsidRPr="002D48A2">
              <w:rPr>
                <w:b/>
                <w:sz w:val="20"/>
                <w:szCs w:val="20"/>
              </w:rPr>
              <w:t xml:space="preserve"> </w:t>
            </w:r>
            <w:r w:rsidR="006C3080">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FC2CB2">
              <w:rPr>
                <w:b/>
                <w:sz w:val="20"/>
                <w:szCs w:val="20"/>
              </w:rPr>
              <w:t>13</w:t>
            </w:r>
            <w:r w:rsidRPr="002D48A2">
              <w:rPr>
                <w:b/>
                <w:sz w:val="20"/>
                <w:szCs w:val="20"/>
              </w:rPr>
              <w:t xml:space="preserve">» </w:t>
            </w:r>
            <w:r w:rsidR="006C3080">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6356B">
              <w:rPr>
                <w:sz w:val="20"/>
                <w:szCs w:val="20"/>
              </w:rPr>
              <w:t>0</w:t>
            </w:r>
            <w:r w:rsidR="00FC2CB2">
              <w:rPr>
                <w:sz w:val="20"/>
                <w:szCs w:val="20"/>
              </w:rPr>
              <w:t>5</w:t>
            </w:r>
            <w:r w:rsidRPr="002D48A2">
              <w:rPr>
                <w:sz w:val="20"/>
                <w:szCs w:val="20"/>
              </w:rPr>
              <w:t xml:space="preserve">» </w:t>
            </w:r>
            <w:r w:rsidR="006C3080">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C2CB2">
            <w:pPr>
              <w:jc w:val="both"/>
              <w:rPr>
                <w:sz w:val="20"/>
                <w:szCs w:val="20"/>
              </w:rPr>
            </w:pPr>
            <w:r w:rsidRPr="002D48A2">
              <w:rPr>
                <w:bCs/>
                <w:sz w:val="20"/>
                <w:szCs w:val="20"/>
              </w:rPr>
              <w:t>«</w:t>
            </w:r>
            <w:r w:rsidR="00FC2CB2">
              <w:rPr>
                <w:bCs/>
                <w:sz w:val="20"/>
                <w:szCs w:val="20"/>
              </w:rPr>
              <w:t>13</w:t>
            </w:r>
            <w:r w:rsidRPr="002D48A2">
              <w:rPr>
                <w:bCs/>
                <w:sz w:val="20"/>
                <w:szCs w:val="20"/>
              </w:rPr>
              <w:t xml:space="preserve">» </w:t>
            </w:r>
            <w:r w:rsidR="006C3080">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C2CB2" w:rsidP="007C0DB3">
            <w:pPr>
              <w:autoSpaceDE w:val="0"/>
              <w:autoSpaceDN w:val="0"/>
              <w:adjustRightInd w:val="0"/>
              <w:jc w:val="both"/>
              <w:outlineLvl w:val="1"/>
              <w:rPr>
                <w:sz w:val="20"/>
                <w:szCs w:val="20"/>
              </w:rPr>
            </w:pPr>
            <w:r>
              <w:rPr>
                <w:sz w:val="20"/>
                <w:szCs w:val="20"/>
              </w:rPr>
              <w:t>36 570,24</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тридцать шесть тысяч пятьсот семьдесят рублей двадцать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w:t>
            </w:r>
            <w:r w:rsidRPr="00FE2446">
              <w:rPr>
                <w:sz w:val="20"/>
                <w:szCs w:val="20"/>
              </w:rPr>
              <w:lastRenderedPageBreak/>
              <w:t>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153113">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lastRenderedPageBreak/>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FC2CB2">
            <w:pPr>
              <w:jc w:val="both"/>
              <w:rPr>
                <w:sz w:val="20"/>
                <w:szCs w:val="20"/>
              </w:rPr>
            </w:pPr>
            <w:r w:rsidRPr="002D48A2">
              <w:rPr>
                <w:sz w:val="20"/>
                <w:szCs w:val="20"/>
              </w:rPr>
              <w:t>«</w:t>
            </w:r>
            <w:r w:rsidR="00FC2CB2">
              <w:rPr>
                <w:sz w:val="20"/>
                <w:szCs w:val="20"/>
              </w:rPr>
              <w:t>12</w:t>
            </w:r>
            <w:r w:rsidR="00487F7E" w:rsidRPr="002D48A2">
              <w:rPr>
                <w:sz w:val="20"/>
                <w:szCs w:val="20"/>
              </w:rPr>
              <w:t xml:space="preserve">» </w:t>
            </w:r>
            <w:r w:rsidR="006C3080">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FC2CB2">
              <w:rPr>
                <w:b/>
                <w:sz w:val="20"/>
                <w:szCs w:val="20"/>
              </w:rPr>
              <w:t>13</w:t>
            </w:r>
            <w:r w:rsidRPr="002D48A2">
              <w:rPr>
                <w:b/>
                <w:sz w:val="20"/>
                <w:szCs w:val="20"/>
              </w:rPr>
              <w:t>»</w:t>
            </w:r>
            <w:r w:rsidR="007C7A98" w:rsidRPr="002D48A2">
              <w:rPr>
                <w:b/>
                <w:sz w:val="20"/>
                <w:szCs w:val="20"/>
              </w:rPr>
              <w:t xml:space="preserve"> </w:t>
            </w:r>
            <w:r w:rsidR="006C3080">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C2CB2">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FC2CB2">
              <w:rPr>
                <w:b/>
                <w:sz w:val="20"/>
                <w:szCs w:val="20"/>
              </w:rPr>
              <w:t>13</w:t>
            </w:r>
            <w:r w:rsidR="00B3692E" w:rsidRPr="002D48A2">
              <w:rPr>
                <w:b/>
                <w:sz w:val="20"/>
                <w:szCs w:val="20"/>
              </w:rPr>
              <w:t xml:space="preserve">» </w:t>
            </w:r>
            <w:r w:rsidR="006C3080">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2446">
              <w:rPr>
                <w:b/>
                <w:sz w:val="20"/>
                <w:szCs w:val="20"/>
              </w:rPr>
              <w:lastRenderedPageBreak/>
              <w:t>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w:t>
            </w:r>
            <w:r w:rsidRPr="00F52E72">
              <w:rPr>
                <w:sz w:val="20"/>
                <w:szCs w:val="20"/>
                <w:highlight w:val="yellow"/>
              </w:rPr>
              <w:lastRenderedPageBreak/>
              <w:t xml:space="preserve">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w:t>
            </w:r>
            <w:r w:rsidRPr="00FE2446">
              <w:rPr>
                <w:bCs/>
                <w:sz w:val="20"/>
                <w:szCs w:val="20"/>
              </w:rPr>
              <w:lastRenderedPageBreak/>
              <w:t xml:space="preserve">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 xml:space="preserve">проект </w:t>
            </w:r>
            <w:r w:rsidR="00235D44" w:rsidRPr="00FE2446">
              <w:rPr>
                <w:bCs/>
                <w:sz w:val="20"/>
                <w:szCs w:val="20"/>
              </w:rPr>
              <w:lastRenderedPageBreak/>
              <w:t>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w:t>
            </w:r>
            <w:r w:rsidRPr="008E26A8">
              <w:rPr>
                <w:rFonts w:ascii="Times New Roman" w:hAnsi="Times New Roman" w:cs="Times New Roman"/>
                <w:color w:val="auto"/>
                <w:sz w:val="19"/>
                <w:szCs w:val="19"/>
              </w:rPr>
              <w:lastRenderedPageBreak/>
              <w:t>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w:t>
            </w:r>
            <w:r w:rsidR="003E1530" w:rsidRPr="008E26A8">
              <w:rPr>
                <w:rFonts w:ascii="Times New Roman" w:hAnsi="Times New Roman"/>
                <w:sz w:val="19"/>
                <w:szCs w:val="19"/>
              </w:rPr>
              <w:lastRenderedPageBreak/>
              <w:t>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6C3080">
        <w:rPr>
          <w:b/>
          <w:sz w:val="20"/>
          <w:szCs w:val="20"/>
        </w:rPr>
        <w:t xml:space="preserve">лекарственных препаратов </w:t>
      </w:r>
      <w:r w:rsidR="00FC2CB2">
        <w:rPr>
          <w:b/>
          <w:sz w:val="20"/>
          <w:szCs w:val="20"/>
        </w:rPr>
        <w:t>для лечения заболеваний пищеварительного тракта и обмена веществ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FC2CB2">
        <w:rPr>
          <w:b/>
          <w:kern w:val="32"/>
          <w:sz w:val="20"/>
          <w:szCs w:val="20"/>
        </w:rPr>
        <w:t>111-21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6C3080">
        <w:rPr>
          <w:b/>
          <w:bCs/>
          <w:sz w:val="20"/>
        </w:rPr>
        <w:t xml:space="preserve">лекарственных препаратов </w:t>
      </w:r>
      <w:r w:rsidR="00FC2CB2">
        <w:rPr>
          <w:b/>
          <w:bCs/>
          <w:sz w:val="20"/>
        </w:rPr>
        <w:t>для лечения заболеваний пищеварительного тракта и обмена веществ</w:t>
      </w:r>
      <w:bookmarkEnd w:id="2"/>
      <w:r w:rsidR="00634522">
        <w:rPr>
          <w:b/>
          <w:bCs/>
          <w:sz w:val="20"/>
        </w:rPr>
        <w:t xml:space="preserve"> </w:t>
      </w:r>
    </w:p>
    <w:tbl>
      <w:tblPr>
        <w:tblW w:w="10488" w:type="dxa"/>
        <w:tblInd w:w="-176" w:type="dxa"/>
        <w:tblLayout w:type="fixed"/>
        <w:tblLook w:val="04A0"/>
      </w:tblPr>
      <w:tblGrid>
        <w:gridCol w:w="534"/>
        <w:gridCol w:w="3011"/>
        <w:gridCol w:w="4110"/>
        <w:gridCol w:w="850"/>
        <w:gridCol w:w="850"/>
        <w:gridCol w:w="1133"/>
      </w:tblGrid>
      <w:tr w:rsidR="008E26A8" w:rsidRPr="005B1766" w:rsidTr="00FC2CB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4110"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7E4919">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7E491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Начальная (максимальная)* цена за ед., руб.</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sz w:val="20"/>
                <w:szCs w:val="20"/>
                <w:lang w:eastAsia="en-US"/>
              </w:rPr>
            </w:pPr>
            <w:r w:rsidRPr="00FC2CB2">
              <w:rPr>
                <w:color w:val="000000"/>
                <w:sz w:val="20"/>
                <w:szCs w:val="20"/>
              </w:rPr>
              <w:t>Адеметионин</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lang w:eastAsia="en-US"/>
              </w:rPr>
            </w:pPr>
            <w:r w:rsidRPr="00FC2CB2">
              <w:rPr>
                <w:color w:val="000000"/>
                <w:sz w:val="19"/>
                <w:szCs w:val="19"/>
              </w:rPr>
              <w:t xml:space="preserve"> таблетки п/о 400мг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160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1328,00</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2</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sz w:val="20"/>
                <w:szCs w:val="20"/>
                <w:lang w:eastAsia="en-US"/>
              </w:rPr>
            </w:pPr>
            <w:r w:rsidRPr="00FC2CB2">
              <w:rPr>
                <w:color w:val="000000"/>
                <w:sz w:val="20"/>
                <w:szCs w:val="20"/>
              </w:rPr>
              <w:t>Адеметионин</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lang w:eastAsia="en-US"/>
              </w:rPr>
            </w:pPr>
            <w:r w:rsidRPr="00FC2CB2">
              <w:rPr>
                <w:color w:val="000000"/>
                <w:sz w:val="19"/>
                <w:szCs w:val="19"/>
              </w:rPr>
              <w:t xml:space="preserve"> лиоф. для приготовления раствора для в/вен. и в/м введения 400мг флаконы №5 + растворитель 5мл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1411,96</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3</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sz w:val="20"/>
                <w:szCs w:val="20"/>
                <w:lang w:eastAsia="en-US"/>
              </w:rPr>
            </w:pPr>
            <w:r w:rsidRPr="00FC2CB2">
              <w:rPr>
                <w:color w:val="000000"/>
                <w:sz w:val="20"/>
                <w:szCs w:val="20"/>
              </w:rPr>
              <w:t xml:space="preserve">Глицирризиновая кислота+Фосфолипиды </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color w:val="000000"/>
                <w:sz w:val="19"/>
                <w:szCs w:val="19"/>
              </w:rPr>
              <w:t xml:space="preserve"> капсулы 65мг+35мг №50 </w:t>
            </w:r>
          </w:p>
          <w:p w:rsidR="00FC2CB2" w:rsidRPr="00FC2CB2" w:rsidRDefault="00FC2CB2" w:rsidP="00FC2CB2">
            <w:pPr>
              <w:rPr>
                <w:color w:val="000000"/>
                <w:sz w:val="19"/>
                <w:szCs w:val="19"/>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180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605,58</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4</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sz w:val="20"/>
                <w:szCs w:val="20"/>
                <w:lang w:eastAsia="en-US"/>
              </w:rPr>
            </w:pPr>
            <w:r w:rsidRPr="00FC2CB2">
              <w:rPr>
                <w:color w:val="000000"/>
                <w:sz w:val="20"/>
                <w:szCs w:val="20"/>
              </w:rPr>
              <w:t xml:space="preserve">Глицирризиновая кислота+Фосфолипиды </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lang w:eastAsia="en-US"/>
              </w:rPr>
            </w:pPr>
            <w:r w:rsidRPr="00FC2CB2">
              <w:rPr>
                <w:color w:val="000000"/>
                <w:sz w:val="19"/>
                <w:szCs w:val="19"/>
              </w:rPr>
              <w:t xml:space="preserve"> лиоф. для приготовления раствора для в/вен. введения  2.5г  флаконы №5 + растворитель 10мл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1732,66</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5</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both"/>
              <w:rPr>
                <w:color w:val="000000"/>
                <w:sz w:val="20"/>
                <w:szCs w:val="20"/>
              </w:rPr>
            </w:pPr>
            <w:r w:rsidRPr="00FC2CB2">
              <w:rPr>
                <w:sz w:val="20"/>
                <w:szCs w:val="20"/>
              </w:rPr>
              <w:t>Урсодезоксихолевая кислота</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sz w:val="19"/>
                <w:szCs w:val="19"/>
              </w:rPr>
              <w:t>капсулы  250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842,98</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6</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sz w:val="20"/>
                <w:szCs w:val="20"/>
                <w:lang w:eastAsia="en-US"/>
              </w:rPr>
            </w:pPr>
            <w:r w:rsidRPr="00FC2CB2">
              <w:rPr>
                <w:sz w:val="20"/>
                <w:szCs w:val="20"/>
              </w:rPr>
              <w:t>Инозин+Меглюмин+Метионин+Никотинамид+Янтарная кислота</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lang w:eastAsia="en-US"/>
              </w:rPr>
            </w:pPr>
            <w:r w:rsidRPr="00FC2CB2">
              <w:rPr>
                <w:sz w:val="19"/>
                <w:szCs w:val="19"/>
              </w:rPr>
              <w:t>раствор для инфузий, 400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402,11</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7</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color w:val="000000"/>
                <w:sz w:val="20"/>
                <w:szCs w:val="20"/>
              </w:rPr>
            </w:pPr>
            <w:r w:rsidRPr="00FC2CB2">
              <w:rPr>
                <w:color w:val="000000"/>
                <w:sz w:val="20"/>
                <w:szCs w:val="20"/>
              </w:rPr>
              <w:t>Атропин</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sz w:val="19"/>
                <w:szCs w:val="19"/>
              </w:rPr>
              <w:t>р-р для инъекций 1 мг/мл, 1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45,78</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8</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color w:val="000000"/>
                <w:sz w:val="20"/>
                <w:szCs w:val="20"/>
              </w:rPr>
            </w:pPr>
            <w:r w:rsidRPr="00FC2CB2">
              <w:rPr>
                <w:color w:val="000000"/>
                <w:sz w:val="20"/>
                <w:szCs w:val="20"/>
              </w:rPr>
              <w:t>Дротаверин</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color w:val="000000"/>
                <w:sz w:val="19"/>
                <w:szCs w:val="19"/>
              </w:rPr>
              <w:t>р-р для инъекций 20 мг/мл 2 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70,52</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9</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color w:val="000000"/>
                <w:sz w:val="20"/>
                <w:szCs w:val="20"/>
              </w:rPr>
            </w:pPr>
            <w:r w:rsidRPr="00FC2CB2">
              <w:rPr>
                <w:color w:val="000000"/>
                <w:sz w:val="20"/>
                <w:szCs w:val="20"/>
              </w:rPr>
              <w:t>Алюминия фосфат</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lang w:eastAsia="en-US"/>
              </w:rPr>
            </w:pPr>
            <w:r w:rsidRPr="00FC2CB2">
              <w:rPr>
                <w:sz w:val="19"/>
                <w:szCs w:val="19"/>
              </w:rPr>
              <w:t>гель для приема внутрь 20%, 16г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563,09</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10</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color w:val="000000"/>
                <w:sz w:val="20"/>
                <w:szCs w:val="20"/>
              </w:rPr>
            </w:pPr>
            <w:r w:rsidRPr="00FC2CB2">
              <w:rPr>
                <w:color w:val="000000"/>
                <w:sz w:val="20"/>
                <w:szCs w:val="20"/>
              </w:rPr>
              <w:t xml:space="preserve">Инсулин гларгин </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lang w:eastAsia="en-US"/>
              </w:rPr>
            </w:pPr>
            <w:r w:rsidRPr="00FC2CB2">
              <w:rPr>
                <w:color w:val="000000"/>
                <w:sz w:val="19"/>
                <w:szCs w:val="19"/>
              </w:rPr>
              <w:t>раствор для подкожного введения, 300 ЕД/мл, 1.5 мл - шприц-ручки "СолоСтар"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4854,43</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11</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sz w:val="20"/>
                <w:szCs w:val="20"/>
              </w:rPr>
            </w:pPr>
            <w:r w:rsidRPr="00FC2CB2">
              <w:rPr>
                <w:color w:val="000000"/>
                <w:sz w:val="20"/>
                <w:szCs w:val="20"/>
              </w:rPr>
              <w:t>Инсулин аспарт</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color w:val="000000"/>
                <w:sz w:val="19"/>
                <w:szCs w:val="19"/>
              </w:rPr>
              <w:t xml:space="preserve"> р-р для в/в и п/к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1997,17</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12</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color w:val="000000"/>
                <w:sz w:val="20"/>
                <w:szCs w:val="20"/>
              </w:rPr>
            </w:pPr>
            <w:r w:rsidRPr="00FC2CB2">
              <w:rPr>
                <w:color w:val="000000"/>
                <w:sz w:val="20"/>
                <w:szCs w:val="20"/>
              </w:rPr>
              <w:t>Эзомепразол</w:t>
            </w:r>
          </w:p>
          <w:p w:rsidR="00FC2CB2" w:rsidRPr="00FC2CB2" w:rsidRDefault="00FC2CB2" w:rsidP="00FC2CB2">
            <w:pPr>
              <w:rPr>
                <w:color w:val="000000"/>
                <w:sz w:val="20"/>
                <w:szCs w:val="20"/>
              </w:rPr>
            </w:pP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sz w:val="19"/>
                <w:szCs w:val="19"/>
              </w:rPr>
              <w:t>лиоф. для приготовления р-ра для в/в введения, 40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208,69</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13</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sz w:val="20"/>
                <w:szCs w:val="20"/>
              </w:rPr>
            </w:pPr>
            <w:r w:rsidRPr="00FC2CB2">
              <w:rPr>
                <w:color w:val="000000"/>
                <w:sz w:val="20"/>
                <w:szCs w:val="20"/>
              </w:rPr>
              <w:t xml:space="preserve">Калия хлорид </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color w:val="000000"/>
                <w:sz w:val="19"/>
                <w:szCs w:val="19"/>
              </w:rPr>
              <w:t>конц. для приготовления р-ра д/инф. 40 мг/мл 10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123,93</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14</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color w:val="000000"/>
                <w:sz w:val="20"/>
                <w:szCs w:val="20"/>
              </w:rPr>
            </w:pPr>
            <w:r w:rsidRPr="00FC2CB2">
              <w:rPr>
                <w:color w:val="000000"/>
                <w:sz w:val="20"/>
                <w:szCs w:val="20"/>
              </w:rPr>
              <w:t xml:space="preserve">Калия и магния аспарагинат </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color w:val="000000"/>
                <w:sz w:val="19"/>
                <w:szCs w:val="19"/>
              </w:rPr>
              <w:t>таблетки №60</w:t>
            </w:r>
          </w:p>
          <w:p w:rsidR="00FC2CB2" w:rsidRPr="00FC2CB2" w:rsidRDefault="00FC2CB2" w:rsidP="00FC2CB2">
            <w:pP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49,84</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15</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color w:val="000000"/>
                <w:sz w:val="20"/>
                <w:szCs w:val="20"/>
              </w:rPr>
            </w:pPr>
            <w:r w:rsidRPr="00FC2CB2">
              <w:rPr>
                <w:color w:val="000000"/>
                <w:sz w:val="20"/>
                <w:szCs w:val="20"/>
              </w:rPr>
              <w:t>Магния сульфат</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color w:val="000000"/>
                <w:sz w:val="19"/>
                <w:szCs w:val="19"/>
              </w:rPr>
              <w:t xml:space="preserve"> р-р для в/в введения 250 мг/мл 10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51,75</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16</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color w:val="000000"/>
                <w:sz w:val="20"/>
                <w:szCs w:val="20"/>
              </w:rPr>
            </w:pPr>
            <w:r w:rsidRPr="00FC2CB2">
              <w:rPr>
                <w:sz w:val="20"/>
                <w:szCs w:val="20"/>
              </w:rPr>
              <w:t>Декстроза + калия хлорид + натрия хлорид + натрия цитрат.</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sz w:val="19"/>
                <w:szCs w:val="19"/>
              </w:rPr>
              <w:t>порошок для приготовления р-ра для приема внутрь 18,9 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415,10</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17</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sz w:val="20"/>
                <w:szCs w:val="20"/>
              </w:rPr>
            </w:pPr>
            <w:r w:rsidRPr="00FC2CB2">
              <w:rPr>
                <w:sz w:val="20"/>
                <w:szCs w:val="20"/>
              </w:rPr>
              <w:t>Платифиллин</w:t>
            </w:r>
          </w:p>
          <w:p w:rsidR="00FC2CB2" w:rsidRPr="00FC2CB2" w:rsidRDefault="00FC2CB2" w:rsidP="00FC2CB2">
            <w:pPr>
              <w:rPr>
                <w:sz w:val="20"/>
                <w:szCs w:val="20"/>
                <w:lang w:eastAsia="en-US"/>
              </w:rPr>
            </w:pP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sz w:val="19"/>
                <w:szCs w:val="19"/>
              </w:rPr>
            </w:pPr>
            <w:r w:rsidRPr="00FC2CB2">
              <w:rPr>
                <w:sz w:val="19"/>
                <w:szCs w:val="19"/>
              </w:rPr>
              <w:t>р-р для п/к ведения 2 мг/мл, 1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7</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72,99</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18</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sz w:val="20"/>
                <w:szCs w:val="20"/>
              </w:rPr>
            </w:pPr>
            <w:r w:rsidRPr="00FC2CB2">
              <w:rPr>
                <w:sz w:val="20"/>
                <w:szCs w:val="20"/>
              </w:rPr>
              <w:t>Бисакодил</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color w:val="000000"/>
                <w:sz w:val="19"/>
                <w:szCs w:val="19"/>
              </w:rPr>
              <w:t>таблетки п/о 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22,33</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19</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sz w:val="20"/>
                <w:szCs w:val="20"/>
              </w:rPr>
            </w:pPr>
            <w:r w:rsidRPr="00FC2CB2">
              <w:rPr>
                <w:sz w:val="20"/>
                <w:szCs w:val="20"/>
              </w:rPr>
              <w:t>Панкреатин</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rPr>
            </w:pPr>
            <w:r w:rsidRPr="00FC2CB2">
              <w:rPr>
                <w:color w:val="000000"/>
                <w:sz w:val="19"/>
                <w:szCs w:val="19"/>
              </w:rPr>
              <w:t>таблетки п/о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9000</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0,75</w:t>
            </w:r>
          </w:p>
        </w:tc>
      </w:tr>
      <w:tr w:rsidR="00FC2CB2" w:rsidRPr="006C3080" w:rsidTr="00FC2CB2">
        <w:trPr>
          <w:trHeight w:val="132"/>
        </w:trPr>
        <w:tc>
          <w:tcPr>
            <w:tcW w:w="534" w:type="dxa"/>
            <w:tcBorders>
              <w:top w:val="single" w:sz="4" w:space="0" w:color="auto"/>
              <w:left w:val="single" w:sz="4" w:space="0" w:color="auto"/>
              <w:bottom w:val="single" w:sz="4" w:space="0" w:color="auto"/>
              <w:right w:val="nil"/>
            </w:tcBorders>
            <w:shd w:val="clear" w:color="auto" w:fill="auto"/>
          </w:tcPr>
          <w:p w:rsidR="00FC2CB2" w:rsidRPr="00FC2CB2" w:rsidRDefault="00FC2CB2" w:rsidP="00FC2CB2">
            <w:pPr>
              <w:rPr>
                <w:sz w:val="20"/>
                <w:szCs w:val="20"/>
                <w:lang w:eastAsia="en-US"/>
              </w:rPr>
            </w:pPr>
            <w:r w:rsidRPr="00FC2CB2">
              <w:rPr>
                <w:sz w:val="20"/>
                <w:szCs w:val="20"/>
                <w:lang w:eastAsia="en-US"/>
              </w:rPr>
              <w:t>20</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rPr>
                <w:bCs/>
                <w:sz w:val="20"/>
                <w:szCs w:val="20"/>
                <w:lang w:eastAsia="en-US"/>
              </w:rPr>
            </w:pPr>
            <w:r w:rsidRPr="00FC2CB2">
              <w:rPr>
                <w:sz w:val="20"/>
                <w:szCs w:val="20"/>
              </w:rPr>
              <w:t>Инсулин деглудек</w:t>
            </w:r>
          </w:p>
        </w:tc>
        <w:tc>
          <w:tcPr>
            <w:tcW w:w="4110" w:type="dxa"/>
            <w:tcBorders>
              <w:top w:val="single" w:sz="4" w:space="0" w:color="auto"/>
              <w:left w:val="nil"/>
              <w:bottom w:val="single" w:sz="4" w:space="0" w:color="auto"/>
              <w:right w:val="single" w:sz="4" w:space="0" w:color="auto"/>
            </w:tcBorders>
          </w:tcPr>
          <w:p w:rsidR="00FC2CB2" w:rsidRPr="00FC2CB2" w:rsidRDefault="00FC2CB2" w:rsidP="00FC2CB2">
            <w:pPr>
              <w:rPr>
                <w:color w:val="000000"/>
                <w:sz w:val="19"/>
                <w:szCs w:val="19"/>
                <w:lang w:eastAsia="en-US"/>
              </w:rPr>
            </w:pPr>
            <w:r w:rsidRPr="00FC2CB2">
              <w:rPr>
                <w:sz w:val="19"/>
                <w:szCs w:val="19"/>
              </w:rPr>
              <w:t>р-р для п/к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FC2CB2" w:rsidRPr="00FC2CB2" w:rsidRDefault="00FC2CB2" w:rsidP="00FC2CB2">
            <w:pPr>
              <w:jc w:val="center"/>
              <w:rPr>
                <w:sz w:val="20"/>
                <w:szCs w:val="20"/>
                <w:lang w:eastAsia="en-US"/>
              </w:rPr>
            </w:pPr>
            <w:r w:rsidRPr="00FC2CB2">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FC2CB2" w:rsidRPr="006C3080" w:rsidRDefault="00FC2CB2" w:rsidP="008E26A8">
            <w:pPr>
              <w:jc w:val="center"/>
              <w:rPr>
                <w:sz w:val="20"/>
                <w:szCs w:val="20"/>
              </w:rPr>
            </w:pPr>
            <w:r>
              <w:rPr>
                <w:sz w:val="20"/>
                <w:szCs w:val="20"/>
              </w:rPr>
              <w:t>4676,58</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FC2CB2" w:rsidRDefault="00B80C2C" w:rsidP="00B80C2C">
      <w:pPr>
        <w:pStyle w:val="ad"/>
        <w:numPr>
          <w:ilvl w:val="0"/>
          <w:numId w:val="31"/>
        </w:numPr>
        <w:suppressAutoHyphens w:val="0"/>
        <w:spacing w:line="240" w:lineRule="auto"/>
        <w:ind w:right="125"/>
        <w:jc w:val="both"/>
        <w:rPr>
          <w:rFonts w:ascii="Times New Roman" w:hAnsi="Times New Roman"/>
          <w:sz w:val="18"/>
          <w:szCs w:val="18"/>
        </w:rPr>
      </w:pPr>
      <w:r w:rsidRPr="00FC2CB2">
        <w:rPr>
          <w:rFonts w:ascii="Times New Roman" w:hAnsi="Times New Roman"/>
          <w:sz w:val="18"/>
          <w:szCs w:val="18"/>
        </w:rPr>
        <w:t>Товар должен иметь остаточный срок годности на момент поставки не менее 12 месяцев.</w:t>
      </w:r>
    </w:p>
    <w:p w:rsidR="00B80C2C" w:rsidRPr="00FC2CB2" w:rsidRDefault="00B80C2C" w:rsidP="00B80C2C">
      <w:pPr>
        <w:pStyle w:val="ad"/>
        <w:numPr>
          <w:ilvl w:val="0"/>
          <w:numId w:val="31"/>
        </w:numPr>
        <w:suppressAutoHyphens w:val="0"/>
        <w:spacing w:line="240" w:lineRule="auto"/>
        <w:ind w:right="125"/>
        <w:jc w:val="both"/>
        <w:rPr>
          <w:rFonts w:ascii="Times New Roman" w:hAnsi="Times New Roman"/>
          <w:sz w:val="18"/>
          <w:szCs w:val="18"/>
        </w:rPr>
      </w:pPr>
      <w:r w:rsidRPr="00FC2C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B80C2C" w:rsidRPr="00FC2CB2" w:rsidRDefault="00B80C2C" w:rsidP="00B80C2C">
      <w:pPr>
        <w:pStyle w:val="ad"/>
        <w:numPr>
          <w:ilvl w:val="0"/>
          <w:numId w:val="31"/>
        </w:numPr>
        <w:suppressAutoHyphens w:val="0"/>
        <w:spacing w:line="240" w:lineRule="auto"/>
        <w:ind w:right="125"/>
        <w:jc w:val="both"/>
        <w:rPr>
          <w:rFonts w:ascii="Times New Roman" w:hAnsi="Times New Roman"/>
          <w:sz w:val="18"/>
          <w:szCs w:val="18"/>
        </w:rPr>
      </w:pPr>
      <w:r w:rsidRPr="00FC2CB2">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FC2CB2"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FC2C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C2CB2">
        <w:rPr>
          <w:rFonts w:ascii="Times New Roman" w:eastAsia="Times New Roman" w:hAnsi="Times New Roman"/>
          <w:b/>
          <w:bCs/>
          <w:color w:val="626262"/>
          <w:sz w:val="18"/>
          <w:szCs w:val="18"/>
          <w:lang w:eastAsia="ru-RU"/>
        </w:rPr>
        <w:t>  </w:t>
      </w:r>
      <w:bookmarkStart w:id="3" w:name="6"/>
      <w:bookmarkEnd w:id="3"/>
    </w:p>
    <w:p w:rsidR="00B80C2C" w:rsidRPr="00FC2CB2"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C2CB2">
        <w:rPr>
          <w:rFonts w:ascii="Times New Roman" w:hAnsi="Times New Roman"/>
          <w:bCs/>
          <w:sz w:val="18"/>
          <w:szCs w:val="18"/>
        </w:rPr>
        <w:t xml:space="preserve">Упаковка должна предохранять товар от порчи, утраты товарного вида. </w:t>
      </w:r>
    </w:p>
    <w:p w:rsidR="00B80C2C" w:rsidRPr="00FC2CB2" w:rsidRDefault="00B80C2C" w:rsidP="00B80C2C">
      <w:pPr>
        <w:pStyle w:val="ad"/>
        <w:numPr>
          <w:ilvl w:val="0"/>
          <w:numId w:val="31"/>
        </w:numPr>
        <w:suppressAutoHyphens w:val="0"/>
        <w:spacing w:after="0" w:line="240" w:lineRule="auto"/>
        <w:jc w:val="both"/>
        <w:outlineLvl w:val="2"/>
        <w:rPr>
          <w:rFonts w:ascii="Times New Roman" w:hAnsi="Times New Roman"/>
          <w:bCs/>
          <w:sz w:val="18"/>
          <w:szCs w:val="18"/>
        </w:rPr>
      </w:pPr>
      <w:r w:rsidRPr="00FC2CB2">
        <w:rPr>
          <w:rFonts w:ascii="Times New Roman" w:hAnsi="Times New Roman"/>
          <w:bCs/>
          <w:sz w:val="18"/>
          <w:szCs w:val="18"/>
        </w:rPr>
        <w:t xml:space="preserve">Тара и упаковка входят в стоимость поставляемого товара. </w:t>
      </w:r>
    </w:p>
    <w:p w:rsidR="00B80C2C" w:rsidRPr="00FC2CB2"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C2C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FC2CB2">
        <w:rPr>
          <w:b/>
          <w:sz w:val="20"/>
          <w:szCs w:val="20"/>
        </w:rPr>
        <w:t>для лечения заболеваний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FC2CB2">
        <w:rPr>
          <w:b/>
          <w:kern w:val="32"/>
          <w:sz w:val="20"/>
          <w:szCs w:val="20"/>
        </w:rPr>
        <w:t>111-21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FC2CB2">
        <w:rPr>
          <w:sz w:val="19"/>
          <w:szCs w:val="19"/>
        </w:rPr>
        <w:t>111-21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6C3080">
        <w:rPr>
          <w:b/>
          <w:bCs/>
          <w:sz w:val="19"/>
          <w:szCs w:val="19"/>
        </w:rPr>
        <w:t xml:space="preserve">лекарственных препаратов </w:t>
      </w:r>
      <w:r w:rsidR="00FC2CB2">
        <w:rPr>
          <w:b/>
          <w:bCs/>
          <w:sz w:val="19"/>
          <w:szCs w:val="19"/>
        </w:rPr>
        <w:t>для лечения заболеваний пищеварительного тракта и обмена веществ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C3080">
        <w:rPr>
          <w:rFonts w:ascii="Times New Roman" w:hAnsi="Times New Roman" w:cs="Times New Roman"/>
          <w:bCs/>
          <w:sz w:val="19"/>
          <w:szCs w:val="19"/>
        </w:rPr>
        <w:t xml:space="preserve">лекарственных препаратов </w:t>
      </w:r>
      <w:r w:rsidR="00FC2CB2">
        <w:rPr>
          <w:rFonts w:ascii="Times New Roman" w:hAnsi="Times New Roman" w:cs="Times New Roman"/>
          <w:bCs/>
          <w:sz w:val="19"/>
          <w:szCs w:val="19"/>
        </w:rPr>
        <w:t>для лечения заболеваний пищеварительного тракта и обмена веществ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FC2CB2">
        <w:rPr>
          <w:sz w:val="19"/>
          <w:szCs w:val="19"/>
        </w:rPr>
        <w:t>1</w:t>
      </w:r>
      <w:r w:rsidRPr="00E10D03">
        <w:rPr>
          <w:sz w:val="19"/>
          <w:szCs w:val="19"/>
        </w:rPr>
        <w:t>.</w:t>
      </w:r>
      <w:r w:rsidR="008A07E0">
        <w:rPr>
          <w:sz w:val="19"/>
          <w:szCs w:val="19"/>
        </w:rPr>
        <w:t>0</w:t>
      </w:r>
      <w:r w:rsidR="00FC2CB2">
        <w:rPr>
          <w:sz w:val="19"/>
          <w:szCs w:val="19"/>
        </w:rPr>
        <w:t>5</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FC2CB2">
        <w:rPr>
          <w:sz w:val="20"/>
          <w:szCs w:val="20"/>
        </w:rPr>
        <w:t>111-21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FC2CB2">
        <w:rPr>
          <w:b/>
          <w:sz w:val="20"/>
          <w:szCs w:val="20"/>
        </w:rPr>
        <w:t>для лечения заболеваний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FC2CB2">
        <w:rPr>
          <w:b/>
          <w:kern w:val="32"/>
          <w:sz w:val="20"/>
          <w:szCs w:val="20"/>
        </w:rPr>
        <w:t>111-21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6C3080">
        <w:rPr>
          <w:bCs/>
          <w:sz w:val="20"/>
          <w:szCs w:val="20"/>
        </w:rPr>
        <w:t xml:space="preserve">лекарственных препаратов </w:t>
      </w:r>
      <w:r w:rsidR="00FC2CB2">
        <w:rPr>
          <w:bCs/>
          <w:sz w:val="20"/>
          <w:szCs w:val="20"/>
        </w:rPr>
        <w:t>для лечения заболеваний пищеварительного тракта и обмена веществ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6C3080">
        <w:rPr>
          <w:bCs/>
          <w:sz w:val="20"/>
          <w:szCs w:val="20"/>
        </w:rPr>
        <w:t xml:space="preserve">лекарственных препаратов </w:t>
      </w:r>
      <w:r w:rsidR="00FC2CB2">
        <w:rPr>
          <w:bCs/>
          <w:sz w:val="20"/>
          <w:szCs w:val="20"/>
        </w:rPr>
        <w:t>для лечения заболеваний пищеварительного тракта и обмена веществ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C3080">
        <w:rPr>
          <w:bCs/>
          <w:sz w:val="20"/>
          <w:szCs w:val="20"/>
        </w:rPr>
        <w:t xml:space="preserve">лекарственных препаратов </w:t>
      </w:r>
      <w:r w:rsidR="00FC2CB2">
        <w:rPr>
          <w:bCs/>
          <w:sz w:val="20"/>
          <w:szCs w:val="20"/>
        </w:rPr>
        <w:t>для лечения заболеваний пищеварительного тракта и обмена веществ</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C82" w:rsidRDefault="000B5C82" w:rsidP="00ED57EB">
      <w:r>
        <w:separator/>
      </w:r>
    </w:p>
  </w:endnote>
  <w:endnote w:type="continuationSeparator" w:id="1">
    <w:p w:rsidR="000B5C82" w:rsidRDefault="000B5C8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94C" w:rsidRDefault="00267DFD">
        <w:pPr>
          <w:pStyle w:val="af7"/>
          <w:jc w:val="right"/>
        </w:pPr>
        <w:fldSimple w:instr=" PAGE   \* MERGEFORMAT ">
          <w:r w:rsidR="00FC2CB2">
            <w:rPr>
              <w:noProof/>
            </w:rPr>
            <w:t>24</w:t>
          </w:r>
        </w:fldSimple>
      </w:p>
    </w:sdtContent>
  </w:sdt>
  <w:p w:rsidR="00B2294C" w:rsidRDefault="00B229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C82" w:rsidRDefault="000B5C82" w:rsidP="00ED57EB">
      <w:r>
        <w:separator/>
      </w:r>
    </w:p>
  </w:footnote>
  <w:footnote w:type="continuationSeparator" w:id="1">
    <w:p w:rsidR="000B5C82" w:rsidRDefault="000B5C82" w:rsidP="00ED57EB">
      <w:r>
        <w:continuationSeparator/>
      </w:r>
    </w:p>
  </w:footnote>
  <w:footnote w:id="2">
    <w:p w:rsidR="00B2294C" w:rsidRPr="000C36EF" w:rsidRDefault="00B2294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94C" w:rsidRPr="004B5113" w:rsidRDefault="00B2294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C82"/>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0507"/>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254"/>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67DFD"/>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02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155F"/>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080"/>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4919"/>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AD0"/>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4E80"/>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56C54"/>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B5C28"/>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2EB"/>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2CB2"/>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60DC-F338-4B9A-A9CC-40266E00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13660</Words>
  <Characters>77863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2021-03-01T04:31:00Z</cp:lastPrinted>
  <dcterms:created xsi:type="dcterms:W3CDTF">2021-04-05T00:36:00Z</dcterms:created>
  <dcterms:modified xsi:type="dcterms:W3CDTF">2021-04-05T00:45:00Z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