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F3543">
        <w:rPr>
          <w:b/>
          <w:sz w:val="28"/>
          <w:szCs w:val="28"/>
        </w:rPr>
        <w:t>программно-аппаратных комплексов суточного мониторирования АД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0F3543">
        <w:rPr>
          <w:b/>
          <w:kern w:val="32"/>
          <w:sz w:val="28"/>
          <w:szCs w:val="28"/>
        </w:rPr>
        <w:t>072-20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561C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0F3543">
              <w:rPr>
                <w:bCs/>
                <w:sz w:val="20"/>
                <w:szCs w:val="20"/>
              </w:rPr>
              <w:t>программно-аппаратных комплексов суточного мониторирования АД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F3543" w:rsidP="00BF5704">
            <w:pPr>
              <w:autoSpaceDE w:val="0"/>
              <w:autoSpaceDN w:val="0"/>
              <w:adjustRightInd w:val="0"/>
              <w:rPr>
                <w:sz w:val="20"/>
                <w:szCs w:val="20"/>
                <w:highlight w:val="yellow"/>
              </w:rPr>
            </w:pPr>
            <w:r w:rsidRPr="000F3543">
              <w:rPr>
                <w:sz w:val="20"/>
                <w:szCs w:val="20"/>
              </w:rPr>
              <w:t>26.60.12.129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F3543" w:rsidP="00183B30">
            <w:pPr>
              <w:autoSpaceDE w:val="0"/>
              <w:autoSpaceDN w:val="0"/>
              <w:adjustRightInd w:val="0"/>
              <w:rPr>
                <w:sz w:val="20"/>
                <w:szCs w:val="20"/>
              </w:rPr>
            </w:pPr>
            <w:r>
              <w:rPr>
                <w:sz w:val="20"/>
                <w:szCs w:val="20"/>
              </w:rPr>
              <w:t>437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0F3543">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C31B38">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106F8">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31B38">
              <w:rPr>
                <w:color w:val="000000"/>
                <w:sz w:val="20"/>
                <w:szCs w:val="20"/>
              </w:rPr>
              <w:t>45</w:t>
            </w:r>
            <w:r>
              <w:rPr>
                <w:color w:val="000000"/>
                <w:sz w:val="20"/>
                <w:szCs w:val="20"/>
              </w:rPr>
              <w:t xml:space="preserve"> (</w:t>
            </w:r>
            <w:r w:rsidR="00C31B38">
              <w:rPr>
                <w:color w:val="000000"/>
                <w:sz w:val="20"/>
                <w:szCs w:val="20"/>
              </w:rPr>
              <w:t>сорока пяти</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F3543" w:rsidP="000F3543">
            <w:pPr>
              <w:tabs>
                <w:tab w:val="left" w:pos="6022"/>
              </w:tabs>
              <w:ind w:right="72"/>
              <w:rPr>
                <w:sz w:val="20"/>
                <w:szCs w:val="20"/>
              </w:rPr>
            </w:pPr>
            <w:r>
              <w:rPr>
                <w:sz w:val="20"/>
                <w:szCs w:val="20"/>
              </w:rPr>
              <w:t>620 000,00</w:t>
            </w:r>
            <w:r w:rsidR="00C31B38">
              <w:rPr>
                <w:sz w:val="20"/>
                <w:szCs w:val="20"/>
              </w:rPr>
              <w:t xml:space="preserve">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шестьсот двадцать тысяч</w:t>
            </w:r>
            <w:r w:rsidR="00C31B38">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F354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BD0D76">
              <w:rPr>
                <w:b/>
                <w:sz w:val="20"/>
                <w:szCs w:val="20"/>
              </w:rPr>
              <w:t>2</w:t>
            </w:r>
            <w:r w:rsidR="000F3543">
              <w:rPr>
                <w:b/>
                <w:sz w:val="20"/>
                <w:szCs w:val="20"/>
              </w:rPr>
              <w:t>6</w:t>
            </w:r>
            <w:r w:rsidRPr="00FE2446">
              <w:rPr>
                <w:b/>
                <w:sz w:val="20"/>
                <w:szCs w:val="20"/>
              </w:rPr>
              <w:t>»</w:t>
            </w:r>
            <w:r w:rsidR="00C31B38">
              <w:rPr>
                <w:b/>
                <w:sz w:val="20"/>
                <w:szCs w:val="20"/>
              </w:rPr>
              <w:t xml:space="preserve"> февраля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BD0D76">
              <w:rPr>
                <w:b/>
                <w:sz w:val="20"/>
                <w:szCs w:val="20"/>
              </w:rPr>
              <w:t>0</w:t>
            </w:r>
            <w:r w:rsidR="000F3543">
              <w:rPr>
                <w:b/>
                <w:sz w:val="20"/>
                <w:szCs w:val="20"/>
              </w:rPr>
              <w:t>5</w:t>
            </w:r>
            <w:r w:rsidRPr="00485047">
              <w:rPr>
                <w:b/>
                <w:sz w:val="20"/>
                <w:szCs w:val="20"/>
              </w:rPr>
              <w:t xml:space="preserve">» </w:t>
            </w:r>
            <w:r w:rsidR="00BD0D76">
              <w:rPr>
                <w:b/>
                <w:sz w:val="20"/>
                <w:szCs w:val="20"/>
              </w:rPr>
              <w:t>марта</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D0D76">
              <w:rPr>
                <w:sz w:val="20"/>
                <w:szCs w:val="20"/>
              </w:rPr>
              <w:t>2</w:t>
            </w:r>
            <w:r w:rsidR="000F3543">
              <w:rPr>
                <w:sz w:val="20"/>
                <w:szCs w:val="20"/>
              </w:rPr>
              <w:t>6</w:t>
            </w:r>
            <w:r w:rsidRPr="00FE2446">
              <w:rPr>
                <w:sz w:val="20"/>
                <w:szCs w:val="20"/>
              </w:rPr>
              <w:t xml:space="preserve">» </w:t>
            </w:r>
            <w:r w:rsidR="00C31B38">
              <w:rPr>
                <w:sz w:val="20"/>
                <w:szCs w:val="20"/>
              </w:rPr>
              <w:t>февраля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F3543">
            <w:pPr>
              <w:jc w:val="both"/>
              <w:rPr>
                <w:sz w:val="20"/>
                <w:szCs w:val="20"/>
              </w:rPr>
            </w:pPr>
            <w:r w:rsidRPr="00FE2446">
              <w:rPr>
                <w:bCs/>
                <w:sz w:val="20"/>
                <w:szCs w:val="20"/>
              </w:rPr>
              <w:t>«</w:t>
            </w:r>
            <w:r w:rsidR="00BD0D76">
              <w:rPr>
                <w:bCs/>
                <w:sz w:val="20"/>
                <w:szCs w:val="20"/>
              </w:rPr>
              <w:t>0</w:t>
            </w:r>
            <w:r w:rsidR="000F3543">
              <w:rPr>
                <w:bCs/>
                <w:sz w:val="20"/>
                <w:szCs w:val="20"/>
              </w:rPr>
              <w:t>5</w:t>
            </w:r>
            <w:r w:rsidRPr="00FE2446">
              <w:rPr>
                <w:bCs/>
                <w:sz w:val="20"/>
                <w:szCs w:val="20"/>
              </w:rPr>
              <w:t xml:space="preserve">» </w:t>
            </w:r>
            <w:r w:rsidR="00BD0D76">
              <w:rPr>
                <w:bCs/>
                <w:sz w:val="20"/>
                <w:szCs w:val="20"/>
              </w:rPr>
              <w:t>марта</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F3543" w:rsidP="007C0DB3">
            <w:pPr>
              <w:autoSpaceDE w:val="0"/>
              <w:autoSpaceDN w:val="0"/>
              <w:adjustRightInd w:val="0"/>
              <w:jc w:val="both"/>
              <w:outlineLvl w:val="1"/>
              <w:rPr>
                <w:sz w:val="20"/>
                <w:szCs w:val="20"/>
              </w:rPr>
            </w:pPr>
            <w:r>
              <w:rPr>
                <w:sz w:val="20"/>
                <w:szCs w:val="20"/>
              </w:rPr>
              <w:t>31 000,00</w:t>
            </w:r>
            <w:r w:rsidR="00C31B38">
              <w:rPr>
                <w:sz w:val="20"/>
                <w:szCs w:val="20"/>
              </w:rPr>
              <w:t xml:space="preserve"> </w:t>
            </w:r>
            <w:r w:rsidR="00A84ECD" w:rsidRPr="00FE2446">
              <w:rPr>
                <w:sz w:val="20"/>
                <w:szCs w:val="20"/>
              </w:rPr>
              <w:t>руб. (</w:t>
            </w:r>
            <w:r>
              <w:rPr>
                <w:sz w:val="20"/>
                <w:szCs w:val="20"/>
              </w:rPr>
              <w:t>тридцать одна тысяча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4440D4">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F3543">
            <w:pPr>
              <w:jc w:val="both"/>
              <w:rPr>
                <w:sz w:val="20"/>
                <w:szCs w:val="20"/>
              </w:rPr>
            </w:pPr>
            <w:r w:rsidRPr="00FE2446">
              <w:rPr>
                <w:sz w:val="20"/>
                <w:szCs w:val="20"/>
              </w:rPr>
              <w:t>«</w:t>
            </w:r>
            <w:r w:rsidR="00BD0D76">
              <w:rPr>
                <w:sz w:val="20"/>
                <w:szCs w:val="20"/>
              </w:rPr>
              <w:t>0</w:t>
            </w:r>
            <w:r w:rsidR="000F3543">
              <w:rPr>
                <w:sz w:val="20"/>
                <w:szCs w:val="20"/>
              </w:rPr>
              <w:t>4</w:t>
            </w:r>
            <w:r w:rsidR="00487F7E" w:rsidRPr="00FE2446">
              <w:rPr>
                <w:sz w:val="20"/>
                <w:szCs w:val="20"/>
              </w:rPr>
              <w:t xml:space="preserve">» </w:t>
            </w:r>
            <w:r w:rsidR="00BD0D76">
              <w:rPr>
                <w:sz w:val="20"/>
                <w:szCs w:val="20"/>
              </w:rPr>
              <w:t>марта</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D0D76">
              <w:rPr>
                <w:b/>
                <w:sz w:val="20"/>
                <w:szCs w:val="20"/>
              </w:rPr>
              <w:t>0</w:t>
            </w:r>
            <w:r w:rsidR="000F3543">
              <w:rPr>
                <w:b/>
                <w:sz w:val="20"/>
                <w:szCs w:val="20"/>
              </w:rPr>
              <w:t>5</w:t>
            </w:r>
            <w:r w:rsidRPr="00485047">
              <w:rPr>
                <w:b/>
                <w:sz w:val="20"/>
                <w:szCs w:val="20"/>
              </w:rPr>
              <w:t>»</w:t>
            </w:r>
            <w:r w:rsidR="00C31B38">
              <w:rPr>
                <w:b/>
                <w:sz w:val="20"/>
                <w:szCs w:val="20"/>
              </w:rPr>
              <w:t xml:space="preserve"> </w:t>
            </w:r>
            <w:r w:rsidR="00BD0D76">
              <w:rPr>
                <w:b/>
                <w:sz w:val="20"/>
                <w:szCs w:val="20"/>
              </w:rPr>
              <w:t>марта</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F354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D0D76">
              <w:rPr>
                <w:b/>
                <w:sz w:val="20"/>
                <w:szCs w:val="20"/>
              </w:rPr>
              <w:t>0</w:t>
            </w:r>
            <w:r w:rsidR="000F3543">
              <w:rPr>
                <w:b/>
                <w:sz w:val="20"/>
                <w:szCs w:val="20"/>
              </w:rPr>
              <w:t>5</w:t>
            </w:r>
            <w:r w:rsidR="00487F7E" w:rsidRPr="00485047">
              <w:rPr>
                <w:b/>
                <w:sz w:val="20"/>
                <w:szCs w:val="20"/>
              </w:rPr>
              <w:t xml:space="preserve">» </w:t>
            </w:r>
            <w:r w:rsidR="00BD0D76">
              <w:rPr>
                <w:b/>
                <w:sz w:val="20"/>
                <w:szCs w:val="20"/>
              </w:rPr>
              <w:t>марта</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0D76" w:rsidRDefault="00BD0D7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F3543">
        <w:rPr>
          <w:b/>
          <w:sz w:val="20"/>
          <w:szCs w:val="20"/>
        </w:rPr>
        <w:t>программно-аппаратных комплексов суточного мониторирования АД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F3543">
        <w:rPr>
          <w:b/>
          <w:kern w:val="32"/>
          <w:sz w:val="20"/>
          <w:szCs w:val="20"/>
        </w:rPr>
        <w:t>072-20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F3543">
        <w:rPr>
          <w:b/>
          <w:bCs/>
          <w:sz w:val="20"/>
        </w:rPr>
        <w:t>программно-аппаратных комплексов суточного мониторирования АД</w:t>
      </w:r>
      <w:bookmarkEnd w:id="2"/>
    </w:p>
    <w:tbl>
      <w:tblPr>
        <w:tblW w:w="10349" w:type="dxa"/>
        <w:tblInd w:w="-34" w:type="dxa"/>
        <w:tblLayout w:type="fixed"/>
        <w:tblLook w:val="04A0"/>
      </w:tblPr>
      <w:tblGrid>
        <w:gridCol w:w="534"/>
        <w:gridCol w:w="4428"/>
        <w:gridCol w:w="2410"/>
        <w:gridCol w:w="709"/>
        <w:gridCol w:w="850"/>
        <w:gridCol w:w="1418"/>
      </w:tblGrid>
      <w:tr w:rsidR="000E4C5A" w:rsidRPr="005A07FA" w:rsidTr="009934F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241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418"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C3209D" w:rsidTr="009934FD">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C3209D" w:rsidRDefault="004440D4" w:rsidP="004440D4">
            <w:pPr>
              <w:jc w:val="center"/>
              <w:rPr>
                <w:sz w:val="20"/>
                <w:szCs w:val="20"/>
                <w:lang w:eastAsia="en-US"/>
              </w:rPr>
            </w:pPr>
            <w:r w:rsidRPr="00C3209D">
              <w:rPr>
                <w:sz w:val="20"/>
                <w:szCs w:val="20"/>
                <w:lang w:eastAsia="en-US"/>
              </w:rPr>
              <w:t>1</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4440D4" w:rsidRPr="005222A2" w:rsidRDefault="005222A2" w:rsidP="009934FD">
            <w:pPr>
              <w:autoSpaceDE w:val="0"/>
              <w:autoSpaceDN w:val="0"/>
              <w:adjustRightInd w:val="0"/>
              <w:rPr>
                <w:sz w:val="20"/>
                <w:szCs w:val="20"/>
                <w:lang w:eastAsia="en-US"/>
              </w:rPr>
            </w:pPr>
            <w:r w:rsidRPr="005222A2">
              <w:rPr>
                <w:bCs/>
                <w:sz w:val="20"/>
              </w:rPr>
              <w:t>Программно-аппаратный комплекс суточного мониторирования АД</w:t>
            </w:r>
            <w:r>
              <w:rPr>
                <w:bCs/>
                <w:sz w:val="20"/>
              </w:rPr>
              <w:t xml:space="preserve"> "</w:t>
            </w:r>
            <w:r w:rsidR="009934FD" w:rsidRPr="009934FD">
              <w:rPr>
                <w:bCs/>
                <w:sz w:val="20"/>
                <w:szCs w:val="20"/>
                <w:lang w:val="en-US"/>
              </w:rPr>
              <w:t>BPLab</w:t>
            </w:r>
            <w:r>
              <w:rPr>
                <w:bCs/>
                <w:sz w:val="20"/>
              </w:rPr>
              <w:t>" (или эквивалент)</w:t>
            </w:r>
          </w:p>
        </w:tc>
        <w:tc>
          <w:tcPr>
            <w:tcW w:w="2410" w:type="dxa"/>
            <w:tcBorders>
              <w:top w:val="single" w:sz="4" w:space="0" w:color="auto"/>
              <w:left w:val="nil"/>
              <w:bottom w:val="single" w:sz="4" w:space="0" w:color="auto"/>
              <w:right w:val="single" w:sz="4" w:space="0" w:color="auto"/>
            </w:tcBorders>
          </w:tcPr>
          <w:p w:rsidR="004440D4" w:rsidRDefault="004440D4" w:rsidP="00E81B1D">
            <w:pPr>
              <w:rPr>
                <w:color w:val="000000"/>
                <w:sz w:val="20"/>
                <w:szCs w:val="20"/>
                <w:lang w:eastAsia="en-US"/>
              </w:rPr>
            </w:pPr>
            <w:r w:rsidRPr="00C3209D">
              <w:rPr>
                <w:color w:val="000000"/>
                <w:sz w:val="20"/>
                <w:szCs w:val="20"/>
                <w:lang w:eastAsia="en-US"/>
              </w:rPr>
              <w:t>Указаны в таблице 1</w:t>
            </w:r>
            <w:r w:rsidR="00BD0D76">
              <w:rPr>
                <w:color w:val="000000"/>
                <w:sz w:val="20"/>
                <w:szCs w:val="20"/>
                <w:lang w:eastAsia="en-US"/>
              </w:rPr>
              <w:t>.</w:t>
            </w:r>
          </w:p>
          <w:p w:rsidR="00DD7BAD" w:rsidRPr="00C3209D" w:rsidRDefault="00DD7BAD" w:rsidP="00DD7BAD">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C3209D" w:rsidRDefault="004440D4" w:rsidP="00E81B1D">
            <w:pPr>
              <w:jc w:val="center"/>
              <w:rPr>
                <w:sz w:val="20"/>
                <w:szCs w:val="20"/>
                <w:lang w:eastAsia="en-US"/>
              </w:rPr>
            </w:pPr>
            <w:r w:rsidRPr="00C3209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440D4" w:rsidRPr="00C3209D" w:rsidRDefault="005222A2" w:rsidP="00E81B1D">
            <w:pPr>
              <w:jc w:val="center"/>
              <w:rPr>
                <w:sz w:val="20"/>
                <w:szCs w:val="20"/>
                <w:lang w:eastAsia="en-US"/>
              </w:rPr>
            </w:pPr>
            <w:r>
              <w:rPr>
                <w:sz w:val="20"/>
                <w:szCs w:val="20"/>
                <w:lang w:eastAsia="en-US"/>
              </w:rPr>
              <w:t>5</w:t>
            </w:r>
          </w:p>
        </w:tc>
        <w:tc>
          <w:tcPr>
            <w:tcW w:w="1418" w:type="dxa"/>
            <w:tcBorders>
              <w:top w:val="single" w:sz="4" w:space="0" w:color="auto"/>
              <w:left w:val="nil"/>
              <w:bottom w:val="single" w:sz="4" w:space="0" w:color="auto"/>
              <w:right w:val="single" w:sz="4" w:space="0" w:color="auto"/>
            </w:tcBorders>
          </w:tcPr>
          <w:p w:rsidR="004440D4" w:rsidRPr="00C3209D" w:rsidRDefault="005222A2" w:rsidP="00123C79">
            <w:pPr>
              <w:jc w:val="center"/>
              <w:rPr>
                <w:sz w:val="20"/>
                <w:szCs w:val="20"/>
              </w:rPr>
            </w:pPr>
            <w:r>
              <w:rPr>
                <w:sz w:val="20"/>
                <w:szCs w:val="20"/>
              </w:rPr>
              <w:t>124000,00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222A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6804"/>
        <w:gridCol w:w="2551"/>
      </w:tblGrid>
      <w:tr w:rsidR="003E27A0"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9934FD" w:rsidRDefault="003E27A0" w:rsidP="00E732EA">
            <w:pPr>
              <w:jc w:val="center"/>
              <w:rPr>
                <w:b/>
                <w:bCs/>
                <w:sz w:val="18"/>
                <w:szCs w:val="18"/>
              </w:rPr>
            </w:pPr>
            <w:r w:rsidRPr="009934FD">
              <w:rPr>
                <w:b/>
                <w:sz w:val="18"/>
                <w:szCs w:val="18"/>
              </w:rPr>
              <w:t>№ п/п</w:t>
            </w:r>
          </w:p>
        </w:tc>
        <w:tc>
          <w:tcPr>
            <w:tcW w:w="6804" w:type="dxa"/>
            <w:tcBorders>
              <w:top w:val="single" w:sz="4" w:space="0" w:color="auto"/>
              <w:left w:val="single" w:sz="4" w:space="0" w:color="auto"/>
              <w:bottom w:val="single" w:sz="4" w:space="0" w:color="auto"/>
              <w:right w:val="single" w:sz="4" w:space="0" w:color="auto"/>
            </w:tcBorders>
            <w:noWrap/>
            <w:vAlign w:val="center"/>
          </w:tcPr>
          <w:p w:rsidR="003E27A0" w:rsidRPr="009934FD" w:rsidRDefault="006710E6" w:rsidP="00E732EA">
            <w:pPr>
              <w:jc w:val="center"/>
              <w:rPr>
                <w:b/>
                <w:bCs/>
                <w:sz w:val="18"/>
                <w:szCs w:val="18"/>
              </w:rPr>
            </w:pPr>
            <w:r w:rsidRPr="009934FD">
              <w:rPr>
                <w:b/>
                <w:sz w:val="18"/>
                <w:szCs w:val="18"/>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3E27A0" w:rsidRPr="009934FD" w:rsidRDefault="003E27A0" w:rsidP="009934FD">
            <w:pPr>
              <w:jc w:val="center"/>
              <w:rPr>
                <w:b/>
                <w:bCs/>
                <w:sz w:val="18"/>
                <w:szCs w:val="18"/>
              </w:rPr>
            </w:pPr>
            <w:r w:rsidRPr="009934FD">
              <w:rPr>
                <w:b/>
                <w:sz w:val="18"/>
                <w:szCs w:val="18"/>
              </w:rPr>
              <w:t>Требуемое значение параметров и функций</w:t>
            </w:r>
          </w:p>
        </w:tc>
      </w:tr>
      <w:tr w:rsidR="001F16FE"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9934FD" w:rsidRDefault="001F16FE" w:rsidP="001F16FE">
            <w:pPr>
              <w:jc w:val="center"/>
              <w:rPr>
                <w:b/>
                <w:sz w:val="18"/>
                <w:szCs w:val="18"/>
              </w:rPr>
            </w:pPr>
            <w:r w:rsidRPr="009934FD">
              <w:rPr>
                <w:b/>
                <w:sz w:val="18"/>
                <w:szCs w:val="18"/>
              </w:rPr>
              <w:t>1</w:t>
            </w:r>
          </w:p>
        </w:tc>
        <w:tc>
          <w:tcPr>
            <w:tcW w:w="6804" w:type="dxa"/>
            <w:tcBorders>
              <w:top w:val="single" w:sz="4" w:space="0" w:color="auto"/>
              <w:left w:val="single" w:sz="4" w:space="0" w:color="auto"/>
              <w:bottom w:val="single" w:sz="4" w:space="0" w:color="auto"/>
              <w:right w:val="single" w:sz="4" w:space="0" w:color="auto"/>
            </w:tcBorders>
            <w:noWrap/>
          </w:tcPr>
          <w:p w:rsidR="001F16FE" w:rsidRPr="009934FD" w:rsidRDefault="001F16FE" w:rsidP="001F16FE">
            <w:pPr>
              <w:rPr>
                <w:b/>
                <w:sz w:val="18"/>
                <w:szCs w:val="18"/>
              </w:rPr>
            </w:pPr>
            <w:r w:rsidRPr="009934FD">
              <w:rPr>
                <w:b/>
                <w:sz w:val="18"/>
                <w:szCs w:val="18"/>
              </w:rPr>
              <w:t>Технические характеристики:</w:t>
            </w:r>
          </w:p>
        </w:tc>
        <w:tc>
          <w:tcPr>
            <w:tcW w:w="2551" w:type="dxa"/>
            <w:tcBorders>
              <w:top w:val="single" w:sz="4" w:space="0" w:color="auto"/>
              <w:left w:val="nil"/>
              <w:bottom w:val="single" w:sz="4" w:space="0" w:color="auto"/>
              <w:right w:val="single" w:sz="4" w:space="0" w:color="auto"/>
            </w:tcBorders>
            <w:noWrap/>
          </w:tcPr>
          <w:p w:rsidR="001F16FE" w:rsidRPr="009934FD" w:rsidRDefault="001F16FE" w:rsidP="009934FD">
            <w:pPr>
              <w:jc w:val="center"/>
              <w:rPr>
                <w:b/>
                <w:color w:val="000000"/>
                <w:sz w:val="18"/>
                <w:szCs w:val="18"/>
              </w:rPr>
            </w:pPr>
          </w:p>
        </w:tc>
      </w:tr>
      <w:tr w:rsidR="005222A2" w:rsidRPr="009934FD" w:rsidTr="009934FD">
        <w:trPr>
          <w:trHeight w:val="74"/>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bCs/>
                <w:sz w:val="18"/>
                <w:szCs w:val="18"/>
              </w:rPr>
            </w:pPr>
            <w:r w:rsidRPr="009934FD">
              <w:rPr>
                <w:bCs/>
                <w:sz w:val="18"/>
                <w:szCs w:val="18"/>
              </w:rPr>
              <w:t xml:space="preserve">Программирование регистратора АД посредством имеющегося у заказчика программного обеспечения </w:t>
            </w:r>
            <w:r w:rsidRPr="009934FD">
              <w:rPr>
                <w:bCs/>
                <w:sz w:val="18"/>
                <w:szCs w:val="18"/>
                <w:lang w:val="en-US"/>
              </w:rPr>
              <w:t>BPLab</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sz w:val="18"/>
                <w:szCs w:val="18"/>
              </w:rPr>
            </w:pPr>
            <w:r w:rsidRPr="009934FD">
              <w:rPr>
                <w:sz w:val="18"/>
                <w:szCs w:val="18"/>
              </w:rPr>
              <w:t>соответствие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1.2</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bCs/>
                <w:sz w:val="18"/>
                <w:szCs w:val="18"/>
              </w:rPr>
            </w:pPr>
            <w:r w:rsidRPr="009934FD">
              <w:rPr>
                <w:bCs/>
                <w:sz w:val="18"/>
                <w:szCs w:val="18"/>
              </w:rPr>
              <w:t xml:space="preserve">Считывание данных суточного мониторирования с  регистратора АД посредством имеющегося у заказчика программного обеспечения </w:t>
            </w:r>
            <w:r w:rsidRPr="009934FD">
              <w:rPr>
                <w:bCs/>
                <w:sz w:val="18"/>
                <w:szCs w:val="18"/>
                <w:lang w:val="en-US"/>
              </w:rPr>
              <w:t>BPLab</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sz w:val="18"/>
                <w:szCs w:val="18"/>
              </w:rPr>
            </w:pPr>
            <w:r w:rsidRPr="009934FD">
              <w:rPr>
                <w:sz w:val="18"/>
                <w:szCs w:val="18"/>
              </w:rPr>
              <w:t>соответствие</w:t>
            </w:r>
          </w:p>
        </w:tc>
      </w:tr>
      <w:tr w:rsidR="005222A2" w:rsidRPr="009934FD" w:rsidTr="009934FD">
        <w:trPr>
          <w:trHeight w:val="243"/>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1.3</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bCs/>
                <w:sz w:val="18"/>
                <w:szCs w:val="18"/>
              </w:rPr>
            </w:pPr>
            <w:r w:rsidRPr="009934FD">
              <w:rPr>
                <w:bCs/>
                <w:sz w:val="18"/>
                <w:szCs w:val="18"/>
              </w:rPr>
              <w:t>Хранение осциллограмм в регистраторах АД  (нативных кривых) каждого измерения для обеспечения оценки достоверности измерения и обоснованной выбраковки подозрительных на артефакты данных путем просмотра осциллограмм соответствующего измерения давления</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sz w:val="18"/>
                <w:szCs w:val="18"/>
              </w:rPr>
            </w:pPr>
            <w:r w:rsidRPr="009934FD">
              <w:rPr>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1.4</w:t>
            </w:r>
          </w:p>
        </w:tc>
        <w:tc>
          <w:tcPr>
            <w:tcW w:w="6804" w:type="dxa"/>
            <w:tcBorders>
              <w:top w:val="single" w:sz="4" w:space="0" w:color="auto"/>
              <w:left w:val="single" w:sz="4" w:space="0" w:color="auto"/>
              <w:bottom w:val="single" w:sz="4" w:space="0" w:color="auto"/>
              <w:right w:val="single" w:sz="4" w:space="0" w:color="auto"/>
            </w:tcBorders>
            <w:noWrap/>
            <w:vAlign w:val="center"/>
          </w:tcPr>
          <w:p w:rsidR="005222A2" w:rsidRPr="009934FD" w:rsidRDefault="005222A2" w:rsidP="00DD6C41">
            <w:pPr>
              <w:rPr>
                <w:bCs/>
                <w:sz w:val="18"/>
                <w:szCs w:val="18"/>
              </w:rPr>
            </w:pPr>
            <w:r w:rsidRPr="009934FD">
              <w:rPr>
                <w:bCs/>
                <w:sz w:val="18"/>
                <w:szCs w:val="18"/>
              </w:rPr>
              <w:t>Медицинское оборудование предназначено для автоматической не инвазивной регистрации артериального давления и частоты пульса пациента</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1.5</w:t>
            </w:r>
          </w:p>
        </w:tc>
        <w:tc>
          <w:tcPr>
            <w:tcW w:w="6804" w:type="dxa"/>
            <w:tcBorders>
              <w:top w:val="single" w:sz="4" w:space="0" w:color="auto"/>
              <w:left w:val="single" w:sz="4" w:space="0" w:color="auto"/>
              <w:bottom w:val="single" w:sz="4" w:space="0" w:color="auto"/>
              <w:right w:val="single" w:sz="4" w:space="0" w:color="auto"/>
            </w:tcBorders>
            <w:noWrap/>
            <w:vAlign w:val="center"/>
          </w:tcPr>
          <w:p w:rsidR="005222A2" w:rsidRPr="009934FD" w:rsidRDefault="005222A2" w:rsidP="00DD6C41">
            <w:pPr>
              <w:rPr>
                <w:bCs/>
                <w:sz w:val="18"/>
                <w:szCs w:val="18"/>
              </w:rPr>
            </w:pPr>
            <w:r w:rsidRPr="009934FD">
              <w:rPr>
                <w:bCs/>
                <w:sz w:val="18"/>
                <w:szCs w:val="18"/>
              </w:rPr>
              <w:t>Метод измерения артериального давления осциллометрический</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1.6</w:t>
            </w:r>
          </w:p>
        </w:tc>
        <w:tc>
          <w:tcPr>
            <w:tcW w:w="6804" w:type="dxa"/>
            <w:tcBorders>
              <w:top w:val="single" w:sz="4" w:space="0" w:color="auto"/>
              <w:left w:val="single" w:sz="4" w:space="0" w:color="auto"/>
              <w:bottom w:val="single" w:sz="4" w:space="0" w:color="auto"/>
              <w:right w:val="single" w:sz="4" w:space="0" w:color="auto"/>
            </w:tcBorders>
            <w:noWrap/>
            <w:vAlign w:val="center"/>
          </w:tcPr>
          <w:p w:rsidR="005222A2" w:rsidRPr="009934FD" w:rsidRDefault="005222A2" w:rsidP="00DD6C41">
            <w:pPr>
              <w:rPr>
                <w:bCs/>
                <w:sz w:val="18"/>
                <w:szCs w:val="18"/>
              </w:rPr>
            </w:pPr>
            <w:r w:rsidRPr="009934FD">
              <w:rPr>
                <w:bCs/>
                <w:sz w:val="18"/>
                <w:szCs w:val="18"/>
              </w:rPr>
              <w:t>Метод измерения артериального давления аускультативный</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cantSplit/>
          <w:trHeight w:val="186"/>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1.7</w:t>
            </w:r>
          </w:p>
        </w:tc>
        <w:tc>
          <w:tcPr>
            <w:tcW w:w="6804" w:type="dxa"/>
            <w:tcBorders>
              <w:top w:val="single" w:sz="4" w:space="0" w:color="auto"/>
              <w:left w:val="single" w:sz="4" w:space="0" w:color="auto"/>
              <w:bottom w:val="single" w:sz="4" w:space="0" w:color="auto"/>
              <w:right w:val="single" w:sz="4" w:space="0" w:color="auto"/>
            </w:tcBorders>
            <w:noWrap/>
            <w:vAlign w:val="center"/>
          </w:tcPr>
          <w:p w:rsidR="005222A2" w:rsidRPr="009934FD" w:rsidRDefault="005222A2" w:rsidP="009934FD">
            <w:pPr>
              <w:rPr>
                <w:sz w:val="18"/>
                <w:szCs w:val="18"/>
              </w:rPr>
            </w:pPr>
            <w:r w:rsidRPr="009934FD">
              <w:rPr>
                <w:sz w:val="18"/>
                <w:szCs w:val="18"/>
              </w:rPr>
              <w:t xml:space="preserve">Длительность мониторирования артериального давления </w:t>
            </w:r>
          </w:p>
        </w:tc>
        <w:tc>
          <w:tcPr>
            <w:tcW w:w="2551" w:type="dxa"/>
            <w:tcBorders>
              <w:top w:val="single" w:sz="4" w:space="0" w:color="auto"/>
              <w:left w:val="nil"/>
              <w:bottom w:val="single" w:sz="4" w:space="0" w:color="auto"/>
              <w:right w:val="single" w:sz="4" w:space="0" w:color="auto"/>
            </w:tcBorders>
            <w:noWrap/>
          </w:tcPr>
          <w:p w:rsidR="005222A2" w:rsidRPr="009934FD" w:rsidRDefault="009934FD" w:rsidP="009934FD">
            <w:pPr>
              <w:jc w:val="center"/>
              <w:rPr>
                <w:sz w:val="18"/>
                <w:szCs w:val="18"/>
              </w:rPr>
            </w:pPr>
            <w:r w:rsidRPr="009934FD">
              <w:rPr>
                <w:sz w:val="18"/>
                <w:szCs w:val="18"/>
              </w:rPr>
              <w:t>не менее</w:t>
            </w:r>
            <w:r w:rsidRPr="009934FD">
              <w:rPr>
                <w:sz w:val="18"/>
                <w:szCs w:val="18"/>
              </w:rPr>
              <w:t xml:space="preserve"> </w:t>
            </w:r>
            <w:r w:rsidR="005222A2" w:rsidRPr="009934FD">
              <w:rPr>
                <w:sz w:val="18"/>
                <w:szCs w:val="18"/>
              </w:rPr>
              <w:t>48</w:t>
            </w:r>
            <w:r w:rsidRPr="009934FD">
              <w:rPr>
                <w:sz w:val="18"/>
                <w:szCs w:val="18"/>
              </w:rPr>
              <w:t xml:space="preserve"> </w:t>
            </w:r>
            <w:r w:rsidRPr="009934FD">
              <w:rPr>
                <w:sz w:val="18"/>
                <w:szCs w:val="18"/>
              </w:rPr>
              <w:t>час</w:t>
            </w:r>
            <w:r w:rsidRPr="009934FD">
              <w:rPr>
                <w:sz w:val="18"/>
                <w:szCs w:val="18"/>
              </w:rPr>
              <w:t>ов</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1.8</w:t>
            </w:r>
          </w:p>
        </w:tc>
        <w:tc>
          <w:tcPr>
            <w:tcW w:w="6804" w:type="dxa"/>
            <w:tcBorders>
              <w:top w:val="single" w:sz="4" w:space="0" w:color="auto"/>
              <w:left w:val="single" w:sz="4" w:space="0" w:color="auto"/>
              <w:bottom w:val="single" w:sz="4" w:space="0" w:color="auto"/>
              <w:right w:val="single" w:sz="4" w:space="0" w:color="auto"/>
            </w:tcBorders>
            <w:noWrap/>
            <w:vAlign w:val="center"/>
          </w:tcPr>
          <w:p w:rsidR="005222A2" w:rsidRPr="009934FD" w:rsidRDefault="005222A2" w:rsidP="00DD6C41">
            <w:pPr>
              <w:rPr>
                <w:sz w:val="18"/>
                <w:szCs w:val="18"/>
              </w:rPr>
            </w:pPr>
            <w:r w:rsidRPr="009934FD">
              <w:rPr>
                <w:sz w:val="18"/>
                <w:szCs w:val="18"/>
              </w:rPr>
              <w:t xml:space="preserve">Питание монитора АД от двух общеупотребительных аккумуляторов АА </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sz w:val="18"/>
                <w:szCs w:val="18"/>
              </w:rPr>
            </w:pPr>
            <w:r w:rsidRPr="009934FD">
              <w:rPr>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1.9</w:t>
            </w:r>
          </w:p>
        </w:tc>
        <w:tc>
          <w:tcPr>
            <w:tcW w:w="6804" w:type="dxa"/>
            <w:tcBorders>
              <w:top w:val="single" w:sz="4" w:space="0" w:color="auto"/>
              <w:left w:val="single" w:sz="4" w:space="0" w:color="auto"/>
              <w:bottom w:val="single" w:sz="4" w:space="0" w:color="auto"/>
              <w:right w:val="single" w:sz="4" w:space="0" w:color="auto"/>
            </w:tcBorders>
            <w:noWrap/>
            <w:vAlign w:val="center"/>
          </w:tcPr>
          <w:p w:rsidR="005222A2" w:rsidRPr="009934FD" w:rsidRDefault="005222A2" w:rsidP="009934FD">
            <w:pPr>
              <w:rPr>
                <w:sz w:val="18"/>
                <w:szCs w:val="18"/>
              </w:rPr>
            </w:pPr>
            <w:r w:rsidRPr="009934FD">
              <w:rPr>
                <w:sz w:val="18"/>
                <w:szCs w:val="18"/>
              </w:rPr>
              <w:t xml:space="preserve">Вес монитора АД без источников питания </w:t>
            </w:r>
          </w:p>
        </w:tc>
        <w:tc>
          <w:tcPr>
            <w:tcW w:w="2551" w:type="dxa"/>
            <w:tcBorders>
              <w:top w:val="single" w:sz="4" w:space="0" w:color="auto"/>
              <w:left w:val="nil"/>
              <w:bottom w:val="single" w:sz="4" w:space="0" w:color="auto"/>
              <w:right w:val="single" w:sz="4" w:space="0" w:color="auto"/>
            </w:tcBorders>
            <w:noWrap/>
          </w:tcPr>
          <w:p w:rsidR="005222A2" w:rsidRPr="009934FD" w:rsidRDefault="009934FD" w:rsidP="009934FD">
            <w:pPr>
              <w:jc w:val="center"/>
              <w:rPr>
                <w:sz w:val="18"/>
                <w:szCs w:val="18"/>
              </w:rPr>
            </w:pPr>
            <w:r w:rsidRPr="009934FD">
              <w:rPr>
                <w:sz w:val="18"/>
                <w:szCs w:val="18"/>
              </w:rPr>
              <w:t>не более</w:t>
            </w:r>
            <w:r w:rsidRPr="009934FD">
              <w:rPr>
                <w:sz w:val="18"/>
                <w:szCs w:val="18"/>
              </w:rPr>
              <w:t xml:space="preserve"> </w:t>
            </w:r>
            <w:r w:rsidR="005222A2" w:rsidRPr="009934FD">
              <w:rPr>
                <w:sz w:val="18"/>
                <w:szCs w:val="18"/>
              </w:rPr>
              <w:t>180 грамм</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1.10</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Предельно допустимая погрешность измерения давления</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
                <w:sz w:val="18"/>
                <w:szCs w:val="18"/>
              </w:rPr>
              <w:t xml:space="preserve">± </w:t>
            </w:r>
            <w:r w:rsidRPr="009934FD">
              <w:rPr>
                <w:sz w:val="18"/>
                <w:szCs w:val="18"/>
              </w:rPr>
              <w:t>3 мм.рт.ст.</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1.11</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 xml:space="preserve">Манжеты с нанесенной графической маркировкой знак отсутствие латекса </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1.12</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Манжеты с нанесенной графической маркировкой типоразмера (с диапазоном обхвата плеча).</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1.13</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 xml:space="preserve">Отдельный пневмошланг с герметичным пневматическим разъемом байонетного типа для манжеты, должен быть совместим со всеми манжетами требуемыми к поставке. </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1.14</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Разъем байонетного типа должен позволять свободное вращение частей пневмошланга относительно друг друга без потери герметичности для предотвращения перекручивания пневмошланга и манжеты.</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1.15</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Разъем байонетного типа должен позволять свободное вращение частей пневмошланга относительно друг друга без потери герметичности для предотвращения перекручивания пневмошланга и регистратора.</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1.16</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Отсутствие аппаратных модулей  в составе  монитора, относящиеся к регистрации ЭКГ, а именно электронные компоненты и посадочные места под них на печатной плате (печатных платах).</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5222A2"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9934FD" w:rsidRDefault="005222A2" w:rsidP="001F16FE">
            <w:pPr>
              <w:jc w:val="center"/>
              <w:rPr>
                <w:sz w:val="18"/>
                <w:szCs w:val="18"/>
              </w:rPr>
            </w:pPr>
            <w:r w:rsidRPr="009934FD">
              <w:rPr>
                <w:sz w:val="18"/>
                <w:szCs w:val="18"/>
              </w:rPr>
              <w:t>1.17</w:t>
            </w:r>
          </w:p>
        </w:tc>
        <w:tc>
          <w:tcPr>
            <w:tcW w:w="6804" w:type="dxa"/>
            <w:tcBorders>
              <w:top w:val="single" w:sz="4" w:space="0" w:color="auto"/>
              <w:left w:val="single" w:sz="4" w:space="0" w:color="auto"/>
              <w:bottom w:val="single" w:sz="4" w:space="0" w:color="auto"/>
              <w:right w:val="single" w:sz="4" w:space="0" w:color="auto"/>
            </w:tcBorders>
            <w:noWrap/>
          </w:tcPr>
          <w:p w:rsidR="005222A2" w:rsidRPr="009934FD" w:rsidRDefault="005222A2" w:rsidP="00DD6C41">
            <w:pPr>
              <w:rPr>
                <w:sz w:val="18"/>
                <w:szCs w:val="18"/>
              </w:rPr>
            </w:pPr>
            <w:r w:rsidRPr="009934FD">
              <w:rPr>
                <w:sz w:val="18"/>
                <w:szCs w:val="18"/>
              </w:rPr>
              <w:t xml:space="preserve">Класс точности А/А на детях в соответствии с критериями </w:t>
            </w:r>
            <w:r w:rsidRPr="009934FD">
              <w:rPr>
                <w:color w:val="000000"/>
                <w:sz w:val="18"/>
                <w:szCs w:val="18"/>
                <w:shd w:val="clear" w:color="auto" w:fill="FFFFFF"/>
              </w:rPr>
              <w:t>протокола BHS с опубликованными результатами в рецензируемом журнале</w:t>
            </w:r>
          </w:p>
        </w:tc>
        <w:tc>
          <w:tcPr>
            <w:tcW w:w="2551" w:type="dxa"/>
            <w:tcBorders>
              <w:top w:val="single" w:sz="4" w:space="0" w:color="auto"/>
              <w:left w:val="nil"/>
              <w:bottom w:val="single" w:sz="4" w:space="0" w:color="auto"/>
              <w:right w:val="single" w:sz="4" w:space="0" w:color="auto"/>
            </w:tcBorders>
            <w:noWrap/>
          </w:tcPr>
          <w:p w:rsidR="005222A2" w:rsidRPr="009934FD" w:rsidRDefault="005222A2" w:rsidP="009934FD">
            <w:pPr>
              <w:jc w:val="center"/>
              <w:rPr>
                <w:bCs/>
                <w:sz w:val="18"/>
                <w:szCs w:val="18"/>
              </w:rPr>
            </w:pPr>
            <w:r w:rsidRPr="009934FD">
              <w:rPr>
                <w:bCs/>
                <w:sz w:val="18"/>
                <w:szCs w:val="18"/>
              </w:rPr>
              <w:t>Наличие</w:t>
            </w:r>
          </w:p>
        </w:tc>
      </w:tr>
      <w:tr w:rsidR="001F16FE"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F16FE" w:rsidRPr="009934FD" w:rsidRDefault="001F16FE" w:rsidP="001F16FE">
            <w:pPr>
              <w:jc w:val="center"/>
              <w:rPr>
                <w:b/>
                <w:sz w:val="18"/>
                <w:szCs w:val="18"/>
              </w:rPr>
            </w:pPr>
            <w:r w:rsidRPr="009934FD">
              <w:rPr>
                <w:b/>
                <w:sz w:val="18"/>
                <w:szCs w:val="18"/>
              </w:rPr>
              <w:t>2</w:t>
            </w:r>
          </w:p>
        </w:tc>
        <w:tc>
          <w:tcPr>
            <w:tcW w:w="6804" w:type="dxa"/>
            <w:tcBorders>
              <w:top w:val="single" w:sz="4" w:space="0" w:color="auto"/>
              <w:left w:val="single" w:sz="4" w:space="0" w:color="auto"/>
              <w:bottom w:val="single" w:sz="4" w:space="0" w:color="auto"/>
              <w:right w:val="single" w:sz="4" w:space="0" w:color="auto"/>
            </w:tcBorders>
            <w:noWrap/>
          </w:tcPr>
          <w:p w:rsidR="001F16FE" w:rsidRPr="009934FD" w:rsidRDefault="001F16FE" w:rsidP="001F16FE">
            <w:pPr>
              <w:rPr>
                <w:b/>
                <w:sz w:val="18"/>
                <w:szCs w:val="18"/>
              </w:rPr>
            </w:pPr>
            <w:r w:rsidRPr="009934FD">
              <w:rPr>
                <w:b/>
                <w:bCs/>
                <w:sz w:val="18"/>
                <w:szCs w:val="18"/>
              </w:rPr>
              <w:t>Комплектация</w:t>
            </w:r>
            <w:r w:rsidR="009934FD" w:rsidRPr="009934FD">
              <w:rPr>
                <w:b/>
                <w:bCs/>
                <w:sz w:val="18"/>
                <w:szCs w:val="18"/>
              </w:rPr>
              <w:t xml:space="preserve"> одного дополнительного регистратора АД</w:t>
            </w:r>
            <w:r w:rsidRPr="009934FD">
              <w:rPr>
                <w:b/>
                <w:bCs/>
                <w:sz w:val="18"/>
                <w:szCs w:val="18"/>
              </w:rPr>
              <w:t xml:space="preserve">: </w:t>
            </w:r>
          </w:p>
        </w:tc>
        <w:tc>
          <w:tcPr>
            <w:tcW w:w="2551" w:type="dxa"/>
            <w:tcBorders>
              <w:top w:val="single" w:sz="4" w:space="0" w:color="auto"/>
              <w:left w:val="nil"/>
              <w:bottom w:val="single" w:sz="4" w:space="0" w:color="auto"/>
              <w:right w:val="single" w:sz="4" w:space="0" w:color="auto"/>
            </w:tcBorders>
            <w:noWrap/>
          </w:tcPr>
          <w:p w:rsidR="001F16FE" w:rsidRPr="009934FD" w:rsidRDefault="001F16FE" w:rsidP="009934FD">
            <w:pPr>
              <w:jc w:val="center"/>
              <w:rPr>
                <w:b/>
                <w:sz w:val="18"/>
                <w:szCs w:val="18"/>
              </w:rPr>
            </w:pP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934FD" w:rsidRPr="009934FD" w:rsidRDefault="009934FD" w:rsidP="001F16FE">
            <w:pPr>
              <w:jc w:val="center"/>
              <w:rPr>
                <w:sz w:val="18"/>
                <w:szCs w:val="18"/>
              </w:rPr>
            </w:pPr>
            <w:r w:rsidRPr="009934FD">
              <w:rPr>
                <w:sz w:val="18"/>
                <w:szCs w:val="18"/>
              </w:rPr>
              <w:t>2.1</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 xml:space="preserve">Регистратор АД  в чехле с плечевым и поясным ремнями.  </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1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934FD" w:rsidRPr="009934FD" w:rsidRDefault="009934FD" w:rsidP="001F16FE">
            <w:pPr>
              <w:jc w:val="center"/>
              <w:rPr>
                <w:sz w:val="18"/>
                <w:szCs w:val="18"/>
              </w:rPr>
            </w:pPr>
            <w:r w:rsidRPr="009934FD">
              <w:rPr>
                <w:sz w:val="18"/>
                <w:szCs w:val="18"/>
              </w:rPr>
              <w:t>2.2</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Манжета (24-32см)</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1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9934FD" w:rsidRPr="009934FD" w:rsidRDefault="009934FD" w:rsidP="00DD7BAD">
            <w:pPr>
              <w:jc w:val="center"/>
              <w:rPr>
                <w:sz w:val="18"/>
                <w:szCs w:val="18"/>
              </w:rPr>
            </w:pPr>
            <w:r w:rsidRPr="009934FD">
              <w:rPr>
                <w:sz w:val="18"/>
                <w:szCs w:val="18"/>
              </w:rPr>
              <w:t>2.3</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 xml:space="preserve">Манжета (32-42 см)  </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1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9934FD" w:rsidRPr="009934FD" w:rsidRDefault="009934FD" w:rsidP="00DD7BAD">
            <w:pPr>
              <w:jc w:val="center"/>
              <w:rPr>
                <w:sz w:val="18"/>
                <w:szCs w:val="18"/>
              </w:rPr>
            </w:pPr>
            <w:r w:rsidRPr="009934FD">
              <w:rPr>
                <w:sz w:val="18"/>
                <w:szCs w:val="18"/>
              </w:rPr>
              <w:t>2.4</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Кабель связи с ПК  USB</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1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9934FD" w:rsidRPr="009934FD" w:rsidRDefault="009934FD" w:rsidP="00DD7BAD">
            <w:pPr>
              <w:jc w:val="center"/>
              <w:rPr>
                <w:sz w:val="18"/>
                <w:szCs w:val="18"/>
              </w:rPr>
            </w:pPr>
            <w:r w:rsidRPr="009934FD">
              <w:rPr>
                <w:sz w:val="18"/>
                <w:szCs w:val="18"/>
              </w:rPr>
              <w:t>2.5</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 xml:space="preserve">Зарядное устройство на 4 аккумулятора  </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1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934FD" w:rsidRPr="009934FD" w:rsidRDefault="009934FD" w:rsidP="00DD7BAD">
            <w:pPr>
              <w:jc w:val="center"/>
              <w:rPr>
                <w:sz w:val="18"/>
                <w:szCs w:val="18"/>
              </w:rPr>
            </w:pPr>
            <w:r w:rsidRPr="009934FD">
              <w:rPr>
                <w:sz w:val="18"/>
                <w:szCs w:val="18"/>
              </w:rPr>
              <w:t>2.6</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Прищепка для фиксации манжеты</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1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934FD" w:rsidRPr="009934FD" w:rsidRDefault="009934FD" w:rsidP="00DD7BAD">
            <w:pPr>
              <w:jc w:val="center"/>
              <w:rPr>
                <w:sz w:val="18"/>
                <w:szCs w:val="18"/>
              </w:rPr>
            </w:pPr>
            <w:r w:rsidRPr="009934FD">
              <w:rPr>
                <w:sz w:val="18"/>
                <w:szCs w:val="18"/>
              </w:rPr>
              <w:t>2.7</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Метр для измерения обхвата плеча</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1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934FD" w:rsidRPr="009934FD" w:rsidRDefault="009934FD" w:rsidP="00DD7BAD">
            <w:pPr>
              <w:jc w:val="center"/>
              <w:rPr>
                <w:sz w:val="18"/>
                <w:szCs w:val="18"/>
              </w:rPr>
            </w:pPr>
            <w:r w:rsidRPr="009934FD">
              <w:rPr>
                <w:sz w:val="18"/>
                <w:szCs w:val="18"/>
              </w:rPr>
              <w:t>2.8</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Пневмошланг со штуцером</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2 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934FD" w:rsidRPr="009934FD" w:rsidRDefault="009934FD" w:rsidP="00DD7BAD">
            <w:pPr>
              <w:jc w:val="center"/>
              <w:rPr>
                <w:sz w:val="18"/>
                <w:szCs w:val="18"/>
              </w:rPr>
            </w:pPr>
            <w:r w:rsidRPr="009934FD">
              <w:rPr>
                <w:sz w:val="18"/>
                <w:szCs w:val="18"/>
              </w:rPr>
              <w:t>2.9</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Аккумуляторы АА.</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4шт.</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934FD" w:rsidRPr="009934FD" w:rsidRDefault="009934FD" w:rsidP="00DD7BAD">
            <w:pPr>
              <w:jc w:val="center"/>
              <w:rPr>
                <w:sz w:val="18"/>
                <w:szCs w:val="18"/>
              </w:rPr>
            </w:pPr>
            <w:r w:rsidRPr="009934FD">
              <w:rPr>
                <w:sz w:val="18"/>
                <w:szCs w:val="18"/>
              </w:rPr>
              <w:lastRenderedPageBreak/>
              <w:t>2.10</w:t>
            </w:r>
          </w:p>
        </w:tc>
        <w:tc>
          <w:tcPr>
            <w:tcW w:w="6804" w:type="dxa"/>
            <w:tcBorders>
              <w:top w:val="single" w:sz="4" w:space="0" w:color="auto"/>
              <w:left w:val="single" w:sz="4" w:space="0" w:color="auto"/>
              <w:bottom w:val="single" w:sz="4" w:space="0" w:color="auto"/>
              <w:right w:val="single" w:sz="4" w:space="0" w:color="auto"/>
            </w:tcBorders>
            <w:noWrap/>
          </w:tcPr>
          <w:p w:rsidR="009934FD" w:rsidRPr="009934FD" w:rsidRDefault="009934FD" w:rsidP="00DD6C41">
            <w:pPr>
              <w:rPr>
                <w:bCs/>
                <w:sz w:val="18"/>
                <w:szCs w:val="18"/>
              </w:rPr>
            </w:pPr>
            <w:r w:rsidRPr="009934FD">
              <w:rPr>
                <w:bCs/>
                <w:sz w:val="18"/>
                <w:szCs w:val="18"/>
              </w:rPr>
              <w:t xml:space="preserve">Документация со свидетельством о первичной метрологической поверке   </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Наличие</w:t>
            </w:r>
          </w:p>
        </w:tc>
      </w:tr>
      <w:tr w:rsidR="003912AF"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9934FD" w:rsidRDefault="003912AF" w:rsidP="003912AF">
            <w:pPr>
              <w:jc w:val="center"/>
              <w:rPr>
                <w:b/>
                <w:sz w:val="18"/>
                <w:szCs w:val="18"/>
              </w:rPr>
            </w:pPr>
            <w:r w:rsidRPr="009934FD">
              <w:rPr>
                <w:b/>
                <w:sz w:val="18"/>
                <w:szCs w:val="18"/>
              </w:rPr>
              <w:t xml:space="preserve">3. </w:t>
            </w:r>
          </w:p>
        </w:tc>
        <w:tc>
          <w:tcPr>
            <w:tcW w:w="6804" w:type="dxa"/>
            <w:tcBorders>
              <w:top w:val="single" w:sz="4" w:space="0" w:color="auto"/>
              <w:left w:val="single" w:sz="4" w:space="0" w:color="auto"/>
              <w:bottom w:val="single" w:sz="4" w:space="0" w:color="auto"/>
              <w:right w:val="single" w:sz="4" w:space="0" w:color="auto"/>
            </w:tcBorders>
            <w:noWrap/>
          </w:tcPr>
          <w:p w:rsidR="003912AF" w:rsidRPr="009934FD" w:rsidRDefault="003912AF" w:rsidP="003912AF">
            <w:pPr>
              <w:rPr>
                <w:b/>
                <w:sz w:val="18"/>
                <w:szCs w:val="18"/>
              </w:rPr>
            </w:pPr>
            <w:r w:rsidRPr="009934FD">
              <w:rPr>
                <w:b/>
                <w:sz w:val="18"/>
                <w:szCs w:val="18"/>
              </w:rPr>
              <w:t>Год выпуска</w:t>
            </w:r>
          </w:p>
        </w:tc>
        <w:tc>
          <w:tcPr>
            <w:tcW w:w="2551" w:type="dxa"/>
            <w:tcBorders>
              <w:top w:val="single" w:sz="4" w:space="0" w:color="auto"/>
              <w:left w:val="nil"/>
              <w:bottom w:val="single" w:sz="4" w:space="0" w:color="auto"/>
              <w:right w:val="single" w:sz="4" w:space="0" w:color="auto"/>
            </w:tcBorders>
            <w:noWrap/>
          </w:tcPr>
          <w:p w:rsidR="003912AF" w:rsidRPr="009934FD" w:rsidRDefault="003912AF" w:rsidP="009934FD">
            <w:pPr>
              <w:jc w:val="center"/>
              <w:rPr>
                <w:b/>
                <w:sz w:val="18"/>
                <w:szCs w:val="18"/>
              </w:rPr>
            </w:pPr>
            <w:r w:rsidRPr="009934FD">
              <w:rPr>
                <w:b/>
                <w:sz w:val="18"/>
                <w:szCs w:val="18"/>
              </w:rPr>
              <w:t>не ранее 2019</w:t>
            </w:r>
          </w:p>
        </w:tc>
      </w:tr>
      <w:tr w:rsidR="003912AF"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9934FD" w:rsidRDefault="003912AF" w:rsidP="003912AF">
            <w:pPr>
              <w:jc w:val="center"/>
              <w:rPr>
                <w:b/>
                <w:sz w:val="18"/>
                <w:szCs w:val="18"/>
              </w:rPr>
            </w:pPr>
            <w:r w:rsidRPr="009934FD">
              <w:rPr>
                <w:b/>
                <w:sz w:val="18"/>
                <w:szCs w:val="18"/>
              </w:rPr>
              <w:t xml:space="preserve">4. </w:t>
            </w:r>
          </w:p>
        </w:tc>
        <w:tc>
          <w:tcPr>
            <w:tcW w:w="6804" w:type="dxa"/>
            <w:tcBorders>
              <w:top w:val="single" w:sz="4" w:space="0" w:color="auto"/>
              <w:left w:val="single" w:sz="4" w:space="0" w:color="auto"/>
              <w:bottom w:val="single" w:sz="4" w:space="0" w:color="auto"/>
              <w:right w:val="single" w:sz="4" w:space="0" w:color="auto"/>
            </w:tcBorders>
            <w:noWrap/>
          </w:tcPr>
          <w:p w:rsidR="003912AF" w:rsidRPr="009934FD" w:rsidRDefault="003912AF" w:rsidP="003912AF">
            <w:pPr>
              <w:rPr>
                <w:b/>
                <w:sz w:val="18"/>
                <w:szCs w:val="18"/>
              </w:rPr>
            </w:pPr>
            <w:r w:rsidRPr="009934FD">
              <w:rPr>
                <w:b/>
                <w:sz w:val="18"/>
                <w:szCs w:val="18"/>
              </w:rPr>
              <w:t>Документы:</w:t>
            </w:r>
          </w:p>
        </w:tc>
        <w:tc>
          <w:tcPr>
            <w:tcW w:w="2551" w:type="dxa"/>
            <w:tcBorders>
              <w:top w:val="single" w:sz="4" w:space="0" w:color="auto"/>
              <w:left w:val="nil"/>
              <w:bottom w:val="single" w:sz="4" w:space="0" w:color="auto"/>
              <w:right w:val="single" w:sz="4" w:space="0" w:color="auto"/>
            </w:tcBorders>
            <w:noWrap/>
          </w:tcPr>
          <w:p w:rsidR="003912AF" w:rsidRPr="009934FD" w:rsidRDefault="003912AF" w:rsidP="009934FD">
            <w:pPr>
              <w:jc w:val="center"/>
              <w:rPr>
                <w:b/>
                <w:sz w:val="18"/>
                <w:szCs w:val="18"/>
              </w:rPr>
            </w:pPr>
          </w:p>
        </w:tc>
      </w:tr>
      <w:tr w:rsidR="003912AF"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9934FD" w:rsidRDefault="003912AF" w:rsidP="003912AF">
            <w:pPr>
              <w:jc w:val="center"/>
              <w:rPr>
                <w:sz w:val="18"/>
                <w:szCs w:val="18"/>
              </w:rPr>
            </w:pPr>
            <w:r w:rsidRPr="009934FD">
              <w:rPr>
                <w:sz w:val="18"/>
                <w:szCs w:val="18"/>
              </w:rPr>
              <w:t>4.1</w:t>
            </w:r>
          </w:p>
        </w:tc>
        <w:tc>
          <w:tcPr>
            <w:tcW w:w="6804" w:type="dxa"/>
            <w:tcBorders>
              <w:top w:val="single" w:sz="4" w:space="0" w:color="auto"/>
              <w:left w:val="single" w:sz="4" w:space="0" w:color="auto"/>
              <w:bottom w:val="single" w:sz="4" w:space="0" w:color="auto"/>
              <w:right w:val="single" w:sz="4" w:space="0" w:color="auto"/>
            </w:tcBorders>
            <w:noWrap/>
            <w:vAlign w:val="center"/>
          </w:tcPr>
          <w:p w:rsidR="003912AF" w:rsidRPr="009934FD" w:rsidRDefault="003912AF" w:rsidP="003912AF">
            <w:pPr>
              <w:rPr>
                <w:bCs/>
                <w:sz w:val="18"/>
                <w:szCs w:val="18"/>
              </w:rPr>
            </w:pPr>
            <w:r w:rsidRPr="009934FD">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551" w:type="dxa"/>
            <w:tcBorders>
              <w:top w:val="single" w:sz="4" w:space="0" w:color="auto"/>
              <w:left w:val="nil"/>
              <w:bottom w:val="single" w:sz="4" w:space="0" w:color="auto"/>
              <w:right w:val="single" w:sz="4" w:space="0" w:color="auto"/>
            </w:tcBorders>
            <w:noWrap/>
          </w:tcPr>
          <w:p w:rsidR="003912AF" w:rsidRPr="009934FD" w:rsidRDefault="003912AF" w:rsidP="009934FD">
            <w:pPr>
              <w:jc w:val="center"/>
              <w:rPr>
                <w:sz w:val="18"/>
                <w:szCs w:val="18"/>
              </w:rPr>
            </w:pPr>
            <w:r w:rsidRPr="009934FD">
              <w:rPr>
                <w:sz w:val="18"/>
                <w:szCs w:val="18"/>
              </w:rPr>
              <w:t>Наличие</w:t>
            </w:r>
          </w:p>
        </w:tc>
      </w:tr>
      <w:tr w:rsidR="003912AF"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9934FD" w:rsidRDefault="003912AF" w:rsidP="003912AF">
            <w:pPr>
              <w:jc w:val="center"/>
              <w:rPr>
                <w:sz w:val="18"/>
                <w:szCs w:val="18"/>
              </w:rPr>
            </w:pPr>
            <w:r w:rsidRPr="009934FD">
              <w:rPr>
                <w:sz w:val="18"/>
                <w:szCs w:val="18"/>
              </w:rPr>
              <w:t>4.2</w:t>
            </w:r>
          </w:p>
        </w:tc>
        <w:tc>
          <w:tcPr>
            <w:tcW w:w="6804" w:type="dxa"/>
            <w:tcBorders>
              <w:top w:val="single" w:sz="4" w:space="0" w:color="auto"/>
              <w:left w:val="single" w:sz="4" w:space="0" w:color="auto"/>
              <w:bottom w:val="single" w:sz="4" w:space="0" w:color="auto"/>
              <w:right w:val="single" w:sz="4" w:space="0" w:color="auto"/>
            </w:tcBorders>
            <w:noWrap/>
            <w:vAlign w:val="center"/>
          </w:tcPr>
          <w:p w:rsidR="003912AF" w:rsidRPr="009934FD" w:rsidRDefault="003912AF" w:rsidP="003912AF">
            <w:pPr>
              <w:rPr>
                <w:sz w:val="18"/>
                <w:szCs w:val="18"/>
              </w:rPr>
            </w:pPr>
            <w:r w:rsidRPr="009934FD">
              <w:rPr>
                <w:sz w:val="18"/>
                <w:szCs w:val="18"/>
              </w:rPr>
              <w:t>Регистрационное удостоверение МЗ РФ</w:t>
            </w:r>
          </w:p>
        </w:tc>
        <w:tc>
          <w:tcPr>
            <w:tcW w:w="2551" w:type="dxa"/>
            <w:tcBorders>
              <w:top w:val="single" w:sz="4" w:space="0" w:color="auto"/>
              <w:left w:val="nil"/>
              <w:bottom w:val="single" w:sz="4" w:space="0" w:color="auto"/>
              <w:right w:val="single" w:sz="4" w:space="0" w:color="auto"/>
            </w:tcBorders>
            <w:noWrap/>
          </w:tcPr>
          <w:p w:rsidR="003912AF" w:rsidRPr="009934FD" w:rsidRDefault="003912AF" w:rsidP="009934FD">
            <w:pPr>
              <w:jc w:val="center"/>
              <w:rPr>
                <w:sz w:val="18"/>
                <w:szCs w:val="18"/>
              </w:rPr>
            </w:pPr>
            <w:r w:rsidRPr="009934FD">
              <w:rPr>
                <w:sz w:val="18"/>
                <w:szCs w:val="18"/>
              </w:rPr>
              <w:t>наличие</w:t>
            </w:r>
          </w:p>
        </w:tc>
      </w:tr>
      <w:tr w:rsidR="003912AF"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9934FD" w:rsidRDefault="003912AF" w:rsidP="003912AF">
            <w:pPr>
              <w:jc w:val="center"/>
              <w:rPr>
                <w:sz w:val="18"/>
                <w:szCs w:val="18"/>
              </w:rPr>
            </w:pPr>
            <w:r w:rsidRPr="009934FD">
              <w:rPr>
                <w:sz w:val="18"/>
                <w:szCs w:val="18"/>
              </w:rPr>
              <w:t>4.3</w:t>
            </w:r>
          </w:p>
        </w:tc>
        <w:tc>
          <w:tcPr>
            <w:tcW w:w="6804" w:type="dxa"/>
            <w:tcBorders>
              <w:top w:val="single" w:sz="4" w:space="0" w:color="auto"/>
              <w:left w:val="single" w:sz="4" w:space="0" w:color="auto"/>
              <w:bottom w:val="single" w:sz="4" w:space="0" w:color="auto"/>
              <w:right w:val="single" w:sz="4" w:space="0" w:color="auto"/>
            </w:tcBorders>
            <w:noWrap/>
            <w:vAlign w:val="center"/>
          </w:tcPr>
          <w:p w:rsidR="003912AF" w:rsidRPr="009934FD" w:rsidRDefault="003912AF" w:rsidP="003912AF">
            <w:pPr>
              <w:rPr>
                <w:sz w:val="18"/>
                <w:szCs w:val="18"/>
              </w:rPr>
            </w:pPr>
            <w:r w:rsidRPr="009934FD">
              <w:rPr>
                <w:sz w:val="18"/>
                <w:szCs w:val="18"/>
              </w:rPr>
              <w:t xml:space="preserve">Сертификат (декларация) соответствия Госстандарта РФ </w:t>
            </w:r>
          </w:p>
        </w:tc>
        <w:tc>
          <w:tcPr>
            <w:tcW w:w="2551" w:type="dxa"/>
            <w:tcBorders>
              <w:top w:val="single" w:sz="4" w:space="0" w:color="auto"/>
              <w:left w:val="nil"/>
              <w:bottom w:val="single" w:sz="4" w:space="0" w:color="auto"/>
              <w:right w:val="single" w:sz="4" w:space="0" w:color="auto"/>
            </w:tcBorders>
            <w:noWrap/>
          </w:tcPr>
          <w:p w:rsidR="003912AF" w:rsidRPr="009934FD" w:rsidRDefault="003912AF" w:rsidP="009934FD">
            <w:pPr>
              <w:jc w:val="center"/>
              <w:rPr>
                <w:sz w:val="18"/>
                <w:szCs w:val="18"/>
              </w:rPr>
            </w:pPr>
            <w:r w:rsidRPr="009934FD">
              <w:rPr>
                <w:sz w:val="18"/>
                <w:szCs w:val="18"/>
              </w:rPr>
              <w:t>наличие</w:t>
            </w:r>
          </w:p>
        </w:tc>
      </w:tr>
      <w:tr w:rsidR="003912AF"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9934FD" w:rsidRDefault="003912AF" w:rsidP="003912AF">
            <w:pPr>
              <w:jc w:val="center"/>
              <w:rPr>
                <w:sz w:val="18"/>
                <w:szCs w:val="18"/>
              </w:rPr>
            </w:pPr>
            <w:r w:rsidRPr="009934FD">
              <w:rPr>
                <w:sz w:val="18"/>
                <w:szCs w:val="18"/>
              </w:rPr>
              <w:t>4.4</w:t>
            </w:r>
          </w:p>
        </w:tc>
        <w:tc>
          <w:tcPr>
            <w:tcW w:w="6804" w:type="dxa"/>
            <w:tcBorders>
              <w:top w:val="single" w:sz="4" w:space="0" w:color="auto"/>
              <w:left w:val="single" w:sz="4" w:space="0" w:color="auto"/>
              <w:bottom w:val="single" w:sz="4" w:space="0" w:color="auto"/>
              <w:right w:val="single" w:sz="4" w:space="0" w:color="auto"/>
            </w:tcBorders>
            <w:noWrap/>
          </w:tcPr>
          <w:p w:rsidR="003912AF" w:rsidRPr="009934FD" w:rsidRDefault="003912AF" w:rsidP="003912AF">
            <w:pPr>
              <w:rPr>
                <w:sz w:val="18"/>
                <w:szCs w:val="18"/>
              </w:rPr>
            </w:pPr>
            <w:r w:rsidRPr="009934FD">
              <w:rPr>
                <w:sz w:val="18"/>
                <w:szCs w:val="18"/>
              </w:rPr>
              <w:t>Гарантийный талон</w:t>
            </w:r>
          </w:p>
        </w:tc>
        <w:tc>
          <w:tcPr>
            <w:tcW w:w="2551" w:type="dxa"/>
            <w:tcBorders>
              <w:top w:val="single" w:sz="4" w:space="0" w:color="auto"/>
              <w:left w:val="nil"/>
              <w:bottom w:val="single" w:sz="4" w:space="0" w:color="auto"/>
              <w:right w:val="single" w:sz="4" w:space="0" w:color="auto"/>
            </w:tcBorders>
            <w:noWrap/>
          </w:tcPr>
          <w:p w:rsidR="003912AF" w:rsidRPr="009934FD" w:rsidRDefault="003912AF" w:rsidP="009934FD">
            <w:pPr>
              <w:jc w:val="center"/>
              <w:rPr>
                <w:sz w:val="18"/>
                <w:szCs w:val="18"/>
              </w:rPr>
            </w:pPr>
            <w:r w:rsidRPr="009934FD">
              <w:rPr>
                <w:sz w:val="18"/>
                <w:szCs w:val="18"/>
              </w:rPr>
              <w:t>наличие</w:t>
            </w:r>
          </w:p>
        </w:tc>
      </w:tr>
      <w:tr w:rsidR="009934FD"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9934FD" w:rsidRPr="009934FD" w:rsidRDefault="009934FD" w:rsidP="003912AF">
            <w:pPr>
              <w:jc w:val="center"/>
              <w:rPr>
                <w:sz w:val="18"/>
                <w:szCs w:val="18"/>
              </w:rPr>
            </w:pPr>
            <w:r w:rsidRPr="009934FD">
              <w:rPr>
                <w:sz w:val="18"/>
                <w:szCs w:val="18"/>
              </w:rPr>
              <w:t>4.5</w:t>
            </w:r>
          </w:p>
        </w:tc>
        <w:tc>
          <w:tcPr>
            <w:tcW w:w="6804" w:type="dxa"/>
            <w:tcBorders>
              <w:top w:val="single" w:sz="4" w:space="0" w:color="auto"/>
              <w:left w:val="single" w:sz="4" w:space="0" w:color="auto"/>
              <w:bottom w:val="single" w:sz="4" w:space="0" w:color="auto"/>
              <w:right w:val="single" w:sz="4" w:space="0" w:color="auto"/>
            </w:tcBorders>
            <w:noWrap/>
            <w:vAlign w:val="center"/>
          </w:tcPr>
          <w:p w:rsidR="009934FD" w:rsidRPr="009934FD" w:rsidRDefault="009934FD" w:rsidP="009934FD">
            <w:pPr>
              <w:snapToGrid w:val="0"/>
              <w:rPr>
                <w:sz w:val="18"/>
                <w:szCs w:val="18"/>
              </w:rPr>
            </w:pPr>
            <w:r w:rsidRPr="009934FD">
              <w:rPr>
                <w:sz w:val="18"/>
                <w:szCs w:val="18"/>
              </w:rPr>
              <w:t xml:space="preserve">Сертификат (свидетельство) об утверждении типа средства измерений с обязательным приложением описания типа СИ (ОТСИ) </w:t>
            </w:r>
            <w:r w:rsidRPr="009934FD">
              <w:rPr>
                <w:sz w:val="18"/>
                <w:szCs w:val="18"/>
              </w:rPr>
              <w:t>(н</w:t>
            </w:r>
            <w:r w:rsidRPr="009934FD">
              <w:rPr>
                <w:sz w:val="18"/>
                <w:szCs w:val="18"/>
              </w:rPr>
              <w:t>а основании Приказа Министерства здравоохранения РФ от 21 февраля 2014 г. N 81н</w:t>
            </w:r>
            <w:r w:rsidRPr="009934FD">
              <w:rPr>
                <w:sz w:val="18"/>
                <w:szCs w:val="18"/>
              </w:rPr>
              <w:t>)</w:t>
            </w:r>
          </w:p>
        </w:tc>
        <w:tc>
          <w:tcPr>
            <w:tcW w:w="2551" w:type="dxa"/>
            <w:tcBorders>
              <w:top w:val="single" w:sz="4" w:space="0" w:color="auto"/>
              <w:left w:val="nil"/>
              <w:bottom w:val="single" w:sz="4" w:space="0" w:color="auto"/>
              <w:right w:val="single" w:sz="4" w:space="0" w:color="auto"/>
            </w:tcBorders>
            <w:noWrap/>
          </w:tcPr>
          <w:p w:rsidR="009934FD" w:rsidRPr="009934FD" w:rsidRDefault="009934FD" w:rsidP="009934FD">
            <w:pPr>
              <w:jc w:val="center"/>
              <w:rPr>
                <w:sz w:val="18"/>
                <w:szCs w:val="18"/>
              </w:rPr>
            </w:pPr>
            <w:r w:rsidRPr="009934FD">
              <w:rPr>
                <w:sz w:val="18"/>
                <w:szCs w:val="18"/>
              </w:rPr>
              <w:t>наличие</w:t>
            </w:r>
          </w:p>
        </w:tc>
      </w:tr>
      <w:tr w:rsidR="003912AF" w:rsidRPr="009934FD"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9934FD" w:rsidRDefault="003912AF" w:rsidP="003912AF">
            <w:pPr>
              <w:jc w:val="center"/>
              <w:rPr>
                <w:b/>
                <w:sz w:val="18"/>
                <w:szCs w:val="18"/>
              </w:rPr>
            </w:pPr>
            <w:r w:rsidRPr="009934FD">
              <w:rPr>
                <w:b/>
                <w:sz w:val="18"/>
                <w:szCs w:val="18"/>
              </w:rPr>
              <w:t>5</w:t>
            </w:r>
          </w:p>
        </w:tc>
        <w:tc>
          <w:tcPr>
            <w:tcW w:w="6804" w:type="dxa"/>
            <w:tcBorders>
              <w:top w:val="single" w:sz="4" w:space="0" w:color="auto"/>
              <w:left w:val="single" w:sz="4" w:space="0" w:color="auto"/>
              <w:bottom w:val="single" w:sz="4" w:space="0" w:color="auto"/>
              <w:right w:val="single" w:sz="4" w:space="0" w:color="auto"/>
            </w:tcBorders>
            <w:noWrap/>
          </w:tcPr>
          <w:p w:rsidR="003912AF" w:rsidRPr="009934FD" w:rsidRDefault="003912AF" w:rsidP="003912AF">
            <w:pPr>
              <w:shd w:val="clear" w:color="auto" w:fill="FFFFFF"/>
              <w:autoSpaceDE w:val="0"/>
              <w:snapToGrid w:val="0"/>
              <w:rPr>
                <w:b/>
                <w:sz w:val="18"/>
                <w:szCs w:val="18"/>
              </w:rPr>
            </w:pPr>
            <w:r w:rsidRPr="009934FD">
              <w:rPr>
                <w:b/>
                <w:sz w:val="18"/>
                <w:szCs w:val="18"/>
              </w:rPr>
              <w:t xml:space="preserve">Срок предоставления гарантии качества товара и гарантийного технического обслуживания </w:t>
            </w:r>
          </w:p>
        </w:tc>
        <w:tc>
          <w:tcPr>
            <w:tcW w:w="2551" w:type="dxa"/>
            <w:tcBorders>
              <w:top w:val="single" w:sz="4" w:space="0" w:color="auto"/>
              <w:left w:val="nil"/>
              <w:bottom w:val="single" w:sz="4" w:space="0" w:color="auto"/>
              <w:right w:val="single" w:sz="4" w:space="0" w:color="auto"/>
            </w:tcBorders>
            <w:noWrap/>
            <w:vAlign w:val="center"/>
          </w:tcPr>
          <w:p w:rsidR="003912AF" w:rsidRPr="009934FD" w:rsidRDefault="003912AF" w:rsidP="009934FD">
            <w:pPr>
              <w:shd w:val="clear" w:color="auto" w:fill="FFFFFF"/>
              <w:autoSpaceDE w:val="0"/>
              <w:snapToGrid w:val="0"/>
              <w:jc w:val="center"/>
              <w:rPr>
                <w:b/>
                <w:sz w:val="18"/>
                <w:szCs w:val="18"/>
              </w:rPr>
            </w:pPr>
            <w:r w:rsidRPr="009934FD">
              <w:rPr>
                <w:b/>
                <w:sz w:val="18"/>
                <w:szCs w:val="18"/>
              </w:rPr>
              <w:t>не менее 2</w:t>
            </w:r>
            <w:r w:rsidR="009934FD" w:rsidRPr="009934FD">
              <w:rPr>
                <w:b/>
                <w:sz w:val="18"/>
                <w:szCs w:val="18"/>
              </w:rPr>
              <w:t>4</w:t>
            </w:r>
            <w:r w:rsidRPr="009934FD">
              <w:rPr>
                <w:b/>
                <w:sz w:val="18"/>
                <w:szCs w:val="18"/>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3912AF">
        <w:trPr>
          <w:trHeight w:val="414"/>
        </w:trPr>
        <w:tc>
          <w:tcPr>
            <w:tcW w:w="709" w:type="dxa"/>
            <w:shd w:val="clear" w:color="auto" w:fill="auto"/>
          </w:tcPr>
          <w:p w:rsidR="00C53E5C" w:rsidRPr="00003AD7" w:rsidRDefault="00C53E5C" w:rsidP="00E81B1D">
            <w:pPr>
              <w:rPr>
                <w:bCs/>
                <w:sz w:val="16"/>
                <w:szCs w:val="16"/>
              </w:rPr>
            </w:pPr>
            <w:r w:rsidRPr="00003AD7">
              <w:rPr>
                <w:bCs/>
                <w:sz w:val="16"/>
                <w:szCs w:val="16"/>
              </w:rPr>
              <w:t>1</w:t>
            </w:r>
          </w:p>
        </w:tc>
        <w:tc>
          <w:tcPr>
            <w:tcW w:w="1985" w:type="dxa"/>
            <w:shd w:val="clear" w:color="auto" w:fill="auto"/>
          </w:tcPr>
          <w:p w:rsidR="00C53E5C" w:rsidRPr="00003AD7" w:rsidRDefault="00C53E5C" w:rsidP="003912AF">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003AD7" w:rsidRDefault="00C53E5C" w:rsidP="00E81B1D">
            <w:pPr>
              <w:ind w:firstLine="459"/>
              <w:jc w:val="both"/>
              <w:rPr>
                <w:sz w:val="16"/>
                <w:szCs w:val="16"/>
              </w:rPr>
            </w:pPr>
            <w:r w:rsidRPr="00003AD7">
              <w:rPr>
                <w:sz w:val="16"/>
                <w:szCs w:val="16"/>
              </w:rPr>
              <w:t>1. Гарантия на Оборудование не менее 2</w:t>
            </w:r>
            <w:r w:rsidR="009934FD">
              <w:rPr>
                <w:sz w:val="16"/>
                <w:szCs w:val="16"/>
              </w:rPr>
              <w:t>4</w:t>
            </w:r>
            <w:r w:rsidRPr="00003AD7">
              <w:rPr>
                <w:sz w:val="16"/>
                <w:szCs w:val="16"/>
              </w:rPr>
              <w:t xml:space="preserve"> (</w:t>
            </w:r>
            <w:r w:rsidR="009934FD">
              <w:rPr>
                <w:sz w:val="16"/>
                <w:szCs w:val="16"/>
              </w:rPr>
              <w:t>двадцати четырех</w:t>
            </w:r>
            <w:r w:rsidRPr="00003AD7">
              <w:rPr>
                <w:sz w:val="16"/>
                <w:szCs w:val="16"/>
              </w:rPr>
              <w:t xml:space="preserve">)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C53E5C" w:rsidRPr="00003AD7" w:rsidRDefault="00C53E5C"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C53E5C" w:rsidRPr="00003AD7" w:rsidRDefault="00C53E5C"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003AD7" w:rsidRDefault="00C53E5C" w:rsidP="00E81B1D">
            <w:pPr>
              <w:autoSpaceDE w:val="0"/>
              <w:autoSpaceDN w:val="0"/>
              <w:ind w:right="34" w:firstLine="459"/>
              <w:jc w:val="both"/>
              <w:rPr>
                <w:sz w:val="16"/>
                <w:szCs w:val="16"/>
              </w:rPr>
            </w:pPr>
            <w:r w:rsidRPr="00003AD7">
              <w:rPr>
                <w:sz w:val="16"/>
                <w:szCs w:val="16"/>
              </w:rPr>
              <w:t>4. Поставщик гарантирует:</w:t>
            </w:r>
          </w:p>
          <w:p w:rsidR="00C53E5C" w:rsidRPr="00003AD7" w:rsidRDefault="00C53E5C"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C53E5C" w:rsidRPr="00003AD7" w:rsidRDefault="00C53E5C"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003AD7" w:rsidRDefault="00C53E5C"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003AD7" w:rsidRDefault="00C53E5C"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3912AF">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2</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C53E5C" w:rsidRPr="00003AD7" w:rsidRDefault="00C53E5C" w:rsidP="00E81B1D">
            <w:pPr>
              <w:jc w:val="center"/>
              <w:rPr>
                <w:sz w:val="16"/>
                <w:szCs w:val="16"/>
              </w:rPr>
            </w:pPr>
          </w:p>
        </w:tc>
        <w:tc>
          <w:tcPr>
            <w:tcW w:w="7541" w:type="dxa"/>
            <w:shd w:val="clear" w:color="auto" w:fill="auto"/>
          </w:tcPr>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003AD7" w:rsidRDefault="00C53E5C"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C53E5C" w:rsidRPr="00003AD7" w:rsidRDefault="00C53E5C" w:rsidP="003912AF">
            <w:pPr>
              <w:ind w:firstLine="318"/>
              <w:jc w:val="both"/>
              <w:rPr>
                <w:bCs/>
                <w:sz w:val="16"/>
                <w:szCs w:val="16"/>
                <w:highlight w:val="cyan"/>
              </w:rPr>
            </w:pPr>
            <w:r w:rsidRPr="00003AD7">
              <w:rPr>
                <w:bCs/>
                <w:sz w:val="16"/>
                <w:szCs w:val="16"/>
              </w:rPr>
              <w:t>Качество оборудования должно соответствовать государственным стандартам Российской Федерации, поставка оборудования должна</w:t>
            </w:r>
            <w:r w:rsidR="009934FD">
              <w:rPr>
                <w:bCs/>
                <w:sz w:val="16"/>
                <w:szCs w:val="16"/>
              </w:rPr>
              <w:t xml:space="preserve"> </w:t>
            </w:r>
            <w:r w:rsidRPr="00003AD7">
              <w:rPr>
                <w:bCs/>
                <w:sz w:val="16"/>
                <w:szCs w:val="16"/>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Pr>
                <w:bCs/>
                <w:sz w:val="16"/>
                <w:szCs w:val="16"/>
              </w:rPr>
              <w:t>.</w:t>
            </w:r>
          </w:p>
        </w:tc>
      </w:tr>
      <w:tr w:rsidR="00C53E5C" w:rsidRPr="00003AD7" w:rsidTr="009934FD">
        <w:trPr>
          <w:trHeight w:val="58"/>
        </w:trPr>
        <w:tc>
          <w:tcPr>
            <w:tcW w:w="709" w:type="dxa"/>
            <w:shd w:val="clear" w:color="auto" w:fill="auto"/>
          </w:tcPr>
          <w:p w:rsidR="00C53E5C" w:rsidRPr="00003AD7" w:rsidRDefault="00C53E5C" w:rsidP="00E81B1D">
            <w:pPr>
              <w:rPr>
                <w:bCs/>
                <w:sz w:val="16"/>
                <w:szCs w:val="16"/>
              </w:rPr>
            </w:pPr>
            <w:r w:rsidRPr="00003AD7">
              <w:rPr>
                <w:bCs/>
                <w:sz w:val="16"/>
                <w:szCs w:val="16"/>
              </w:rPr>
              <w:t>3</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Требование к упаковке, отгрузке Оборудования</w:t>
            </w:r>
          </w:p>
        </w:tc>
        <w:tc>
          <w:tcPr>
            <w:tcW w:w="7541" w:type="dxa"/>
            <w:shd w:val="clear" w:color="auto" w:fill="auto"/>
          </w:tcPr>
          <w:p w:rsidR="00C53E5C" w:rsidRPr="00003AD7" w:rsidRDefault="00C53E5C"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003AD7" w:rsidRDefault="00C53E5C"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003AD7" w:rsidRDefault="00C53E5C" w:rsidP="009934F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r w:rsidR="009934FD">
              <w:rPr>
                <w:bCs/>
                <w:sz w:val="16"/>
                <w:szCs w:val="16"/>
              </w:rPr>
              <w:t xml:space="preserve"> </w:t>
            </w:r>
            <w:r w:rsidRPr="00003AD7">
              <w:rPr>
                <w:bCs/>
                <w:sz w:val="16"/>
                <w:szCs w:val="16"/>
              </w:rPr>
              <w:t>Соисполнители, привлекаемые к оказанию Услуг, должны иметь указанную действующую лицензию</w:t>
            </w:r>
            <w:r w:rsidR="009934FD">
              <w:rPr>
                <w:bCs/>
                <w:sz w:val="16"/>
                <w:szCs w:val="16"/>
              </w:rPr>
              <w:t>.</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F3543">
        <w:rPr>
          <w:b/>
          <w:sz w:val="20"/>
          <w:szCs w:val="20"/>
        </w:rPr>
        <w:t>программно-аппаратных комплексов суточного мониторирования АД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F3543">
        <w:rPr>
          <w:b/>
          <w:kern w:val="32"/>
          <w:sz w:val="20"/>
          <w:szCs w:val="20"/>
        </w:rPr>
        <w:t>072-20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0F3543">
        <w:rPr>
          <w:sz w:val="20"/>
        </w:rPr>
        <w:t>072-20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0F3543">
        <w:rPr>
          <w:b/>
          <w:bCs/>
          <w:sz w:val="20"/>
          <w:szCs w:val="20"/>
        </w:rPr>
        <w:t>программно-аппаратных комплексов суточного мониторирования АД</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По условиям Договора Поставщик обязуется осуществить поставку </w:t>
      </w:r>
      <w:r w:rsidR="000F3543">
        <w:rPr>
          <w:rFonts w:ascii="Times New Roman" w:hAnsi="Times New Roman" w:cs="Times New Roman"/>
          <w:bCs/>
          <w:sz w:val="20"/>
          <w:szCs w:val="20"/>
        </w:rPr>
        <w:t>программно-аппаратных комплексов суточного мониторирования АД</w:t>
      </w:r>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г. Иркутск, ул. </w:t>
      </w:r>
      <w:r w:rsidR="003912AF" w:rsidRPr="00DD7BAD">
        <w:rPr>
          <w:sz w:val="20"/>
          <w:szCs w:val="20"/>
        </w:rPr>
        <w:t>Ярославского, 300</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9934FD">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1F16FE">
        <w:rPr>
          <w:rFonts w:ascii="Times New Roman" w:hAnsi="Times New Roman"/>
        </w:rPr>
        <w:t>45</w:t>
      </w:r>
      <w:r w:rsidRPr="00394F17">
        <w:rPr>
          <w:rFonts w:ascii="Times New Roman" w:hAnsi="Times New Roman"/>
        </w:rPr>
        <w:t xml:space="preserve"> (</w:t>
      </w:r>
      <w:r w:rsidR="001F16FE">
        <w:rPr>
          <w:rFonts w:ascii="Times New Roman" w:hAnsi="Times New Roman"/>
        </w:rPr>
        <w:t>сорока пяти</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9934FD">
              <w:rPr>
                <w:rFonts w:ascii="Times New Roman" w:hAnsi="Times New Roman" w:cs="Times New Roman"/>
                <w:sz w:val="18"/>
                <w:szCs w:val="18"/>
              </w:rPr>
              <w:t>5</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F3543">
        <w:rPr>
          <w:sz w:val="20"/>
          <w:szCs w:val="20"/>
        </w:rPr>
        <w:t>072-20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003AD7" w:rsidRDefault="00E81B1D"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003AD7" w:rsidRDefault="00E81B1D" w:rsidP="00E81B1D">
            <w:pPr>
              <w:ind w:firstLine="459"/>
              <w:jc w:val="both"/>
              <w:rPr>
                <w:sz w:val="16"/>
                <w:szCs w:val="16"/>
              </w:rPr>
            </w:pPr>
            <w:r w:rsidRPr="00003AD7">
              <w:rPr>
                <w:sz w:val="16"/>
                <w:szCs w:val="16"/>
              </w:rPr>
              <w:t>1. Гарантия на Оборудование не менее 2</w:t>
            </w:r>
            <w:r w:rsidR="009934FD">
              <w:rPr>
                <w:sz w:val="16"/>
                <w:szCs w:val="16"/>
              </w:rPr>
              <w:t>4</w:t>
            </w:r>
            <w:r w:rsidRPr="00003AD7">
              <w:rPr>
                <w:sz w:val="16"/>
                <w:szCs w:val="16"/>
              </w:rPr>
              <w:t xml:space="preserve"> (</w:t>
            </w:r>
            <w:r w:rsidR="009934FD">
              <w:rPr>
                <w:sz w:val="16"/>
                <w:szCs w:val="16"/>
              </w:rPr>
              <w:t>двадцати четырех</w:t>
            </w:r>
            <w:r w:rsidRPr="00003AD7">
              <w:rPr>
                <w:sz w:val="16"/>
                <w:szCs w:val="16"/>
              </w:rPr>
              <w:t xml:space="preserve">)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E81B1D" w:rsidRPr="00003AD7" w:rsidRDefault="00E81B1D"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E81B1D" w:rsidRPr="00003AD7" w:rsidRDefault="00E81B1D"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003AD7" w:rsidRDefault="00E81B1D" w:rsidP="00E81B1D">
            <w:pPr>
              <w:autoSpaceDE w:val="0"/>
              <w:autoSpaceDN w:val="0"/>
              <w:ind w:right="34" w:firstLine="459"/>
              <w:jc w:val="both"/>
              <w:rPr>
                <w:sz w:val="16"/>
                <w:szCs w:val="16"/>
              </w:rPr>
            </w:pPr>
            <w:r w:rsidRPr="00003AD7">
              <w:rPr>
                <w:sz w:val="16"/>
                <w:szCs w:val="16"/>
              </w:rPr>
              <w:t>4. Поставщик гарантирует:</w:t>
            </w:r>
          </w:p>
          <w:p w:rsidR="00E81B1D" w:rsidRPr="00003AD7" w:rsidRDefault="00E81B1D"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E81B1D" w:rsidRPr="00003AD7" w:rsidRDefault="00E81B1D"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003AD7" w:rsidRDefault="00E81B1D"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003AD7" w:rsidRDefault="00E81B1D"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E81B1D" w:rsidRPr="00003AD7" w:rsidRDefault="00E81B1D" w:rsidP="00E81B1D">
            <w:pPr>
              <w:jc w:val="center"/>
              <w:rPr>
                <w:sz w:val="16"/>
                <w:szCs w:val="16"/>
              </w:rPr>
            </w:pPr>
          </w:p>
        </w:tc>
        <w:tc>
          <w:tcPr>
            <w:tcW w:w="7796" w:type="dxa"/>
            <w:shd w:val="clear" w:color="auto" w:fill="auto"/>
          </w:tcPr>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E81B1D" w:rsidRPr="00003AD7" w:rsidRDefault="00E81B1D"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E81B1D" w:rsidRPr="00003AD7" w:rsidRDefault="00E81B1D"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lastRenderedPageBreak/>
              <w:t>3</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E81B1D" w:rsidRPr="00003AD7" w:rsidRDefault="00E81B1D"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81B1D" w:rsidRPr="00003AD7" w:rsidRDefault="00E81B1D"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003AD7" w:rsidRDefault="00E81B1D"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0F3543">
        <w:rPr>
          <w:sz w:val="20"/>
          <w:szCs w:val="20"/>
        </w:rPr>
        <w:t>072-20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0F3543">
        <w:rPr>
          <w:sz w:val="20"/>
          <w:szCs w:val="20"/>
        </w:rPr>
        <w:t>072-20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F3543">
        <w:rPr>
          <w:b/>
          <w:sz w:val="20"/>
          <w:szCs w:val="20"/>
        </w:rPr>
        <w:t>программно-аппаратных комплексов суточного мониторирования АД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F3543">
        <w:rPr>
          <w:b/>
          <w:kern w:val="32"/>
          <w:sz w:val="20"/>
          <w:szCs w:val="20"/>
        </w:rPr>
        <w:t>072-20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F3543">
        <w:rPr>
          <w:bCs/>
          <w:sz w:val="20"/>
          <w:szCs w:val="20"/>
        </w:rPr>
        <w:t>программно-аппаратных комплексов суточного мониторирования АД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0F3543">
        <w:rPr>
          <w:bCs/>
          <w:sz w:val="20"/>
          <w:szCs w:val="20"/>
        </w:rPr>
        <w:t>программно-аппаратных комплексов суточного мониторирования АД</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F3543">
        <w:rPr>
          <w:bCs/>
          <w:sz w:val="20"/>
          <w:szCs w:val="20"/>
        </w:rPr>
        <w:t>программно-аппаратных комплексов суточного мониторирования АД</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0F3543">
        <w:rPr>
          <w:bCs/>
          <w:sz w:val="20"/>
          <w:szCs w:val="20"/>
        </w:rPr>
        <w:t>программно-аппаратных комплексов суточного мониторирования АД</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C8" w:rsidRDefault="00FA2BC8" w:rsidP="00ED57EB">
      <w:r>
        <w:separator/>
      </w:r>
    </w:p>
  </w:endnote>
  <w:endnote w:type="continuationSeparator" w:id="1">
    <w:p w:rsidR="00FA2BC8" w:rsidRDefault="00FA2BC8" w:rsidP="00ED57EB">
      <w:r>
        <w:continuationSeparator/>
      </w:r>
    </w:p>
  </w:endnote>
  <w:endnote w:id="2">
    <w:p w:rsidR="000F3543" w:rsidRDefault="000F3543" w:rsidP="00C2608E">
      <w:pPr>
        <w:pStyle w:val="afc"/>
        <w:jc w:val="both"/>
      </w:pPr>
    </w:p>
  </w:endnote>
  <w:endnote w:id="3">
    <w:p w:rsidR="000F3543" w:rsidRDefault="000F3543" w:rsidP="00C2608E">
      <w:pPr>
        <w:pStyle w:val="afc"/>
      </w:pPr>
    </w:p>
  </w:endnote>
  <w:endnote w:id="4">
    <w:p w:rsidR="000F3543" w:rsidRDefault="000F354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3543" w:rsidRDefault="000F3543">
        <w:pPr>
          <w:pStyle w:val="af7"/>
          <w:jc w:val="right"/>
        </w:pPr>
        <w:fldSimple w:instr=" PAGE   \* MERGEFORMAT ">
          <w:r w:rsidR="009934FD">
            <w:rPr>
              <w:noProof/>
            </w:rPr>
            <w:t>33</w:t>
          </w:r>
        </w:fldSimple>
      </w:p>
    </w:sdtContent>
  </w:sdt>
  <w:p w:rsidR="000F3543" w:rsidRDefault="000F35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C8" w:rsidRDefault="00FA2BC8" w:rsidP="00ED57EB">
      <w:r>
        <w:separator/>
      </w:r>
    </w:p>
  </w:footnote>
  <w:footnote w:type="continuationSeparator" w:id="1">
    <w:p w:rsidR="00FA2BC8" w:rsidRDefault="00FA2BC8" w:rsidP="00ED57EB">
      <w:r>
        <w:continuationSeparator/>
      </w:r>
    </w:p>
  </w:footnote>
  <w:footnote w:id="2">
    <w:p w:rsidR="000F3543" w:rsidRPr="000C36EF" w:rsidRDefault="000F354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F3543" w:rsidRPr="004B5113" w:rsidRDefault="000F354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543"/>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45"/>
    <w:rsid w:val="00123C79"/>
    <w:rsid w:val="0012462F"/>
    <w:rsid w:val="00124983"/>
    <w:rsid w:val="00124CE2"/>
    <w:rsid w:val="001304C0"/>
    <w:rsid w:val="001306D7"/>
    <w:rsid w:val="00131371"/>
    <w:rsid w:val="00131D31"/>
    <w:rsid w:val="0013318F"/>
    <w:rsid w:val="0014337E"/>
    <w:rsid w:val="0014509D"/>
    <w:rsid w:val="001561C9"/>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32136"/>
    <w:rsid w:val="0053224D"/>
    <w:rsid w:val="00533DB0"/>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4FD"/>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E5C"/>
    <w:rsid w:val="00C56306"/>
    <w:rsid w:val="00C57E82"/>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18424</Words>
  <Characters>105023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123201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2020-02-25T00:53:00Z</cp:lastPrinted>
  <dcterms:created xsi:type="dcterms:W3CDTF">2020-02-25T07:09:00Z</dcterms:created>
  <dcterms:modified xsi:type="dcterms:W3CDTF">2020-02-25T07:48:00Z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