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552C11">
        <w:rPr>
          <w:b/>
          <w:kern w:val="32"/>
          <w:sz w:val="28"/>
          <w:szCs w:val="28"/>
        </w:rPr>
        <w:t xml:space="preserve"> </w:t>
      </w:r>
      <w:r w:rsidR="00552C11">
        <w:rPr>
          <w:b/>
          <w:sz w:val="28"/>
          <w:szCs w:val="28"/>
        </w:rPr>
        <w:t xml:space="preserve">оказание услуг </w:t>
      </w:r>
      <w:r w:rsidR="00214A4C">
        <w:rPr>
          <w:b/>
          <w:sz w:val="28"/>
          <w:szCs w:val="28"/>
        </w:rPr>
        <w:t>доступа к телевизионным каналам через кабельное телевидение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552C11">
        <w:rPr>
          <w:b/>
          <w:kern w:val="32"/>
          <w:sz w:val="28"/>
          <w:szCs w:val="28"/>
        </w:rPr>
        <w:t xml:space="preserve"> </w:t>
      </w:r>
      <w:r w:rsidR="00214A4C">
        <w:rPr>
          <w:b/>
          <w:kern w:val="32"/>
          <w:sz w:val="28"/>
          <w:szCs w:val="28"/>
        </w:rPr>
        <w:t>322-20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52C1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3232AA"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552C1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552C11">
              <w:rPr>
                <w:b/>
                <w:sz w:val="20"/>
                <w:szCs w:val="20"/>
              </w:rPr>
              <w:t>:</w:t>
            </w:r>
            <w:r w:rsidR="00552C11" w:rsidRPr="00552C11">
              <w:rPr>
                <w:b/>
                <w:sz w:val="20"/>
                <w:szCs w:val="20"/>
              </w:rPr>
              <w:t xml:space="preserve"> </w:t>
            </w:r>
            <w:r w:rsidR="00552C11">
              <w:rPr>
                <w:sz w:val="20"/>
                <w:szCs w:val="20"/>
              </w:rPr>
              <w:t xml:space="preserve">Оказание услуг </w:t>
            </w:r>
            <w:r w:rsidR="00214A4C">
              <w:rPr>
                <w:sz w:val="20"/>
                <w:szCs w:val="20"/>
              </w:rPr>
              <w:t>доступа к телевизионным каналам через кабельное телевидение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214A4C" w:rsidRPr="000C5200" w:rsidTr="00710BC2">
        <w:tc>
          <w:tcPr>
            <w:tcW w:w="516" w:type="dxa"/>
            <w:tcBorders>
              <w:top w:val="single" w:sz="4" w:space="0" w:color="auto"/>
              <w:left w:val="single" w:sz="4" w:space="0" w:color="auto"/>
              <w:bottom w:val="single" w:sz="4" w:space="0" w:color="auto"/>
              <w:right w:val="single" w:sz="4" w:space="0" w:color="auto"/>
            </w:tcBorders>
          </w:tcPr>
          <w:p w:rsidR="00214A4C" w:rsidRPr="00FE2446" w:rsidRDefault="00214A4C"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14A4C" w:rsidRPr="00FE2446" w:rsidRDefault="00214A4C"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214A4C" w:rsidRPr="00FE2446" w:rsidRDefault="00214A4C" w:rsidP="00394022">
            <w:pPr>
              <w:autoSpaceDE w:val="0"/>
              <w:autoSpaceDN w:val="0"/>
              <w:adjustRightInd w:val="0"/>
              <w:rPr>
                <w:sz w:val="20"/>
                <w:szCs w:val="20"/>
                <w:highlight w:val="yellow"/>
              </w:rPr>
            </w:pPr>
            <w:r w:rsidRPr="003C527E">
              <w:rPr>
                <w:sz w:val="20"/>
                <w:szCs w:val="20"/>
              </w:rPr>
              <w:t>61.10.52.000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14A4C" w:rsidP="00850C61">
            <w:pPr>
              <w:autoSpaceDE w:val="0"/>
              <w:autoSpaceDN w:val="0"/>
              <w:adjustRightInd w:val="0"/>
              <w:rPr>
                <w:sz w:val="20"/>
                <w:szCs w:val="20"/>
              </w:rPr>
            </w:pPr>
            <w:r>
              <w:rPr>
                <w:sz w:val="20"/>
                <w:szCs w:val="20"/>
              </w:rPr>
              <w:t>722</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850C61" w:rsidP="00850C61">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214A4C"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214A4C" w:rsidRPr="00FE2446" w:rsidRDefault="00214A4C"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214A4C" w:rsidRPr="00FE2446" w:rsidRDefault="00214A4C"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214A4C" w:rsidRDefault="00214A4C" w:rsidP="00394022">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ул. Ярославского, 300.</w:t>
            </w:r>
          </w:p>
          <w:p w:rsidR="00214A4C" w:rsidRPr="00BE6BFA" w:rsidRDefault="00214A4C" w:rsidP="00214A4C">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w:t>
            </w:r>
            <w:r w:rsidRPr="00BE6BFA">
              <w:rPr>
                <w:sz w:val="20"/>
                <w:szCs w:val="20"/>
              </w:rPr>
              <w:t>01.</w:t>
            </w:r>
            <w:r>
              <w:rPr>
                <w:sz w:val="20"/>
                <w:szCs w:val="20"/>
              </w:rPr>
              <w:t>01</w:t>
            </w:r>
            <w:r w:rsidRPr="00BE6BFA">
              <w:rPr>
                <w:sz w:val="20"/>
                <w:szCs w:val="20"/>
              </w:rPr>
              <w:t>.20</w:t>
            </w:r>
            <w:r>
              <w:rPr>
                <w:sz w:val="20"/>
                <w:szCs w:val="20"/>
              </w:rPr>
              <w:t>21</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21</w:t>
            </w:r>
            <w:r w:rsidRPr="00BE6BFA">
              <w:rPr>
                <w:sz w:val="20"/>
                <w:szCs w:val="20"/>
              </w:rPr>
              <w:t>г.</w:t>
            </w:r>
          </w:p>
        </w:tc>
      </w:tr>
      <w:tr w:rsidR="00214A4C" w:rsidRPr="000C5200" w:rsidTr="00710BC2">
        <w:tc>
          <w:tcPr>
            <w:tcW w:w="516" w:type="dxa"/>
            <w:tcBorders>
              <w:top w:val="single" w:sz="4" w:space="0" w:color="auto"/>
              <w:left w:val="single" w:sz="4" w:space="0" w:color="auto"/>
              <w:bottom w:val="single" w:sz="4" w:space="0" w:color="auto"/>
              <w:right w:val="single" w:sz="4" w:space="0" w:color="auto"/>
            </w:tcBorders>
          </w:tcPr>
          <w:p w:rsidR="00214A4C" w:rsidRPr="00FE2446" w:rsidRDefault="00214A4C"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14A4C" w:rsidRPr="00FE2446" w:rsidRDefault="00214A4C"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214A4C" w:rsidRPr="00FE2446" w:rsidRDefault="00214A4C" w:rsidP="00394022">
            <w:pPr>
              <w:tabs>
                <w:tab w:val="left" w:pos="6022"/>
              </w:tabs>
              <w:ind w:right="72"/>
              <w:rPr>
                <w:sz w:val="20"/>
                <w:szCs w:val="20"/>
              </w:rPr>
            </w:pPr>
            <w:r>
              <w:rPr>
                <w:sz w:val="20"/>
                <w:szCs w:val="20"/>
              </w:rPr>
              <w:t xml:space="preserve">99 360,00  </w:t>
            </w:r>
            <w:r w:rsidRPr="00FE2446">
              <w:rPr>
                <w:sz w:val="20"/>
                <w:szCs w:val="20"/>
              </w:rPr>
              <w:t>руб. (</w:t>
            </w:r>
            <w:r>
              <w:rPr>
                <w:sz w:val="20"/>
                <w:szCs w:val="20"/>
              </w:rPr>
              <w:t>девяносто девять тысяч триста шестьдесят рублей)</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214A4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552C11">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552C11">
              <w:t xml:space="preserve"> </w:t>
            </w:r>
            <w:r w:rsidRPr="00FE2446">
              <w:rPr>
                <w:b/>
                <w:sz w:val="20"/>
                <w:szCs w:val="20"/>
              </w:rPr>
              <w:t>«</w:t>
            </w:r>
            <w:r w:rsidR="00D54463">
              <w:rPr>
                <w:b/>
                <w:sz w:val="20"/>
                <w:szCs w:val="20"/>
              </w:rPr>
              <w:t>1</w:t>
            </w:r>
            <w:r w:rsidR="00214A4C">
              <w:rPr>
                <w:b/>
                <w:sz w:val="20"/>
                <w:szCs w:val="20"/>
              </w:rPr>
              <w:t>6</w:t>
            </w:r>
            <w:r w:rsidRPr="00FE2446">
              <w:rPr>
                <w:b/>
                <w:sz w:val="20"/>
                <w:szCs w:val="20"/>
              </w:rPr>
              <w:t>»</w:t>
            </w:r>
            <w:r w:rsidR="00552C11">
              <w:rPr>
                <w:b/>
                <w:sz w:val="20"/>
                <w:szCs w:val="20"/>
              </w:rPr>
              <w:t xml:space="preserve"> </w:t>
            </w:r>
            <w:r w:rsidR="00D54463">
              <w:rPr>
                <w:b/>
                <w:sz w:val="20"/>
                <w:szCs w:val="20"/>
              </w:rPr>
              <w:t>ноября</w:t>
            </w:r>
            <w:r w:rsidRPr="00FE2446">
              <w:rPr>
                <w:b/>
                <w:sz w:val="20"/>
                <w:szCs w:val="20"/>
              </w:rPr>
              <w:t xml:space="preserve"> 2</w:t>
            </w:r>
            <w:r w:rsidR="00850C61">
              <w:rPr>
                <w:b/>
                <w:sz w:val="20"/>
                <w:szCs w:val="20"/>
              </w:rPr>
              <w:t>020</w:t>
            </w:r>
            <w:r w:rsidRPr="00FE2446">
              <w:rPr>
                <w:b/>
                <w:sz w:val="20"/>
                <w:szCs w:val="20"/>
              </w:rPr>
              <w:t xml:space="preserve"> года по «</w:t>
            </w:r>
            <w:r w:rsidR="00D54463">
              <w:rPr>
                <w:b/>
                <w:sz w:val="20"/>
                <w:szCs w:val="20"/>
              </w:rPr>
              <w:t>2</w:t>
            </w:r>
            <w:r w:rsidR="00214A4C">
              <w:rPr>
                <w:b/>
                <w:sz w:val="20"/>
                <w:szCs w:val="20"/>
              </w:rPr>
              <w:t>4</w:t>
            </w:r>
            <w:r w:rsidRPr="00FE2446">
              <w:rPr>
                <w:b/>
                <w:sz w:val="20"/>
                <w:szCs w:val="20"/>
              </w:rPr>
              <w:t xml:space="preserve">» </w:t>
            </w:r>
            <w:r w:rsidR="00D54463">
              <w:rPr>
                <w:b/>
                <w:sz w:val="20"/>
                <w:szCs w:val="20"/>
              </w:rPr>
              <w:t>ноября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52C11">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54463">
              <w:rPr>
                <w:sz w:val="20"/>
                <w:szCs w:val="20"/>
              </w:rPr>
              <w:t>1</w:t>
            </w:r>
            <w:r w:rsidR="00214A4C">
              <w:rPr>
                <w:sz w:val="20"/>
                <w:szCs w:val="20"/>
              </w:rPr>
              <w:t>6</w:t>
            </w:r>
            <w:r w:rsidRPr="00FE2446">
              <w:rPr>
                <w:sz w:val="20"/>
                <w:szCs w:val="20"/>
              </w:rPr>
              <w:t xml:space="preserve">» </w:t>
            </w:r>
            <w:r w:rsidR="00D54463">
              <w:rPr>
                <w:sz w:val="20"/>
                <w:szCs w:val="20"/>
              </w:rPr>
              <w:t>ноября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14A4C">
            <w:pPr>
              <w:jc w:val="both"/>
              <w:rPr>
                <w:sz w:val="20"/>
                <w:szCs w:val="20"/>
              </w:rPr>
            </w:pPr>
            <w:r w:rsidRPr="00FE2446">
              <w:rPr>
                <w:bCs/>
                <w:sz w:val="20"/>
                <w:szCs w:val="20"/>
              </w:rPr>
              <w:t>«</w:t>
            </w:r>
            <w:r w:rsidR="00D54463">
              <w:rPr>
                <w:bCs/>
                <w:sz w:val="20"/>
                <w:szCs w:val="20"/>
              </w:rPr>
              <w:t>2</w:t>
            </w:r>
            <w:r w:rsidR="00214A4C">
              <w:rPr>
                <w:bCs/>
                <w:sz w:val="20"/>
                <w:szCs w:val="20"/>
              </w:rPr>
              <w:t>4</w:t>
            </w:r>
            <w:r w:rsidRPr="00FE2446">
              <w:rPr>
                <w:bCs/>
                <w:sz w:val="20"/>
                <w:szCs w:val="20"/>
              </w:rPr>
              <w:t xml:space="preserve">» </w:t>
            </w:r>
            <w:r w:rsidR="00D54463">
              <w:rPr>
                <w:bCs/>
                <w:sz w:val="20"/>
                <w:szCs w:val="20"/>
              </w:rPr>
              <w:t>ноября</w:t>
            </w:r>
            <w:r w:rsidR="00552C11">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214A4C" w:rsidP="00E166BA">
            <w:pPr>
              <w:autoSpaceDE w:val="0"/>
              <w:autoSpaceDN w:val="0"/>
              <w:adjustRightInd w:val="0"/>
              <w:jc w:val="both"/>
              <w:outlineLvl w:val="1"/>
              <w:rPr>
                <w:sz w:val="20"/>
                <w:szCs w:val="20"/>
              </w:rPr>
            </w:pPr>
            <w:r>
              <w:rPr>
                <w:sz w:val="20"/>
                <w:szCs w:val="20"/>
              </w:rPr>
              <w:t>4 968,00</w:t>
            </w:r>
            <w:r w:rsidRPr="00485CCD">
              <w:rPr>
                <w:sz w:val="20"/>
                <w:szCs w:val="20"/>
              </w:rPr>
              <w:t xml:space="preserve"> руб. (</w:t>
            </w:r>
            <w:r>
              <w:rPr>
                <w:sz w:val="20"/>
                <w:szCs w:val="20"/>
              </w:rPr>
              <w:t>четыре тысячи девятьсот шестьдесят восемь рублей</w:t>
            </w:r>
            <w:r w:rsidRPr="00485CCD">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lastRenderedPageBreak/>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0A220D">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66BA" w:rsidRPr="00E166BA" w:rsidRDefault="00E166BA" w:rsidP="00E166BA">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0A220D">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w:t>
            </w:r>
            <w:r w:rsidRPr="00485CCD">
              <w:rPr>
                <w:rFonts w:ascii="Times New Roman" w:hAnsi="Times New Roman" w:cs="Times New Roman"/>
                <w:color w:val="auto"/>
                <w:sz w:val="20"/>
                <w:szCs w:val="20"/>
              </w:rPr>
              <w:lastRenderedPageBreak/>
              <w:t>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lastRenderedPageBreak/>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w:t>
            </w:r>
            <w:r w:rsidR="00487F7E" w:rsidRPr="00FF132E">
              <w:rPr>
                <w:rFonts w:ascii="Times New Roman" w:hAnsi="Times New Roman" w:cs="Times New Roman"/>
                <w:color w:val="auto"/>
                <w:sz w:val="20"/>
                <w:szCs w:val="20"/>
              </w:rPr>
              <w:lastRenderedPageBreak/>
              <w:t>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260D54">
            <w:pPr>
              <w:pStyle w:val="af7"/>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040338">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документа):</w:t>
            </w:r>
          </w:p>
          <w:p w:rsidR="006F1ABE" w:rsidRPr="00FF132E" w:rsidRDefault="00394022" w:rsidP="00040338">
            <w:pPr>
              <w:pStyle w:val="aff6"/>
              <w:widowControl w:val="0"/>
              <w:spacing w:before="0" w:beforeAutospacing="0" w:after="0" w:afterAutospacing="0"/>
              <w:ind w:left="34"/>
              <w:jc w:val="both"/>
              <w:rPr>
                <w:rFonts w:eastAsia="Calibri"/>
                <w:b/>
                <w:sz w:val="20"/>
                <w:szCs w:val="20"/>
                <w:lang w:eastAsia="en-US"/>
              </w:rPr>
            </w:pPr>
            <w:r w:rsidRPr="00994CAF">
              <w:rPr>
                <w:b/>
                <w:sz w:val="20"/>
                <w:szCs w:val="20"/>
              </w:rPr>
              <w:t xml:space="preserve">- </w:t>
            </w:r>
            <w:r>
              <w:rPr>
                <w:b/>
                <w:sz w:val="20"/>
                <w:szCs w:val="20"/>
              </w:rPr>
              <w:t>копия</w:t>
            </w:r>
            <w:r w:rsidRPr="00994CAF">
              <w:rPr>
                <w:b/>
                <w:sz w:val="20"/>
                <w:szCs w:val="20"/>
              </w:rPr>
              <w:t xml:space="preserve"> лицензии </w:t>
            </w:r>
            <w:r w:rsidRPr="00994CAF">
              <w:rPr>
                <w:b/>
                <w:bCs/>
                <w:sz w:val="20"/>
                <w:szCs w:val="20"/>
              </w:rPr>
              <w:t>на осуществление деятельности в области оказания услуг связи</w:t>
            </w:r>
            <w:r w:rsidRPr="00994CAF">
              <w:rPr>
                <w:b/>
                <w:sz w:val="20"/>
                <w:szCs w:val="20"/>
              </w:rPr>
              <w:t xml:space="preserve"> (услуги связи для целей кабельного вещания) в соответствии с требованиями </w:t>
            </w:r>
            <w:r w:rsidRPr="00994CAF">
              <w:rPr>
                <w:b/>
                <w:bCs/>
                <w:sz w:val="20"/>
                <w:szCs w:val="20"/>
              </w:rPr>
              <w:t xml:space="preserve">Федерального закона от 07.07.2003 № 126-ФЗ «О связи» </w:t>
            </w:r>
            <w:r w:rsidRPr="00994CAF">
              <w:rPr>
                <w:b/>
                <w:sz w:val="20"/>
                <w:szCs w:val="20"/>
              </w:rPr>
              <w:t xml:space="preserve">и </w:t>
            </w:r>
            <w:r w:rsidRPr="00994CAF">
              <w:rPr>
                <w:b/>
                <w:bCs/>
                <w:sz w:val="20"/>
                <w:szCs w:val="20"/>
              </w:rPr>
              <w:t>Постановление Правительства РФ от 18.02.2005 № 87 «Об утверждении перечня наименований услуг связи, вносимых в лицензии, и перечней лицензионных условий»</w:t>
            </w:r>
            <w:r w:rsidR="006F1ABE" w:rsidRPr="00D54463">
              <w:rPr>
                <w:rFonts w:eastAsia="Calibri"/>
                <w:b/>
                <w:sz w:val="20"/>
                <w:szCs w:val="20"/>
                <w:lang w:eastAsia="en-US"/>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w:t>
            </w:r>
            <w:r w:rsidRPr="00FF132E">
              <w:rPr>
                <w:sz w:val="20"/>
                <w:szCs w:val="20"/>
              </w:rPr>
              <w:lastRenderedPageBreak/>
              <w:t xml:space="preserve">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jc w:val="both"/>
              <w:rPr>
                <w:sz w:val="20"/>
                <w:szCs w:val="20"/>
              </w:rPr>
            </w:pPr>
            <w:r w:rsidRPr="00AE14C3">
              <w:rPr>
                <w:sz w:val="20"/>
                <w:szCs w:val="20"/>
              </w:rPr>
              <w:t xml:space="preserve">Оплата производится </w:t>
            </w:r>
            <w:r>
              <w:rPr>
                <w:sz w:val="20"/>
                <w:szCs w:val="20"/>
              </w:rPr>
              <w:t>ежемесячно</w:t>
            </w:r>
            <w:r w:rsidRPr="00AE14C3">
              <w:rPr>
                <w:sz w:val="20"/>
                <w:szCs w:val="20"/>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745578" w:rsidRPr="00FF132E" w:rsidRDefault="00394022" w:rsidP="00040338">
            <w:pPr>
              <w:pStyle w:val="aff6"/>
              <w:widowControl w:val="0"/>
              <w:spacing w:before="0" w:beforeAutospacing="0" w:after="0" w:afterAutospacing="0"/>
              <w:jc w:val="both"/>
              <w:rPr>
                <w:rFonts w:eastAsia="Calibri"/>
                <w:b/>
                <w:sz w:val="20"/>
                <w:szCs w:val="20"/>
                <w:lang w:eastAsia="en-US"/>
              </w:rPr>
            </w:pPr>
            <w:r w:rsidRPr="00994CAF">
              <w:rPr>
                <w:b/>
                <w:sz w:val="20"/>
                <w:szCs w:val="20"/>
              </w:rPr>
              <w:t xml:space="preserve">- </w:t>
            </w:r>
            <w:r>
              <w:rPr>
                <w:b/>
                <w:sz w:val="20"/>
                <w:szCs w:val="20"/>
              </w:rPr>
              <w:t>наличие</w:t>
            </w:r>
            <w:r w:rsidRPr="00994CAF">
              <w:rPr>
                <w:b/>
                <w:sz w:val="20"/>
                <w:szCs w:val="20"/>
              </w:rPr>
              <w:t xml:space="preserve"> лицензии </w:t>
            </w:r>
            <w:r w:rsidRPr="00994CAF">
              <w:rPr>
                <w:b/>
                <w:bCs/>
                <w:sz w:val="20"/>
                <w:szCs w:val="20"/>
              </w:rPr>
              <w:t>на осуществление деятельности в области оказания услуг связи</w:t>
            </w:r>
            <w:r w:rsidRPr="00994CAF">
              <w:rPr>
                <w:b/>
                <w:sz w:val="20"/>
                <w:szCs w:val="20"/>
              </w:rPr>
              <w:t xml:space="preserve"> (услуги связи для целей кабельного вещания) в соответствии с требованиями </w:t>
            </w:r>
            <w:r w:rsidRPr="00994CAF">
              <w:rPr>
                <w:b/>
                <w:bCs/>
                <w:sz w:val="20"/>
                <w:szCs w:val="20"/>
              </w:rPr>
              <w:t xml:space="preserve">Федерального закона от 07.07.2003 № 126-ФЗ «О связи» </w:t>
            </w:r>
            <w:r w:rsidRPr="00994CAF">
              <w:rPr>
                <w:b/>
                <w:sz w:val="20"/>
                <w:szCs w:val="20"/>
              </w:rPr>
              <w:t xml:space="preserve">и </w:t>
            </w:r>
            <w:r w:rsidRPr="00994CAF">
              <w:rPr>
                <w:b/>
                <w:bCs/>
                <w:sz w:val="20"/>
                <w:szCs w:val="20"/>
              </w:rPr>
              <w:t>Постановление Правительства РФ от 18.02.2005 № 87 «Об утверждении перечня наименований услуг связи, вносимых в лицензии, и перечней лицензионных условий»</w:t>
            </w:r>
            <w:r w:rsidR="00745578" w:rsidRPr="00D54463">
              <w:rPr>
                <w:rFonts w:eastAsia="Calibri"/>
                <w:b/>
                <w:sz w:val="20"/>
                <w:szCs w:val="20"/>
                <w:lang w:eastAsia="en-US"/>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w:t>
            </w:r>
            <w:r w:rsidRPr="00FE2446">
              <w:rPr>
                <w:sz w:val="20"/>
                <w:szCs w:val="20"/>
              </w:rPr>
              <w:lastRenderedPageBreak/>
              <w:t>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FE2446">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94022">
            <w:pPr>
              <w:jc w:val="both"/>
              <w:rPr>
                <w:sz w:val="20"/>
                <w:szCs w:val="20"/>
              </w:rPr>
            </w:pPr>
            <w:r w:rsidRPr="00FE2446">
              <w:rPr>
                <w:sz w:val="20"/>
                <w:szCs w:val="20"/>
              </w:rPr>
              <w:t>«</w:t>
            </w:r>
            <w:r w:rsidR="00D54463">
              <w:rPr>
                <w:sz w:val="20"/>
                <w:szCs w:val="20"/>
              </w:rPr>
              <w:t>2</w:t>
            </w:r>
            <w:r w:rsidR="00394022">
              <w:rPr>
                <w:sz w:val="20"/>
                <w:szCs w:val="20"/>
              </w:rPr>
              <w:t>3</w:t>
            </w:r>
            <w:r w:rsidR="00487F7E" w:rsidRPr="00FE2446">
              <w:rPr>
                <w:sz w:val="20"/>
                <w:szCs w:val="20"/>
              </w:rPr>
              <w:t xml:space="preserve">» </w:t>
            </w:r>
            <w:r w:rsidR="00D54463">
              <w:rPr>
                <w:sz w:val="20"/>
                <w:szCs w:val="20"/>
              </w:rPr>
              <w:t>ноября</w:t>
            </w:r>
            <w:r w:rsidR="00552C11">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w:t>
            </w:r>
            <w:bookmarkStart w:id="0" w:name="_GoBack"/>
            <w:bookmarkEnd w:id="0"/>
            <w:r w:rsidR="00123C79">
              <w:rPr>
                <w:sz w:val="20"/>
                <w:szCs w:val="20"/>
              </w:rPr>
              <w:t>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94022">
            <w:pPr>
              <w:jc w:val="both"/>
              <w:rPr>
                <w:sz w:val="20"/>
                <w:szCs w:val="20"/>
              </w:rPr>
            </w:pPr>
            <w:r w:rsidRPr="00FE2446">
              <w:rPr>
                <w:sz w:val="20"/>
                <w:szCs w:val="20"/>
              </w:rPr>
              <w:t>«</w:t>
            </w:r>
            <w:r w:rsidR="00D54463">
              <w:rPr>
                <w:sz w:val="20"/>
                <w:szCs w:val="20"/>
              </w:rPr>
              <w:t>2</w:t>
            </w:r>
            <w:r w:rsidR="00394022">
              <w:rPr>
                <w:sz w:val="20"/>
                <w:szCs w:val="20"/>
              </w:rPr>
              <w:t>4</w:t>
            </w:r>
            <w:r w:rsidRPr="00FE2446">
              <w:rPr>
                <w:sz w:val="20"/>
                <w:szCs w:val="20"/>
              </w:rPr>
              <w:t xml:space="preserve">» </w:t>
            </w:r>
            <w:r w:rsidR="00D54463">
              <w:rPr>
                <w:sz w:val="20"/>
                <w:szCs w:val="20"/>
              </w:rPr>
              <w:t>ноября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w:t>
            </w:r>
            <w:r w:rsidRPr="00FE2446">
              <w:rPr>
                <w:sz w:val="20"/>
                <w:szCs w:val="20"/>
              </w:rPr>
              <w:lastRenderedPageBreak/>
              <w:t>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lastRenderedPageBreak/>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w:t>
            </w:r>
            <w:r w:rsidRPr="00FE2446">
              <w:rPr>
                <w:bCs/>
                <w:sz w:val="20"/>
                <w:szCs w:val="20"/>
              </w:rPr>
              <w:lastRenderedPageBreak/>
              <w:t>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w:t>
            </w:r>
            <w:r w:rsidRPr="00DA150E">
              <w:rPr>
                <w:rFonts w:ascii="Times New Roman" w:hAnsi="Times New Roman" w:cs="Times New Roman"/>
                <w:color w:val="auto"/>
                <w:sz w:val="20"/>
                <w:szCs w:val="20"/>
              </w:rPr>
              <w:lastRenderedPageBreak/>
              <w:t>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394022" w:rsidRDefault="00394022"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695563" w:rsidRDefault="0069556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52C11">
        <w:rPr>
          <w:b/>
          <w:kern w:val="32"/>
          <w:sz w:val="20"/>
          <w:szCs w:val="20"/>
        </w:rPr>
        <w:t xml:space="preserve"> </w:t>
      </w:r>
      <w:r w:rsidR="00552C11">
        <w:rPr>
          <w:b/>
          <w:sz w:val="20"/>
          <w:szCs w:val="20"/>
        </w:rPr>
        <w:t xml:space="preserve">оказание услуг </w:t>
      </w:r>
      <w:r w:rsidR="00214A4C">
        <w:rPr>
          <w:b/>
          <w:sz w:val="20"/>
          <w:szCs w:val="20"/>
        </w:rPr>
        <w:t>доступа к телевизионным каналам через кабельное телевидение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14A4C">
        <w:rPr>
          <w:b/>
          <w:kern w:val="32"/>
          <w:sz w:val="22"/>
          <w:szCs w:val="22"/>
        </w:rPr>
        <w:t>322-20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552C11">
        <w:rPr>
          <w:b/>
          <w:bCs/>
          <w:sz w:val="20"/>
        </w:rPr>
        <w:t xml:space="preserve">оказание услуг </w:t>
      </w:r>
      <w:r w:rsidR="00214A4C">
        <w:rPr>
          <w:b/>
          <w:bCs/>
          <w:sz w:val="20"/>
        </w:rPr>
        <w:t>доступа к телевизионным каналам через кабельное телевидение</w:t>
      </w:r>
    </w:p>
    <w:tbl>
      <w:tblPr>
        <w:tblW w:w="10491" w:type="dxa"/>
        <w:tblInd w:w="-176" w:type="dxa"/>
        <w:tblLayout w:type="fixed"/>
        <w:tblLook w:val="04A0"/>
      </w:tblPr>
      <w:tblGrid>
        <w:gridCol w:w="579"/>
        <w:gridCol w:w="1690"/>
        <w:gridCol w:w="5670"/>
        <w:gridCol w:w="708"/>
        <w:gridCol w:w="710"/>
        <w:gridCol w:w="1134"/>
      </w:tblGrid>
      <w:tr w:rsidR="00726C6C" w:rsidRPr="005A07FA" w:rsidTr="0025046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394022" w:rsidRPr="00745578" w:rsidTr="0025046D">
        <w:trPr>
          <w:trHeight w:val="132"/>
        </w:trPr>
        <w:tc>
          <w:tcPr>
            <w:tcW w:w="579" w:type="dxa"/>
            <w:tcBorders>
              <w:top w:val="single" w:sz="4" w:space="0" w:color="auto"/>
              <w:left w:val="single" w:sz="4" w:space="0" w:color="auto"/>
              <w:bottom w:val="single" w:sz="4" w:space="0" w:color="auto"/>
              <w:right w:val="nil"/>
            </w:tcBorders>
            <w:shd w:val="clear" w:color="auto" w:fill="auto"/>
          </w:tcPr>
          <w:p w:rsidR="00394022" w:rsidRPr="00B2174F" w:rsidRDefault="00394022" w:rsidP="00394022">
            <w:pPr>
              <w:jc w:val="center"/>
              <w:rPr>
                <w:color w:val="000000"/>
                <w:sz w:val="20"/>
                <w:szCs w:val="20"/>
              </w:rPr>
            </w:pPr>
            <w:r w:rsidRPr="00B2174F">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94022" w:rsidRPr="00B2174F" w:rsidRDefault="00394022" w:rsidP="00394022">
            <w:pPr>
              <w:shd w:val="clear" w:color="auto" w:fill="FFFFFF"/>
              <w:rPr>
                <w:color w:val="000000"/>
                <w:sz w:val="20"/>
                <w:szCs w:val="20"/>
              </w:rPr>
            </w:pPr>
            <w:r w:rsidRPr="00B2174F">
              <w:rPr>
                <w:bCs/>
                <w:sz w:val="20"/>
                <w:szCs w:val="20"/>
              </w:rPr>
              <w:t>Оказание услуг доступа к телевизионным каналам через кабельное телевидение</w:t>
            </w:r>
          </w:p>
        </w:tc>
        <w:tc>
          <w:tcPr>
            <w:tcW w:w="5670" w:type="dxa"/>
            <w:tcBorders>
              <w:top w:val="single" w:sz="4" w:space="0" w:color="auto"/>
              <w:left w:val="nil"/>
              <w:bottom w:val="single" w:sz="4" w:space="0" w:color="auto"/>
              <w:right w:val="single" w:sz="4" w:space="0" w:color="auto"/>
            </w:tcBorders>
          </w:tcPr>
          <w:p w:rsidR="00394022" w:rsidRPr="00EE604A" w:rsidRDefault="00394022" w:rsidP="00394022">
            <w:pPr>
              <w:jc w:val="both"/>
              <w:rPr>
                <w:sz w:val="20"/>
                <w:szCs w:val="20"/>
                <w:lang w:eastAsia="ar-SA"/>
              </w:rPr>
            </w:pPr>
            <w:r w:rsidRPr="00EE604A">
              <w:rPr>
                <w:sz w:val="20"/>
                <w:szCs w:val="20"/>
                <w:lang w:eastAsia="ar-SA"/>
              </w:rPr>
              <w:t>Оказание услуг по предоставлению доступа к телевизионным каналам предоставляется по средством кабельного вещания. Сеть Исполнителя должна позволять подключить более 30 абонентских устройств к кабельному телевидению по адресу: г. Иркутск, ул. Ярославского, 300.</w:t>
            </w:r>
          </w:p>
          <w:p w:rsidR="00394022" w:rsidRPr="00EE604A" w:rsidRDefault="00394022" w:rsidP="00394022">
            <w:pPr>
              <w:jc w:val="both"/>
              <w:rPr>
                <w:sz w:val="20"/>
                <w:szCs w:val="20"/>
                <w:lang w:eastAsia="ar-SA"/>
              </w:rPr>
            </w:pPr>
            <w:r w:rsidRPr="00EE604A">
              <w:rPr>
                <w:sz w:val="20"/>
                <w:szCs w:val="20"/>
                <w:lang w:eastAsia="ar-SA"/>
              </w:rPr>
              <w:t xml:space="preserve">Среда передачи: волоконно-оптическая линия связи. </w:t>
            </w:r>
          </w:p>
          <w:p w:rsidR="00394022" w:rsidRPr="00EE604A" w:rsidRDefault="00394022" w:rsidP="00394022">
            <w:pPr>
              <w:jc w:val="both"/>
              <w:rPr>
                <w:sz w:val="20"/>
                <w:szCs w:val="20"/>
                <w:lang w:eastAsia="ar-SA"/>
              </w:rPr>
            </w:pPr>
            <w:r w:rsidRPr="00EE604A">
              <w:rPr>
                <w:sz w:val="20"/>
                <w:szCs w:val="20"/>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394022" w:rsidRPr="00EE604A" w:rsidRDefault="00394022" w:rsidP="00394022">
            <w:pPr>
              <w:jc w:val="both"/>
              <w:rPr>
                <w:sz w:val="20"/>
                <w:szCs w:val="20"/>
                <w:lang w:eastAsia="ar-SA"/>
              </w:rPr>
            </w:pPr>
            <w:r w:rsidRPr="00EE604A">
              <w:rPr>
                <w:sz w:val="20"/>
                <w:szCs w:val="20"/>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394022" w:rsidRPr="00EE604A" w:rsidRDefault="00394022" w:rsidP="00394022">
            <w:pPr>
              <w:jc w:val="both"/>
              <w:rPr>
                <w:sz w:val="20"/>
                <w:szCs w:val="20"/>
                <w:lang w:eastAsia="ar-SA"/>
              </w:rPr>
            </w:pPr>
            <w:r w:rsidRPr="00EE604A">
              <w:rPr>
                <w:sz w:val="20"/>
                <w:szCs w:val="20"/>
                <w:lang w:eastAsia="ar-SA"/>
              </w:rPr>
              <w:t>В случае необходимости работы, связанные с прокладкой кабеля, перекроссировкой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394022" w:rsidRPr="00EE604A" w:rsidRDefault="00394022" w:rsidP="00394022">
            <w:pPr>
              <w:jc w:val="both"/>
              <w:rPr>
                <w:sz w:val="20"/>
                <w:szCs w:val="20"/>
                <w:lang w:eastAsia="ar-SA"/>
              </w:rPr>
            </w:pPr>
            <w:r w:rsidRPr="00EE604A">
              <w:rPr>
                <w:sz w:val="20"/>
                <w:szCs w:val="20"/>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sidRPr="00EE604A">
              <w:rPr>
                <w:sz w:val="20"/>
                <w:szCs w:val="20"/>
                <w:lang w:val="en-US" w:eastAsia="ar-SA"/>
              </w:rPr>
              <w:t>HD</w:t>
            </w:r>
            <w:r w:rsidRPr="00EE604A">
              <w:rPr>
                <w:sz w:val="20"/>
                <w:szCs w:val="20"/>
                <w:lang w:eastAsia="ar-SA"/>
              </w:rPr>
              <w:t xml:space="preserve"> (высокого разрешения) не менее 15. Конкретный список каналов согласовывается с Заказчиком.</w:t>
            </w:r>
          </w:p>
          <w:p w:rsidR="00394022" w:rsidRPr="00EE604A" w:rsidRDefault="00394022" w:rsidP="00394022">
            <w:pPr>
              <w:jc w:val="both"/>
              <w:rPr>
                <w:sz w:val="20"/>
                <w:szCs w:val="20"/>
                <w:lang w:eastAsia="ar-SA"/>
              </w:rPr>
            </w:pPr>
            <w:r w:rsidRPr="00EE604A">
              <w:rPr>
                <w:sz w:val="20"/>
                <w:szCs w:val="20"/>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394022" w:rsidRPr="00EE604A" w:rsidRDefault="00394022" w:rsidP="00394022">
            <w:pPr>
              <w:jc w:val="both"/>
              <w:rPr>
                <w:sz w:val="20"/>
                <w:szCs w:val="20"/>
                <w:lang w:eastAsia="ar-SA"/>
              </w:rPr>
            </w:pPr>
            <w:r w:rsidRPr="00EE604A">
              <w:rPr>
                <w:sz w:val="20"/>
                <w:szCs w:val="20"/>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394022" w:rsidRDefault="00394022" w:rsidP="00394022">
            <w:pPr>
              <w:jc w:val="both"/>
              <w:rPr>
                <w:sz w:val="20"/>
                <w:szCs w:val="20"/>
                <w:lang w:eastAsia="ar-SA"/>
              </w:rPr>
            </w:pPr>
            <w:r w:rsidRPr="00EE604A">
              <w:rPr>
                <w:sz w:val="20"/>
                <w:szCs w:val="20"/>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394022" w:rsidRPr="00EE604A" w:rsidRDefault="00394022" w:rsidP="00394022">
            <w:pPr>
              <w:jc w:val="both"/>
              <w:rPr>
                <w:sz w:val="20"/>
                <w:szCs w:val="20"/>
              </w:rPr>
            </w:pPr>
            <w:r w:rsidRPr="00EE604A">
              <w:rPr>
                <w:sz w:val="20"/>
                <w:szCs w:val="20"/>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708" w:type="dxa"/>
            <w:tcBorders>
              <w:top w:val="single" w:sz="4" w:space="0" w:color="auto"/>
              <w:left w:val="single" w:sz="4" w:space="0" w:color="auto"/>
              <w:bottom w:val="single" w:sz="4" w:space="0" w:color="auto"/>
              <w:right w:val="single" w:sz="4" w:space="0" w:color="auto"/>
            </w:tcBorders>
          </w:tcPr>
          <w:p w:rsidR="00394022" w:rsidRPr="00B2174F" w:rsidRDefault="00394022" w:rsidP="00394022">
            <w:pPr>
              <w:jc w:val="center"/>
              <w:rPr>
                <w:sz w:val="20"/>
                <w:szCs w:val="20"/>
              </w:rPr>
            </w:pPr>
            <w:r w:rsidRPr="00B2174F">
              <w:rPr>
                <w:sz w:val="20"/>
                <w:szCs w:val="20"/>
              </w:rPr>
              <w:t>Мес</w:t>
            </w:r>
            <w:r>
              <w:rPr>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4022" w:rsidRPr="00B2174F" w:rsidRDefault="00394022" w:rsidP="00394022">
            <w:pPr>
              <w:jc w:val="center"/>
              <w:rPr>
                <w:sz w:val="20"/>
                <w:szCs w:val="20"/>
              </w:rPr>
            </w:pPr>
            <w:r w:rsidRPr="00B2174F">
              <w:rPr>
                <w:sz w:val="20"/>
                <w:szCs w:val="20"/>
              </w:rPr>
              <w:t>12</w:t>
            </w:r>
          </w:p>
        </w:tc>
        <w:tc>
          <w:tcPr>
            <w:tcW w:w="1134" w:type="dxa"/>
            <w:tcBorders>
              <w:top w:val="single" w:sz="4" w:space="0" w:color="auto"/>
              <w:left w:val="nil"/>
              <w:bottom w:val="single" w:sz="4" w:space="0" w:color="auto"/>
              <w:right w:val="single" w:sz="4" w:space="0" w:color="auto"/>
            </w:tcBorders>
          </w:tcPr>
          <w:p w:rsidR="00394022" w:rsidRPr="000723CE" w:rsidRDefault="00394022" w:rsidP="00394022">
            <w:pPr>
              <w:jc w:val="center"/>
              <w:rPr>
                <w:color w:val="000000"/>
                <w:sz w:val="20"/>
                <w:szCs w:val="20"/>
              </w:rPr>
            </w:pPr>
            <w:r>
              <w:rPr>
                <w:color w:val="000000"/>
                <w:sz w:val="20"/>
                <w:szCs w:val="20"/>
              </w:rPr>
              <w:t>8280,00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37BFA">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25046D" w:rsidRDefault="0082784E" w:rsidP="00B8322C">
      <w:pPr>
        <w:jc w:val="right"/>
        <w:rPr>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D37BFA" w:rsidRDefault="00D37BFA" w:rsidP="00B8322C">
      <w:pPr>
        <w:jc w:val="right"/>
        <w:rPr>
          <w:rFonts w:ascii="Cuprum" w:hAnsi="Cuprum" w:cs="Tahoma"/>
          <w:b/>
          <w:bCs/>
          <w:sz w:val="20"/>
          <w:szCs w:val="20"/>
        </w:rPr>
      </w:pPr>
    </w:p>
    <w:p w:rsidR="00D37BFA" w:rsidRDefault="00D37BFA" w:rsidP="00B8322C">
      <w:pPr>
        <w:jc w:val="right"/>
        <w:rPr>
          <w:rFonts w:ascii="Cuprum" w:hAnsi="Cuprum" w:cs="Tahoma"/>
          <w:b/>
          <w:bCs/>
          <w:sz w:val="20"/>
          <w:szCs w:val="20"/>
        </w:rPr>
      </w:pPr>
    </w:p>
    <w:p w:rsidR="00D37BFA" w:rsidRDefault="00D37BFA" w:rsidP="00B8322C">
      <w:pPr>
        <w:jc w:val="right"/>
        <w:rPr>
          <w:rFonts w:ascii="Cuprum" w:hAnsi="Cuprum" w:cs="Tahoma"/>
          <w:b/>
          <w:bCs/>
          <w:sz w:val="20"/>
          <w:szCs w:val="20"/>
        </w:rPr>
      </w:pPr>
    </w:p>
    <w:p w:rsidR="00D37BFA" w:rsidRDefault="00D37BFA" w:rsidP="00B8322C">
      <w:pPr>
        <w:jc w:val="right"/>
        <w:rPr>
          <w:rFonts w:ascii="Cuprum" w:hAnsi="Cuprum" w:cs="Tahoma"/>
          <w:b/>
          <w:bCs/>
          <w:sz w:val="20"/>
          <w:szCs w:val="20"/>
        </w:rPr>
      </w:pPr>
    </w:p>
    <w:p w:rsidR="00D37BFA" w:rsidRDefault="00D37BFA" w:rsidP="00B8322C">
      <w:pPr>
        <w:jc w:val="right"/>
        <w:rPr>
          <w:rFonts w:ascii="Cuprum" w:hAnsi="Cuprum" w:cs="Tahoma"/>
          <w:b/>
          <w:bCs/>
          <w:sz w:val="20"/>
          <w:szCs w:val="20"/>
        </w:rPr>
      </w:pPr>
    </w:p>
    <w:p w:rsidR="00D37BFA" w:rsidRDefault="00D37BF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25046D">
        <w:rPr>
          <w:b/>
          <w:kern w:val="32"/>
          <w:sz w:val="20"/>
          <w:szCs w:val="20"/>
        </w:rPr>
        <w:t xml:space="preserve"> </w:t>
      </w:r>
      <w:r w:rsidR="00552C11">
        <w:rPr>
          <w:b/>
          <w:sz w:val="20"/>
          <w:szCs w:val="20"/>
        </w:rPr>
        <w:t xml:space="preserve">оказание услуг </w:t>
      </w:r>
      <w:r w:rsidR="00214A4C">
        <w:rPr>
          <w:b/>
          <w:sz w:val="20"/>
          <w:szCs w:val="20"/>
        </w:rPr>
        <w:t>доступа к телевизионным каналам через кабельное телевидение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14A4C">
        <w:rPr>
          <w:b/>
          <w:kern w:val="32"/>
          <w:sz w:val="20"/>
          <w:szCs w:val="20"/>
        </w:rPr>
        <w:t>322-20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214A4C">
        <w:rPr>
          <w:sz w:val="19"/>
          <w:szCs w:val="19"/>
        </w:rPr>
        <w:t>322-20</w:t>
      </w:r>
    </w:p>
    <w:p w:rsidR="00060FEB" w:rsidRDefault="00060FEB" w:rsidP="00060FEB">
      <w:pPr>
        <w:widowControl w:val="0"/>
        <w:jc w:val="center"/>
        <w:rPr>
          <w:b/>
          <w:bCs/>
          <w:sz w:val="19"/>
          <w:szCs w:val="19"/>
        </w:rPr>
      </w:pPr>
      <w:r w:rsidRPr="009B021D">
        <w:rPr>
          <w:b/>
          <w:bCs/>
          <w:sz w:val="19"/>
          <w:szCs w:val="19"/>
        </w:rPr>
        <w:t xml:space="preserve">на </w:t>
      </w:r>
      <w:r w:rsidR="00552C11">
        <w:rPr>
          <w:b/>
          <w:bCs/>
          <w:sz w:val="19"/>
          <w:szCs w:val="19"/>
        </w:rPr>
        <w:t xml:space="preserve">оказание услуг </w:t>
      </w:r>
      <w:r w:rsidR="00214A4C">
        <w:rPr>
          <w:b/>
          <w:bCs/>
          <w:sz w:val="19"/>
          <w:szCs w:val="19"/>
        </w:rPr>
        <w:t>доступа к телевизионным каналам через кабельное телевидение</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37BFA">
        <w:rPr>
          <w:b/>
          <w:sz w:val="19"/>
          <w:szCs w:val="19"/>
        </w:rPr>
        <w:tab/>
      </w:r>
      <w:r w:rsidR="00D37BFA">
        <w:rPr>
          <w:b/>
          <w:sz w:val="19"/>
          <w:szCs w:val="19"/>
        </w:rPr>
        <w:tab/>
      </w:r>
      <w:r w:rsidRPr="009B021D">
        <w:rPr>
          <w:b/>
          <w:sz w:val="19"/>
          <w:szCs w:val="19"/>
        </w:rPr>
        <w:t>«___»  _____________  20</w:t>
      </w:r>
      <w:r w:rsidR="00D37BFA">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0025046D" w:rsidRPr="0025046D">
        <w:rPr>
          <w:bCs/>
          <w:sz w:val="19"/>
          <w:szCs w:val="19"/>
        </w:rPr>
        <w:t xml:space="preserve">услуги </w:t>
      </w:r>
      <w:r w:rsidR="00214A4C">
        <w:rPr>
          <w:bCs/>
          <w:sz w:val="19"/>
          <w:szCs w:val="19"/>
        </w:rPr>
        <w:t>доступа к телевизионным каналам через кабельное телевидение</w:t>
      </w:r>
      <w:r w:rsidR="0025046D" w:rsidRPr="0025046D">
        <w:rPr>
          <w:sz w:val="19"/>
          <w:szCs w:val="19"/>
        </w:rPr>
        <w:t xml:space="preserve"> </w:t>
      </w:r>
      <w:r w:rsidRPr="0025046D">
        <w:rPr>
          <w:sz w:val="19"/>
          <w:szCs w:val="19"/>
        </w:rPr>
        <w:t xml:space="preserve">(Далее – Услуга, Сервис), в порядке и объеме, установленном в </w:t>
      </w:r>
      <w:r w:rsidR="00E166BA" w:rsidRPr="0025046D">
        <w:rPr>
          <w:sz w:val="19"/>
          <w:szCs w:val="19"/>
        </w:rPr>
        <w:t>Спецификации</w:t>
      </w:r>
      <w:r w:rsidRPr="0025046D">
        <w:rPr>
          <w:sz w:val="19"/>
          <w:szCs w:val="19"/>
        </w:rPr>
        <w:t xml:space="preserve"> (Приложение № </w:t>
      </w:r>
      <w:r w:rsidR="006F7408" w:rsidRPr="0025046D">
        <w:rPr>
          <w:sz w:val="19"/>
          <w:szCs w:val="19"/>
        </w:rPr>
        <w:t>1</w:t>
      </w:r>
      <w:r w:rsidRPr="0025046D">
        <w:rPr>
          <w:sz w:val="19"/>
          <w:szCs w:val="19"/>
        </w:rPr>
        <w:t xml:space="preserve">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DA150E" w:rsidRPr="006F7408" w:rsidRDefault="00DA150E" w:rsidP="006F7408">
      <w:pPr>
        <w:jc w:val="both"/>
        <w:rPr>
          <w:sz w:val="19"/>
          <w:szCs w:val="19"/>
        </w:rPr>
      </w:pPr>
      <w:r w:rsidRPr="006F7408">
        <w:rPr>
          <w:sz w:val="19"/>
          <w:szCs w:val="19"/>
        </w:rPr>
        <w:t xml:space="preserve">1.2. Место оказания Услуг: </w:t>
      </w:r>
      <w:r w:rsidR="006F7408" w:rsidRPr="006F7408">
        <w:rPr>
          <w:sz w:val="19"/>
          <w:szCs w:val="19"/>
        </w:rPr>
        <w:t xml:space="preserve">г. Иркутск: </w:t>
      </w:r>
      <w:r w:rsidR="006F7408" w:rsidRPr="006F7408">
        <w:rPr>
          <w:color w:val="000000"/>
          <w:sz w:val="19"/>
          <w:szCs w:val="19"/>
        </w:rPr>
        <w:t>ул. Ярославского, 300.</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w:t>
      </w:r>
      <w:r w:rsidRPr="007D48C6">
        <w:rPr>
          <w:sz w:val="19"/>
          <w:szCs w:val="19"/>
        </w:rPr>
        <w:t>01.0</w:t>
      </w:r>
      <w:r w:rsidR="00D54463">
        <w:rPr>
          <w:sz w:val="19"/>
          <w:szCs w:val="19"/>
        </w:rPr>
        <w:t>1</w:t>
      </w:r>
      <w:r w:rsidRPr="007D48C6">
        <w:rPr>
          <w:sz w:val="19"/>
          <w:szCs w:val="19"/>
        </w:rPr>
        <w:t>.20</w:t>
      </w:r>
      <w:r>
        <w:rPr>
          <w:sz w:val="19"/>
          <w:szCs w:val="19"/>
        </w:rPr>
        <w:t>2</w:t>
      </w:r>
      <w:r w:rsidR="00D54463">
        <w:rPr>
          <w:sz w:val="19"/>
          <w:szCs w:val="19"/>
        </w:rPr>
        <w:t>1</w:t>
      </w:r>
      <w:r w:rsidRPr="007D48C6">
        <w:rPr>
          <w:sz w:val="19"/>
          <w:szCs w:val="19"/>
        </w:rPr>
        <w:t>г. по 31.12.20</w:t>
      </w:r>
      <w:r>
        <w:rPr>
          <w:sz w:val="19"/>
          <w:szCs w:val="19"/>
        </w:rPr>
        <w:t>2</w:t>
      </w:r>
      <w:r w:rsidR="00D54463">
        <w:rPr>
          <w:sz w:val="19"/>
          <w:szCs w:val="19"/>
        </w:rPr>
        <w:t>1</w:t>
      </w:r>
      <w:r w:rsidRPr="007D48C6">
        <w:rPr>
          <w:sz w:val="19"/>
          <w:szCs w:val="19"/>
        </w:rPr>
        <w:t>г.</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D54463">
        <w:rPr>
          <w:sz w:val="19"/>
          <w:szCs w:val="19"/>
        </w:rPr>
        <w:t xml:space="preserve">вправе </w:t>
      </w:r>
      <w:r w:rsidRPr="007D48C6">
        <w:rPr>
          <w:sz w:val="19"/>
          <w:szCs w:val="19"/>
        </w:rPr>
        <w:t>производит</w:t>
      </w:r>
      <w:r w:rsidR="00D54463">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25046D" w:rsidRPr="007D48C6" w:rsidRDefault="0025046D"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0A220D">
      <w:pPr>
        <w:pStyle w:val="af8"/>
        <w:numPr>
          <w:ilvl w:val="0"/>
          <w:numId w:val="52"/>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3.2.1. Обеспечить своевременную приемку оказанных услуг и провести экспертизу для проверки предоставленных </w:t>
      </w:r>
      <w:r w:rsidRPr="007D48C6">
        <w:rPr>
          <w:rFonts w:ascii="Times New Roman" w:hAnsi="Times New Roman"/>
          <w:sz w:val="19"/>
          <w:szCs w:val="19"/>
        </w:rPr>
        <w:lastRenderedPageBreak/>
        <w:t>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7408" w:rsidRPr="007D48C6" w:rsidRDefault="006F7408" w:rsidP="000A220D">
      <w:pPr>
        <w:pStyle w:val="af8"/>
        <w:numPr>
          <w:ilvl w:val="0"/>
          <w:numId w:val="52"/>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54463">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Pr="007D48C6"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7408" w:rsidRPr="00E166BA" w:rsidRDefault="006F7408" w:rsidP="000A220D">
      <w:pPr>
        <w:pStyle w:val="af8"/>
        <w:numPr>
          <w:ilvl w:val="0"/>
          <w:numId w:val="52"/>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0A220D">
      <w:pPr>
        <w:pStyle w:val="af8"/>
        <w:numPr>
          <w:ilvl w:val="0"/>
          <w:numId w:val="52"/>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lastRenderedPageBreak/>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Pr="007D48C6" w:rsidRDefault="006F7408" w:rsidP="006F740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00D54463">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Pr="007D48C6"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Pr="007D48C6" w:rsidRDefault="006F7408" w:rsidP="006F7408">
      <w:pPr>
        <w:jc w:val="both"/>
        <w:rPr>
          <w:i/>
          <w:sz w:val="19"/>
          <w:szCs w:val="19"/>
        </w:rPr>
      </w:pPr>
      <w:r w:rsidRPr="007D48C6">
        <w:rPr>
          <w:i/>
          <w:sz w:val="19"/>
          <w:szCs w:val="19"/>
        </w:rPr>
        <w:t>- Спецификация (Приложение № 1)</w:t>
      </w: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25046D" w:rsidTr="006F7408">
        <w:tc>
          <w:tcPr>
            <w:tcW w:w="5218" w:type="dxa"/>
          </w:tcPr>
          <w:p w:rsidR="006F7408" w:rsidRPr="0025046D" w:rsidRDefault="006F7408" w:rsidP="006F7408">
            <w:pPr>
              <w:pStyle w:val="afc"/>
              <w:tabs>
                <w:tab w:val="left" w:pos="2268"/>
              </w:tabs>
              <w:rPr>
                <w:b/>
                <w:sz w:val="18"/>
                <w:szCs w:val="18"/>
              </w:rPr>
            </w:pPr>
            <w:r w:rsidRPr="0025046D">
              <w:rPr>
                <w:b/>
                <w:sz w:val="18"/>
                <w:szCs w:val="18"/>
              </w:rPr>
              <w:t>Заказчик:</w:t>
            </w:r>
          </w:p>
          <w:p w:rsidR="006F7408" w:rsidRPr="0025046D" w:rsidRDefault="006F7408" w:rsidP="006F7408">
            <w:pPr>
              <w:pStyle w:val="afc"/>
              <w:tabs>
                <w:tab w:val="left" w:pos="2268"/>
              </w:tabs>
              <w:rPr>
                <w:b/>
                <w:sz w:val="18"/>
                <w:szCs w:val="18"/>
              </w:rPr>
            </w:pPr>
            <w:r w:rsidRPr="0025046D">
              <w:rPr>
                <w:b/>
                <w:sz w:val="18"/>
                <w:szCs w:val="18"/>
              </w:rPr>
              <w:t xml:space="preserve">ОГАУЗ «Иркутская городская клиническая больница № 8» </w:t>
            </w:r>
          </w:p>
          <w:p w:rsidR="006F7408" w:rsidRPr="0025046D" w:rsidRDefault="006F7408" w:rsidP="006F7408">
            <w:pPr>
              <w:pStyle w:val="afc"/>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6F7408" w:rsidRPr="0025046D" w:rsidRDefault="006F7408" w:rsidP="006F7408">
            <w:pPr>
              <w:pStyle w:val="afc"/>
              <w:tabs>
                <w:tab w:val="left" w:pos="2268"/>
              </w:tabs>
              <w:rPr>
                <w:sz w:val="18"/>
                <w:szCs w:val="18"/>
              </w:rPr>
            </w:pPr>
            <w:r w:rsidRPr="0025046D">
              <w:rPr>
                <w:b/>
                <w:sz w:val="18"/>
                <w:szCs w:val="18"/>
              </w:rPr>
              <w:t xml:space="preserve">Телефон </w:t>
            </w:r>
            <w:r w:rsidRPr="0025046D">
              <w:rPr>
                <w:sz w:val="18"/>
                <w:szCs w:val="18"/>
              </w:rPr>
              <w:t>44-31-30, 502-490</w:t>
            </w:r>
          </w:p>
          <w:p w:rsidR="00E166BA" w:rsidRPr="0025046D" w:rsidRDefault="00E166BA" w:rsidP="00E166BA">
            <w:pPr>
              <w:pStyle w:val="af7"/>
              <w:tabs>
                <w:tab w:val="left" w:pos="0"/>
              </w:tabs>
              <w:spacing w:after="0" w:line="240" w:lineRule="auto"/>
              <w:rPr>
                <w:sz w:val="18"/>
                <w:szCs w:val="18"/>
              </w:rPr>
            </w:pPr>
            <w:r w:rsidRPr="0025046D">
              <w:rPr>
                <w:rFonts w:ascii="Times New Roman" w:hAnsi="Times New Roman" w:cs="Times New Roman"/>
                <w:sz w:val="18"/>
                <w:szCs w:val="18"/>
              </w:rPr>
              <w:t xml:space="preserve">УФК по Иркутской области (Минфин Иркутской области, ОГАУЗ «Иркутская городская клиническая больница № 8», </w:t>
            </w:r>
            <w:r w:rsidR="00D54463" w:rsidRPr="0025046D">
              <w:rPr>
                <w:rFonts w:ascii="Times New Roman" w:hAnsi="Times New Roman" w:cs="Times New Roman"/>
                <w:sz w:val="18"/>
                <w:szCs w:val="18"/>
              </w:rPr>
              <w:t>л/с 803030</w:t>
            </w:r>
            <w:r w:rsidR="00D54463">
              <w:rPr>
                <w:rFonts w:ascii="Times New Roman" w:hAnsi="Times New Roman" w:cs="Times New Roman"/>
                <w:sz w:val="18"/>
                <w:szCs w:val="18"/>
              </w:rPr>
              <w:t>5</w:t>
            </w:r>
            <w:r w:rsidR="00D54463" w:rsidRPr="0025046D">
              <w:rPr>
                <w:rFonts w:ascii="Times New Roman" w:hAnsi="Times New Roman" w:cs="Times New Roman"/>
                <w:sz w:val="18"/>
                <w:szCs w:val="18"/>
              </w:rPr>
              <w:t>0207</w:t>
            </w:r>
            <w:r w:rsidRPr="0025046D">
              <w:rPr>
                <w:rFonts w:ascii="Times New Roman" w:hAnsi="Times New Roman" w:cs="Times New Roman"/>
                <w:sz w:val="18"/>
                <w:szCs w:val="18"/>
              </w:rPr>
              <w:t>)</w:t>
            </w:r>
          </w:p>
          <w:p w:rsidR="00E166BA" w:rsidRPr="0025046D" w:rsidRDefault="00E166BA" w:rsidP="00E166BA">
            <w:pPr>
              <w:tabs>
                <w:tab w:val="left" w:pos="0"/>
              </w:tabs>
              <w:rPr>
                <w:sz w:val="18"/>
                <w:szCs w:val="18"/>
              </w:rPr>
            </w:pPr>
            <w:r w:rsidRPr="0025046D">
              <w:rPr>
                <w:sz w:val="18"/>
                <w:szCs w:val="18"/>
              </w:rPr>
              <w:t xml:space="preserve">ИНН 3810009342    </w:t>
            </w:r>
          </w:p>
          <w:p w:rsidR="00E166BA" w:rsidRPr="0025046D" w:rsidRDefault="00E166BA" w:rsidP="00E166BA">
            <w:pPr>
              <w:tabs>
                <w:tab w:val="left" w:pos="0"/>
              </w:tabs>
              <w:rPr>
                <w:sz w:val="18"/>
                <w:szCs w:val="18"/>
              </w:rPr>
            </w:pPr>
            <w:r w:rsidRPr="0025046D">
              <w:rPr>
                <w:sz w:val="18"/>
                <w:szCs w:val="18"/>
              </w:rPr>
              <w:t>КПП 381001001</w:t>
            </w:r>
          </w:p>
          <w:p w:rsidR="00E166BA" w:rsidRPr="0025046D" w:rsidRDefault="00E166BA" w:rsidP="00E166BA">
            <w:pPr>
              <w:tabs>
                <w:tab w:val="left" w:pos="0"/>
              </w:tabs>
              <w:rPr>
                <w:sz w:val="18"/>
                <w:szCs w:val="18"/>
              </w:rPr>
            </w:pPr>
            <w:r w:rsidRPr="0025046D">
              <w:rPr>
                <w:sz w:val="18"/>
                <w:szCs w:val="18"/>
              </w:rPr>
              <w:t xml:space="preserve">р\сч. 40601810850041002000 </w:t>
            </w:r>
          </w:p>
          <w:p w:rsidR="00E166BA" w:rsidRPr="0025046D" w:rsidRDefault="00E166BA" w:rsidP="00E166BA">
            <w:pPr>
              <w:tabs>
                <w:tab w:val="left" w:pos="0"/>
              </w:tabs>
              <w:rPr>
                <w:sz w:val="18"/>
                <w:szCs w:val="18"/>
              </w:rPr>
            </w:pPr>
            <w:r w:rsidRPr="0025046D">
              <w:rPr>
                <w:sz w:val="18"/>
                <w:szCs w:val="18"/>
              </w:rPr>
              <w:t>БИК 042520001</w:t>
            </w:r>
          </w:p>
          <w:p w:rsidR="006F7408" w:rsidRPr="0025046D" w:rsidRDefault="00E166BA" w:rsidP="00E166BA">
            <w:pPr>
              <w:pStyle w:val="afc"/>
              <w:tabs>
                <w:tab w:val="left" w:pos="2268"/>
              </w:tabs>
              <w:rPr>
                <w:sz w:val="18"/>
                <w:szCs w:val="18"/>
              </w:rPr>
            </w:pPr>
            <w:r w:rsidRPr="0025046D">
              <w:rPr>
                <w:sz w:val="18"/>
                <w:szCs w:val="18"/>
              </w:rPr>
              <w:t>БАНК Отделение Иркутск</w:t>
            </w:r>
          </w:p>
          <w:p w:rsidR="006F7408" w:rsidRPr="0025046D" w:rsidRDefault="006F7408" w:rsidP="006F7408">
            <w:pPr>
              <w:pStyle w:val="afc"/>
              <w:tabs>
                <w:tab w:val="left" w:pos="2268"/>
              </w:tabs>
              <w:rPr>
                <w:b/>
                <w:sz w:val="18"/>
                <w:szCs w:val="18"/>
              </w:rPr>
            </w:pPr>
            <w:r w:rsidRPr="0025046D">
              <w:rPr>
                <w:b/>
                <w:sz w:val="18"/>
                <w:szCs w:val="18"/>
              </w:rPr>
              <w:t>Главный врач</w:t>
            </w:r>
          </w:p>
          <w:p w:rsidR="006F7408" w:rsidRPr="0025046D" w:rsidRDefault="006F7408" w:rsidP="006F7408">
            <w:pPr>
              <w:pStyle w:val="afc"/>
              <w:tabs>
                <w:tab w:val="left" w:pos="2268"/>
              </w:tabs>
              <w:rPr>
                <w:b/>
                <w:sz w:val="18"/>
                <w:szCs w:val="18"/>
              </w:rPr>
            </w:pPr>
            <w:r w:rsidRPr="0025046D">
              <w:rPr>
                <w:b/>
                <w:sz w:val="18"/>
                <w:szCs w:val="18"/>
              </w:rPr>
              <w:t>______________________/   Есева Ж.В.  /</w:t>
            </w:r>
          </w:p>
          <w:p w:rsidR="006F7408" w:rsidRPr="0025046D" w:rsidRDefault="006F7408" w:rsidP="006F7408">
            <w:pPr>
              <w:pStyle w:val="afc"/>
              <w:tabs>
                <w:tab w:val="left" w:pos="2268"/>
              </w:tabs>
              <w:rPr>
                <w:rFonts w:eastAsia="Calibri"/>
                <w:b/>
                <w:sz w:val="18"/>
                <w:szCs w:val="18"/>
              </w:rPr>
            </w:pPr>
            <w:r w:rsidRPr="0025046D">
              <w:rPr>
                <w:b/>
                <w:sz w:val="18"/>
                <w:szCs w:val="18"/>
              </w:rPr>
              <w:t>М.П.</w:t>
            </w:r>
          </w:p>
        </w:tc>
        <w:tc>
          <w:tcPr>
            <w:tcW w:w="5103" w:type="dxa"/>
          </w:tcPr>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Исполнитель:</w:t>
            </w: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_____________________/</w:t>
            </w:r>
          </w:p>
          <w:p w:rsidR="006F7408" w:rsidRPr="0025046D" w:rsidRDefault="006F7408" w:rsidP="006F7408">
            <w:pPr>
              <w:rPr>
                <w:sz w:val="18"/>
                <w:szCs w:val="18"/>
              </w:rPr>
            </w:pPr>
            <w:r w:rsidRPr="0025046D">
              <w:rPr>
                <w:b/>
                <w:sz w:val="18"/>
                <w:szCs w:val="18"/>
              </w:rPr>
              <w:t>М.П.</w:t>
            </w:r>
          </w:p>
        </w:tc>
      </w:tr>
    </w:tbl>
    <w:p w:rsidR="00D37BFA" w:rsidRDefault="00D37BFA" w:rsidP="00DA150E">
      <w:pPr>
        <w:pStyle w:val="affffffff3"/>
        <w:rPr>
          <w:rFonts w:ascii="Times New Roman" w:hAnsi="Times New Roman"/>
        </w:rPr>
      </w:pPr>
    </w:p>
    <w:p w:rsidR="00D37BFA" w:rsidRDefault="00D37BFA" w:rsidP="00DA150E">
      <w:pPr>
        <w:pStyle w:val="affffffff3"/>
        <w:rPr>
          <w:rFonts w:ascii="Times New Roman" w:hAnsi="Times New Roman"/>
        </w:rPr>
      </w:pPr>
    </w:p>
    <w:p w:rsidR="00D37BFA" w:rsidRDefault="00D37BFA" w:rsidP="00DA150E">
      <w:pPr>
        <w:pStyle w:val="affffffff3"/>
        <w:rPr>
          <w:rFonts w:ascii="Times New Roman" w:hAnsi="Times New Roman"/>
        </w:rPr>
      </w:pPr>
    </w:p>
    <w:p w:rsidR="00D37BFA" w:rsidRDefault="00D37BFA" w:rsidP="00DA150E">
      <w:pPr>
        <w:pStyle w:val="affffffff3"/>
        <w:rPr>
          <w:rFonts w:ascii="Times New Roman" w:hAnsi="Times New Roman"/>
        </w:rPr>
      </w:pPr>
    </w:p>
    <w:p w:rsidR="00D37BFA" w:rsidRDefault="00D37BFA" w:rsidP="00DA150E">
      <w:pPr>
        <w:pStyle w:val="affffffff3"/>
        <w:rPr>
          <w:rFonts w:ascii="Times New Roman" w:hAnsi="Times New Roman"/>
        </w:rPr>
      </w:pPr>
    </w:p>
    <w:p w:rsidR="00D37BFA" w:rsidRDefault="00D37BFA" w:rsidP="00DA150E">
      <w:pPr>
        <w:pStyle w:val="affffffff3"/>
        <w:rPr>
          <w:rFonts w:ascii="Times New Roman" w:hAnsi="Times New Roman"/>
        </w:rPr>
      </w:pPr>
    </w:p>
    <w:p w:rsidR="00D37BFA" w:rsidRDefault="00D37BFA" w:rsidP="00DA150E">
      <w:pPr>
        <w:pStyle w:val="affffffff3"/>
        <w:rPr>
          <w:rFonts w:ascii="Times New Roman" w:hAnsi="Times New Roman"/>
        </w:rPr>
      </w:pPr>
    </w:p>
    <w:p w:rsidR="00D37BFA" w:rsidRDefault="00D37BFA" w:rsidP="00DA150E">
      <w:pPr>
        <w:pStyle w:val="affffffff3"/>
        <w:rPr>
          <w:rFonts w:ascii="Times New Roman" w:hAnsi="Times New Roman"/>
        </w:rPr>
      </w:pPr>
    </w:p>
    <w:p w:rsidR="00D37BFA" w:rsidRDefault="00D37BFA" w:rsidP="00DA150E">
      <w:pPr>
        <w:pStyle w:val="affffffff3"/>
        <w:rPr>
          <w:rFonts w:ascii="Times New Roman" w:hAnsi="Times New Roman"/>
        </w:rPr>
      </w:pPr>
    </w:p>
    <w:p w:rsidR="00D37BFA" w:rsidRDefault="00D37BFA"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214A4C">
        <w:rPr>
          <w:rFonts w:ascii="Times New Roman" w:hAnsi="Times New Roman"/>
        </w:rPr>
        <w:t>322-20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91" w:type="dxa"/>
        <w:tblInd w:w="-176" w:type="dxa"/>
        <w:tblLayout w:type="fixed"/>
        <w:tblLook w:val="04A0"/>
      </w:tblPr>
      <w:tblGrid>
        <w:gridCol w:w="567"/>
        <w:gridCol w:w="1560"/>
        <w:gridCol w:w="4394"/>
        <w:gridCol w:w="850"/>
        <w:gridCol w:w="709"/>
        <w:gridCol w:w="1135"/>
        <w:gridCol w:w="1276"/>
      </w:tblGrid>
      <w:tr w:rsidR="00E166BA"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552C1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552C11">
            <w:pPr>
              <w:jc w:val="center"/>
              <w:rPr>
                <w:color w:val="000000"/>
                <w:sz w:val="20"/>
                <w:szCs w:val="20"/>
              </w:rPr>
            </w:pPr>
            <w:r w:rsidRPr="001F4B13">
              <w:rPr>
                <w:color w:val="000000"/>
                <w:sz w:val="20"/>
                <w:szCs w:val="20"/>
              </w:rPr>
              <w:t>Единица</w:t>
            </w:r>
          </w:p>
          <w:p w:rsidR="00E166BA" w:rsidRPr="001F4B13" w:rsidRDefault="00E166BA" w:rsidP="00552C11">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552C11">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Сумма, руб.</w:t>
            </w:r>
          </w:p>
        </w:tc>
      </w:tr>
      <w:tr w:rsidR="00D37BFA" w:rsidRPr="00E66375"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D37BFA" w:rsidRPr="00B2174F" w:rsidRDefault="00D37BFA" w:rsidP="006112CA">
            <w:pPr>
              <w:jc w:val="center"/>
              <w:rPr>
                <w:color w:val="000000"/>
                <w:sz w:val="20"/>
                <w:szCs w:val="20"/>
              </w:rPr>
            </w:pPr>
            <w:r w:rsidRPr="00B2174F">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D37BFA" w:rsidRPr="00B2174F" w:rsidRDefault="00D37BFA" w:rsidP="006112CA">
            <w:pPr>
              <w:shd w:val="clear" w:color="auto" w:fill="FFFFFF"/>
              <w:rPr>
                <w:color w:val="000000"/>
                <w:sz w:val="20"/>
                <w:szCs w:val="20"/>
              </w:rPr>
            </w:pPr>
            <w:r w:rsidRPr="00B2174F">
              <w:rPr>
                <w:bCs/>
                <w:sz w:val="20"/>
                <w:szCs w:val="20"/>
              </w:rPr>
              <w:t>Оказание услуг доступа к телевизионным каналам через кабельное телевидение</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37BFA" w:rsidRPr="00D37BFA" w:rsidRDefault="00D37BFA" w:rsidP="006112CA">
            <w:pPr>
              <w:jc w:val="both"/>
              <w:rPr>
                <w:sz w:val="18"/>
                <w:szCs w:val="18"/>
                <w:lang w:eastAsia="ar-SA"/>
              </w:rPr>
            </w:pPr>
            <w:r w:rsidRPr="00D37BFA">
              <w:rPr>
                <w:sz w:val="18"/>
                <w:szCs w:val="18"/>
                <w:lang w:eastAsia="ar-SA"/>
              </w:rPr>
              <w:t>Оказание услуг по предоставлению доступа к телевизионным каналам предоставляется по средством кабельного вещания. Сеть Исполнителя должна позволять подключить более 30 абонентских устройств к кабельному телевидению по адресу: г. Иркутск, ул. Ярославского, 300.</w:t>
            </w:r>
          </w:p>
          <w:p w:rsidR="00D37BFA" w:rsidRPr="00D37BFA" w:rsidRDefault="00D37BFA" w:rsidP="006112CA">
            <w:pPr>
              <w:jc w:val="both"/>
              <w:rPr>
                <w:sz w:val="18"/>
                <w:szCs w:val="18"/>
                <w:lang w:eastAsia="ar-SA"/>
              </w:rPr>
            </w:pPr>
            <w:r w:rsidRPr="00D37BFA">
              <w:rPr>
                <w:sz w:val="18"/>
                <w:szCs w:val="18"/>
                <w:lang w:eastAsia="ar-SA"/>
              </w:rPr>
              <w:t xml:space="preserve">Среда передачи: волоконно-оптическая линия связи. </w:t>
            </w:r>
          </w:p>
          <w:p w:rsidR="00D37BFA" w:rsidRPr="00D37BFA" w:rsidRDefault="00D37BFA" w:rsidP="006112CA">
            <w:pPr>
              <w:jc w:val="both"/>
              <w:rPr>
                <w:sz w:val="18"/>
                <w:szCs w:val="18"/>
                <w:lang w:eastAsia="ar-SA"/>
              </w:rPr>
            </w:pPr>
            <w:r w:rsidRPr="00D37BFA">
              <w:rPr>
                <w:sz w:val="18"/>
                <w:szCs w:val="18"/>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D37BFA" w:rsidRPr="00D37BFA" w:rsidRDefault="00D37BFA" w:rsidP="006112CA">
            <w:pPr>
              <w:jc w:val="both"/>
              <w:rPr>
                <w:sz w:val="18"/>
                <w:szCs w:val="18"/>
                <w:lang w:eastAsia="ar-SA"/>
              </w:rPr>
            </w:pPr>
            <w:r w:rsidRPr="00D37BFA">
              <w:rPr>
                <w:sz w:val="18"/>
                <w:szCs w:val="18"/>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D37BFA" w:rsidRPr="00D37BFA" w:rsidRDefault="00D37BFA" w:rsidP="006112CA">
            <w:pPr>
              <w:jc w:val="both"/>
              <w:rPr>
                <w:sz w:val="18"/>
                <w:szCs w:val="18"/>
                <w:lang w:eastAsia="ar-SA"/>
              </w:rPr>
            </w:pPr>
            <w:r w:rsidRPr="00D37BFA">
              <w:rPr>
                <w:sz w:val="18"/>
                <w:szCs w:val="18"/>
                <w:lang w:eastAsia="ar-SA"/>
              </w:rPr>
              <w:t>В случае необходимости работы, связанные с прокладкой кабеля, перекроссировкой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D37BFA" w:rsidRPr="00D37BFA" w:rsidRDefault="00D37BFA" w:rsidP="006112CA">
            <w:pPr>
              <w:jc w:val="both"/>
              <w:rPr>
                <w:sz w:val="18"/>
                <w:szCs w:val="18"/>
                <w:lang w:eastAsia="ar-SA"/>
              </w:rPr>
            </w:pPr>
            <w:r w:rsidRPr="00D37BFA">
              <w:rPr>
                <w:sz w:val="18"/>
                <w:szCs w:val="18"/>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sidRPr="00D37BFA">
              <w:rPr>
                <w:sz w:val="18"/>
                <w:szCs w:val="18"/>
                <w:lang w:val="en-US" w:eastAsia="ar-SA"/>
              </w:rPr>
              <w:t>HD</w:t>
            </w:r>
            <w:r w:rsidRPr="00D37BFA">
              <w:rPr>
                <w:sz w:val="18"/>
                <w:szCs w:val="18"/>
                <w:lang w:eastAsia="ar-SA"/>
              </w:rPr>
              <w:t xml:space="preserve"> (высокого разрешения) не менее 15. Конкретный список каналов согласовывается с Заказчиком.</w:t>
            </w:r>
          </w:p>
          <w:p w:rsidR="00D37BFA" w:rsidRPr="00D37BFA" w:rsidRDefault="00D37BFA" w:rsidP="006112CA">
            <w:pPr>
              <w:jc w:val="both"/>
              <w:rPr>
                <w:sz w:val="18"/>
                <w:szCs w:val="18"/>
                <w:lang w:eastAsia="ar-SA"/>
              </w:rPr>
            </w:pPr>
            <w:r w:rsidRPr="00D37BFA">
              <w:rPr>
                <w:sz w:val="18"/>
                <w:szCs w:val="18"/>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D37BFA" w:rsidRPr="00D37BFA" w:rsidRDefault="00D37BFA" w:rsidP="006112CA">
            <w:pPr>
              <w:jc w:val="both"/>
              <w:rPr>
                <w:sz w:val="18"/>
                <w:szCs w:val="18"/>
                <w:lang w:eastAsia="ar-SA"/>
              </w:rPr>
            </w:pPr>
            <w:r w:rsidRPr="00D37BFA">
              <w:rPr>
                <w:sz w:val="18"/>
                <w:szCs w:val="18"/>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D37BFA" w:rsidRPr="00D37BFA" w:rsidRDefault="00D37BFA" w:rsidP="006112CA">
            <w:pPr>
              <w:jc w:val="both"/>
              <w:rPr>
                <w:sz w:val="18"/>
                <w:szCs w:val="18"/>
                <w:lang w:eastAsia="ar-SA"/>
              </w:rPr>
            </w:pPr>
            <w:r w:rsidRPr="00D37BFA">
              <w:rPr>
                <w:sz w:val="18"/>
                <w:szCs w:val="18"/>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D37BFA" w:rsidRPr="00D37BFA" w:rsidRDefault="00D37BFA" w:rsidP="006112CA">
            <w:pPr>
              <w:jc w:val="both"/>
              <w:rPr>
                <w:sz w:val="18"/>
                <w:szCs w:val="18"/>
              </w:rPr>
            </w:pPr>
            <w:r w:rsidRPr="00D37BFA">
              <w:rPr>
                <w:sz w:val="18"/>
                <w:szCs w:val="18"/>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850" w:type="dxa"/>
            <w:tcBorders>
              <w:top w:val="single" w:sz="4" w:space="0" w:color="auto"/>
              <w:left w:val="nil"/>
              <w:bottom w:val="single" w:sz="4" w:space="0" w:color="auto"/>
              <w:right w:val="single" w:sz="4" w:space="0" w:color="auto"/>
            </w:tcBorders>
            <w:shd w:val="clear" w:color="auto" w:fill="auto"/>
            <w:hideMark/>
          </w:tcPr>
          <w:p w:rsidR="00D37BFA" w:rsidRPr="00B2174F" w:rsidRDefault="00D37BFA" w:rsidP="006112CA">
            <w:pPr>
              <w:jc w:val="center"/>
              <w:rPr>
                <w:sz w:val="20"/>
                <w:szCs w:val="20"/>
              </w:rPr>
            </w:pPr>
            <w:r w:rsidRPr="00B2174F">
              <w:rPr>
                <w:sz w:val="20"/>
                <w:szCs w:val="20"/>
              </w:rPr>
              <w:t>Мес</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hideMark/>
          </w:tcPr>
          <w:p w:rsidR="00D37BFA" w:rsidRPr="00B2174F" w:rsidRDefault="00D37BFA" w:rsidP="006112CA">
            <w:pPr>
              <w:jc w:val="center"/>
              <w:rPr>
                <w:sz w:val="20"/>
                <w:szCs w:val="20"/>
              </w:rPr>
            </w:pPr>
            <w:r w:rsidRPr="00B2174F">
              <w:rPr>
                <w:sz w:val="20"/>
                <w:szCs w:val="20"/>
              </w:rPr>
              <w:t>12</w:t>
            </w:r>
          </w:p>
        </w:tc>
        <w:tc>
          <w:tcPr>
            <w:tcW w:w="1135" w:type="dxa"/>
            <w:tcBorders>
              <w:top w:val="single" w:sz="4" w:space="0" w:color="auto"/>
              <w:left w:val="nil"/>
              <w:bottom w:val="single" w:sz="4" w:space="0" w:color="auto"/>
              <w:right w:val="single" w:sz="4" w:space="0" w:color="auto"/>
            </w:tcBorders>
          </w:tcPr>
          <w:p w:rsidR="00D37BFA" w:rsidRPr="000D461A" w:rsidRDefault="00D37BFA"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7BFA" w:rsidRPr="00E66375" w:rsidRDefault="00D37BFA" w:rsidP="00E166BA">
            <w:pPr>
              <w:jc w:val="center"/>
              <w:rPr>
                <w:color w:val="000000"/>
                <w:sz w:val="20"/>
                <w:szCs w:val="20"/>
              </w:rPr>
            </w:pPr>
          </w:p>
        </w:tc>
      </w:tr>
      <w:tr w:rsidR="00E166BA"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166BA" w:rsidRDefault="00E166BA" w:rsidP="00552C11">
            <w:pPr>
              <w:rPr>
                <w:color w:val="000000"/>
                <w:sz w:val="20"/>
                <w:szCs w:val="20"/>
              </w:rPr>
            </w:pPr>
            <w:r>
              <w:rPr>
                <w:color w:val="000000"/>
                <w:sz w:val="20"/>
                <w:szCs w:val="20"/>
              </w:rPr>
              <w:t>ИТОГО цена договора:</w:t>
            </w:r>
          </w:p>
          <w:p w:rsidR="00E166BA" w:rsidRPr="005C6594" w:rsidRDefault="00E166BA" w:rsidP="00552C11">
            <w:pPr>
              <w:jc w:val="center"/>
              <w:rPr>
                <w:color w:val="00000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r w:rsidR="00E166BA" w:rsidRPr="008169E0" w:rsidTr="0025046D">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166BA" w:rsidRPr="005C6594" w:rsidRDefault="00E166BA" w:rsidP="00552C11">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bl>
    <w:p w:rsidR="00E166BA" w:rsidRPr="007D48C6" w:rsidRDefault="00E166BA" w:rsidP="00E166BA">
      <w:pPr>
        <w:pStyle w:val="afa"/>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552C11">
        <w:tc>
          <w:tcPr>
            <w:tcW w:w="4680" w:type="dxa"/>
            <w:tcBorders>
              <w:top w:val="nil"/>
              <w:left w:val="nil"/>
              <w:bottom w:val="nil"/>
              <w:right w:val="nil"/>
            </w:tcBorders>
          </w:tcPr>
          <w:p w:rsidR="00E166BA" w:rsidRPr="00E94A4D" w:rsidRDefault="00E166BA" w:rsidP="00552C11">
            <w:pPr>
              <w:pStyle w:val="afc"/>
              <w:tabs>
                <w:tab w:val="left" w:pos="2268"/>
              </w:tabs>
              <w:rPr>
                <w:sz w:val="20"/>
              </w:rPr>
            </w:pPr>
            <w:r w:rsidRPr="00E94A4D">
              <w:rPr>
                <w:sz w:val="20"/>
              </w:rPr>
              <w:t>Заказчик:</w:t>
            </w:r>
          </w:p>
          <w:p w:rsidR="00E166BA" w:rsidRPr="00E94A4D" w:rsidRDefault="00E166BA" w:rsidP="00552C11">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552C11">
            <w:pPr>
              <w:pStyle w:val="afc"/>
              <w:tabs>
                <w:tab w:val="left" w:pos="2268"/>
              </w:tabs>
              <w:rPr>
                <w:bCs/>
                <w:sz w:val="20"/>
              </w:rPr>
            </w:pPr>
            <w:r w:rsidRPr="00E94A4D">
              <w:rPr>
                <w:bCs/>
                <w:sz w:val="20"/>
              </w:rPr>
              <w:t>Главный врач</w:t>
            </w:r>
          </w:p>
          <w:p w:rsidR="00E166BA" w:rsidRPr="00E94A4D" w:rsidRDefault="00E166BA" w:rsidP="00552C11">
            <w:pPr>
              <w:pStyle w:val="afc"/>
              <w:tabs>
                <w:tab w:val="left" w:pos="2268"/>
              </w:tabs>
              <w:rPr>
                <w:bCs/>
                <w:sz w:val="20"/>
              </w:rPr>
            </w:pPr>
          </w:p>
          <w:p w:rsidR="00E166BA" w:rsidRPr="00E94A4D" w:rsidRDefault="00E166BA" w:rsidP="00552C11">
            <w:pPr>
              <w:pStyle w:val="afc"/>
              <w:tabs>
                <w:tab w:val="left" w:pos="2268"/>
              </w:tabs>
              <w:rPr>
                <w:sz w:val="20"/>
              </w:rPr>
            </w:pPr>
            <w:r w:rsidRPr="00E94A4D">
              <w:rPr>
                <w:sz w:val="20"/>
              </w:rPr>
              <w:t>_____________________/ Ж. В. Есева/</w:t>
            </w:r>
          </w:p>
          <w:p w:rsidR="00E166BA" w:rsidRPr="00E94A4D" w:rsidRDefault="00E166BA" w:rsidP="00552C11">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552C11">
            <w:pPr>
              <w:pStyle w:val="afc"/>
              <w:tabs>
                <w:tab w:val="left" w:pos="2268"/>
              </w:tabs>
              <w:rPr>
                <w:bCs/>
                <w:sz w:val="20"/>
              </w:rPr>
            </w:pPr>
          </w:p>
        </w:tc>
        <w:tc>
          <w:tcPr>
            <w:tcW w:w="4680" w:type="dxa"/>
            <w:tcBorders>
              <w:top w:val="nil"/>
              <w:left w:val="nil"/>
              <w:bottom w:val="nil"/>
              <w:right w:val="nil"/>
            </w:tcBorders>
          </w:tcPr>
          <w:p w:rsidR="00E166BA" w:rsidRPr="00E94A4D" w:rsidRDefault="00E166BA" w:rsidP="00552C11">
            <w:pPr>
              <w:jc w:val="both"/>
              <w:rPr>
                <w:sz w:val="20"/>
                <w:szCs w:val="20"/>
              </w:rPr>
            </w:pPr>
            <w:r>
              <w:rPr>
                <w:sz w:val="20"/>
                <w:szCs w:val="20"/>
              </w:rPr>
              <w:t>Исполнитель</w:t>
            </w:r>
            <w:r w:rsidRPr="00E94A4D">
              <w:rPr>
                <w:sz w:val="20"/>
                <w:szCs w:val="20"/>
              </w:rPr>
              <w:t xml:space="preserve">: </w:t>
            </w: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552C11">
            <w:pPr>
              <w:pStyle w:val="aff0"/>
              <w:rPr>
                <w:rFonts w:ascii="Times New Roman" w:hAnsi="Times New Roman"/>
                <w:bCs/>
              </w:rPr>
            </w:pPr>
            <w:r w:rsidRPr="00E94A4D">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25046D">
        <w:rPr>
          <w:b/>
          <w:kern w:val="32"/>
          <w:sz w:val="20"/>
          <w:szCs w:val="20"/>
        </w:rPr>
        <w:t xml:space="preserve"> </w:t>
      </w:r>
      <w:r w:rsidR="00552C11">
        <w:rPr>
          <w:b/>
          <w:sz w:val="20"/>
          <w:szCs w:val="20"/>
        </w:rPr>
        <w:t xml:space="preserve">оказание услуг </w:t>
      </w:r>
      <w:r w:rsidR="00214A4C">
        <w:rPr>
          <w:b/>
          <w:sz w:val="20"/>
          <w:szCs w:val="20"/>
        </w:rPr>
        <w:t>доступа к телевизионным каналам через кабельное телевидение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14A4C">
        <w:rPr>
          <w:b/>
          <w:kern w:val="32"/>
          <w:sz w:val="20"/>
          <w:szCs w:val="20"/>
        </w:rPr>
        <w:t>322-20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52C11">
        <w:rPr>
          <w:sz w:val="20"/>
          <w:szCs w:val="20"/>
        </w:rPr>
        <w:t xml:space="preserve">оказание услуг </w:t>
      </w:r>
      <w:r w:rsidR="00214A4C">
        <w:rPr>
          <w:sz w:val="20"/>
          <w:szCs w:val="20"/>
        </w:rPr>
        <w:t>доступа к телевизионным каналам через кабельное телевидение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52C11">
        <w:rPr>
          <w:sz w:val="20"/>
          <w:szCs w:val="20"/>
        </w:rPr>
        <w:t xml:space="preserve">оказание услуг </w:t>
      </w:r>
      <w:r w:rsidR="00214A4C">
        <w:rPr>
          <w:sz w:val="20"/>
          <w:szCs w:val="20"/>
        </w:rPr>
        <w:t>доступа к телевизионным каналам через кабельное телевидение</w:t>
      </w:r>
      <w:r w:rsidRPr="0025046D">
        <w:rPr>
          <w:sz w:val="20"/>
          <w:szCs w:val="20"/>
        </w:rPr>
        <w:t>,</w:t>
      </w:r>
      <w:r w:rsidR="0025046D" w:rsidRPr="0025046D">
        <w:rPr>
          <w:sz w:val="20"/>
          <w:szCs w:val="20"/>
        </w:rPr>
        <w:t xml:space="preserve"> </w:t>
      </w:r>
      <w:r w:rsidR="006F0628" w:rsidRPr="0025046D">
        <w:rPr>
          <w:sz w:val="20"/>
          <w:szCs w:val="20"/>
        </w:rPr>
        <w:t>в</w:t>
      </w:r>
      <w:r w:rsidR="006F0628">
        <w:rPr>
          <w:sz w:val="20"/>
          <w:szCs w:val="20"/>
        </w:rPr>
        <w:t>ыра</w:t>
      </w:r>
      <w:r w:rsidR="004B5113">
        <w:rPr>
          <w:sz w:val="20"/>
          <w:szCs w:val="20"/>
        </w:rPr>
        <w:t>зив</w:t>
      </w:r>
      <w:r w:rsidR="0025046D">
        <w:rPr>
          <w:sz w:val="20"/>
          <w:szCs w:val="20"/>
        </w:rPr>
        <w:t xml:space="preserve"> </w:t>
      </w:r>
      <w:r w:rsidR="006F0628" w:rsidRPr="006F0628">
        <w:rPr>
          <w:sz w:val="20"/>
          <w:szCs w:val="20"/>
        </w:rPr>
        <w:t xml:space="preserve">согласие участника закупки на </w:t>
      </w:r>
      <w:r w:rsidR="00552C11">
        <w:rPr>
          <w:sz w:val="20"/>
          <w:szCs w:val="20"/>
        </w:rPr>
        <w:t xml:space="preserve">оказание услуг </w:t>
      </w:r>
      <w:r w:rsidR="00214A4C">
        <w:rPr>
          <w:sz w:val="20"/>
          <w:szCs w:val="20"/>
        </w:rPr>
        <w:t>доступа к телевизионным каналам через кабельное телевидение</w:t>
      </w:r>
      <w:r w:rsidR="0025046D">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54463">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54463">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5046D">
        <w:rPr>
          <w:rFonts w:ascii="Times New Roman" w:hAnsi="Times New Roman"/>
          <w:sz w:val="20"/>
          <w:szCs w:val="20"/>
        </w:rPr>
        <w:t xml:space="preserve">- </w:t>
      </w:r>
      <w:r w:rsidR="00DC7C4C" w:rsidRPr="0025046D">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5046D">
        <w:rPr>
          <w:rFonts w:ascii="Times New Roman" w:eastAsia="Times New Roman" w:hAnsi="Times New Roman"/>
          <w:iCs/>
          <w:sz w:val="20"/>
          <w:szCs w:val="20"/>
          <w:lang w:eastAsia="ru-RU"/>
        </w:rPr>
        <w:t xml:space="preserve">выражает </w:t>
      </w:r>
      <w:r w:rsidRPr="0025046D">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5046D" w:rsidRDefault="0025046D" w:rsidP="00937DBB">
      <w:pPr>
        <w:ind w:left="2978"/>
        <w:rPr>
          <w:b/>
          <w:sz w:val="20"/>
          <w:szCs w:val="20"/>
        </w:rPr>
      </w:pPr>
    </w:p>
    <w:p w:rsidR="0025046D" w:rsidRDefault="0025046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3" w:type="dxa"/>
        <w:tblInd w:w="-176" w:type="dxa"/>
        <w:tblLayout w:type="fixed"/>
        <w:tblLook w:val="04A0"/>
      </w:tblPr>
      <w:tblGrid>
        <w:gridCol w:w="567"/>
        <w:gridCol w:w="1418"/>
        <w:gridCol w:w="4678"/>
        <w:gridCol w:w="850"/>
        <w:gridCol w:w="709"/>
        <w:gridCol w:w="1135"/>
        <w:gridCol w:w="1276"/>
      </w:tblGrid>
      <w:tr w:rsidR="00230FFC"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25046D" w:rsidRPr="00E66375" w:rsidTr="0025046D">
        <w:trPr>
          <w:trHeight w:val="68"/>
        </w:trPr>
        <w:tc>
          <w:tcPr>
            <w:tcW w:w="567" w:type="dxa"/>
            <w:tcBorders>
              <w:top w:val="single" w:sz="4" w:space="0" w:color="auto"/>
              <w:left w:val="single" w:sz="4" w:space="0" w:color="auto"/>
              <w:right w:val="single" w:sz="4" w:space="0" w:color="auto"/>
            </w:tcBorders>
          </w:tcPr>
          <w:p w:rsidR="0025046D" w:rsidRPr="00745578" w:rsidRDefault="0025046D" w:rsidP="00394022">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25046D" w:rsidRPr="00745578" w:rsidRDefault="0025046D" w:rsidP="00394022">
            <w:pPr>
              <w:shd w:val="clear" w:color="auto" w:fill="FFFFFF"/>
              <w:rPr>
                <w:color w:val="000000"/>
                <w:sz w:val="20"/>
                <w:szCs w:val="20"/>
              </w:rPr>
            </w:pPr>
            <w:r>
              <w:rPr>
                <w:sz w:val="20"/>
                <w:szCs w:val="20"/>
              </w:rPr>
              <w:t xml:space="preserve">Оказание услуг </w:t>
            </w:r>
            <w:r w:rsidR="00214A4C">
              <w:rPr>
                <w:sz w:val="20"/>
                <w:szCs w:val="20"/>
              </w:rPr>
              <w:t>доступа к телевизионным каналам через кабельное телевидение</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5046D" w:rsidRPr="0025046D" w:rsidRDefault="0025046D" w:rsidP="00394022">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394022">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25046D" w:rsidRPr="00745578" w:rsidRDefault="00D54463" w:rsidP="00394022">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25046D" w:rsidRPr="000D461A" w:rsidRDefault="0025046D"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046D" w:rsidRPr="00E66375" w:rsidRDefault="0025046D" w:rsidP="00E166BA">
            <w:pPr>
              <w:jc w:val="center"/>
              <w:rPr>
                <w:color w:val="000000"/>
                <w:sz w:val="20"/>
                <w:szCs w:val="20"/>
              </w:rPr>
            </w:pPr>
          </w:p>
        </w:tc>
      </w:tr>
      <w:tr w:rsidR="00230FFC"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25046D">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903A0B" w:rsidRPr="008477EF" w:rsidRDefault="00903A0B" w:rsidP="00903A0B">
      <w:pPr>
        <w:jc w:val="both"/>
        <w:rPr>
          <w:sz w:val="20"/>
          <w:szCs w:val="20"/>
        </w:rPr>
      </w:pPr>
      <w:r w:rsidRPr="008477EF">
        <w:rPr>
          <w:i/>
          <w:iCs/>
          <w:sz w:val="20"/>
          <w:szCs w:val="20"/>
        </w:rPr>
        <w:t>(должность)                            (ФИО)</w:t>
      </w:r>
    </w:p>
    <w:p w:rsidR="00903A0B" w:rsidRPr="008477EF" w:rsidRDefault="00903A0B" w:rsidP="00903A0B">
      <w:pPr>
        <w:tabs>
          <w:tab w:val="left" w:pos="2804"/>
        </w:tabs>
        <w:rPr>
          <w:sz w:val="20"/>
          <w:szCs w:val="20"/>
        </w:rPr>
      </w:pPr>
    </w:p>
    <w:p w:rsidR="003B0577" w:rsidRPr="00B326C3" w:rsidRDefault="003B0577" w:rsidP="003B0577">
      <w:pPr>
        <w:jc w:val="center"/>
        <w:outlineLvl w:val="1"/>
        <w:rPr>
          <w:b/>
          <w:sz w:val="20"/>
          <w:szCs w:val="20"/>
        </w:rPr>
      </w:pP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A23" w:rsidRDefault="00F94A23" w:rsidP="00ED57EB">
      <w:r>
        <w:separator/>
      </w:r>
    </w:p>
  </w:endnote>
  <w:endnote w:type="continuationSeparator" w:id="1">
    <w:p w:rsidR="00F94A23" w:rsidRDefault="00F94A2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94022" w:rsidRDefault="00394022">
        <w:pPr>
          <w:pStyle w:val="aff2"/>
          <w:jc w:val="right"/>
        </w:pPr>
        <w:fldSimple w:instr=" PAGE   \* MERGEFORMAT ">
          <w:r w:rsidR="00D37BFA">
            <w:rPr>
              <w:noProof/>
            </w:rPr>
            <w:t>24</w:t>
          </w:r>
        </w:fldSimple>
      </w:p>
    </w:sdtContent>
  </w:sdt>
  <w:p w:rsidR="00394022" w:rsidRDefault="00394022">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A23" w:rsidRDefault="00F94A23" w:rsidP="00ED57EB">
      <w:r>
        <w:separator/>
      </w:r>
    </w:p>
  </w:footnote>
  <w:footnote w:type="continuationSeparator" w:id="1">
    <w:p w:rsidR="00F94A23" w:rsidRDefault="00F94A23" w:rsidP="00ED57EB">
      <w:r>
        <w:continuationSeparator/>
      </w:r>
    </w:p>
  </w:footnote>
  <w:footnote w:id="2">
    <w:p w:rsidR="00394022" w:rsidRPr="000C36EF" w:rsidRDefault="00394022"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94022" w:rsidRPr="004B5113" w:rsidRDefault="00394022"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A74B94"/>
    <w:multiLevelType w:val="hybridMultilevel"/>
    <w:tmpl w:val="5BCC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2">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3">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6">
    <w:nsid w:val="65D43447"/>
    <w:multiLevelType w:val="hybridMultilevel"/>
    <w:tmpl w:val="9A8C75F8"/>
    <w:lvl w:ilvl="0" w:tplc="BDF01D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9">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0">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1">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59">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1">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2">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3"/>
  </w:num>
  <w:num w:numId="4">
    <w:abstractNumId w:val="60"/>
  </w:num>
  <w:num w:numId="5">
    <w:abstractNumId w:val="5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9"/>
  </w:num>
  <w:num w:numId="13">
    <w:abstractNumId w:val="48"/>
  </w:num>
  <w:num w:numId="14">
    <w:abstractNumId w:val="8"/>
  </w:num>
  <w:num w:numId="15">
    <w:abstractNumId w:val="47"/>
  </w:num>
  <w:num w:numId="16">
    <w:abstractNumId w:val="4"/>
  </w:num>
  <w:num w:numId="17">
    <w:abstractNumId w:val="19"/>
  </w:num>
  <w:num w:numId="18">
    <w:abstractNumId w:val="7"/>
  </w:num>
  <w:num w:numId="19">
    <w:abstractNumId w:val="62"/>
  </w:num>
  <w:num w:numId="20">
    <w:abstractNumId w:val="45"/>
  </w:num>
  <w:num w:numId="21">
    <w:abstractNumId w:val="5"/>
  </w:num>
  <w:num w:numId="22">
    <w:abstractNumId w:val="6"/>
  </w:num>
  <w:num w:numId="23">
    <w:abstractNumId w:val="9"/>
  </w:num>
  <w:num w:numId="24">
    <w:abstractNumId w:val="36"/>
  </w:num>
  <w:num w:numId="25">
    <w:abstractNumId w:val="38"/>
  </w:num>
  <w:num w:numId="26">
    <w:abstractNumId w:val="17"/>
  </w:num>
  <w:num w:numId="27">
    <w:abstractNumId w:val="35"/>
  </w:num>
  <w:num w:numId="28">
    <w:abstractNumId w:val="44"/>
  </w:num>
  <w:num w:numId="29">
    <w:abstractNumId w:val="56"/>
  </w:num>
  <w:num w:numId="30">
    <w:abstractNumId w:val="29"/>
  </w:num>
  <w:num w:numId="31">
    <w:abstractNumId w:val="20"/>
  </w:num>
  <w:num w:numId="32">
    <w:abstractNumId w:val="21"/>
  </w:num>
  <w:num w:numId="33">
    <w:abstractNumId w:val="22"/>
  </w:num>
  <w:num w:numId="34">
    <w:abstractNumId w:val="34"/>
  </w:num>
  <w:num w:numId="35">
    <w:abstractNumId w:val="11"/>
  </w:num>
  <w:num w:numId="36">
    <w:abstractNumId w:val="27"/>
  </w:num>
  <w:num w:numId="37">
    <w:abstractNumId w:val="57"/>
  </w:num>
  <w:num w:numId="38">
    <w:abstractNumId w:val="1"/>
  </w:num>
  <w:num w:numId="39">
    <w:abstractNumId w:val="28"/>
  </w:num>
  <w:num w:numId="40">
    <w:abstractNumId w:val="40"/>
  </w:num>
  <w:num w:numId="41">
    <w:abstractNumId w:val="61"/>
  </w:num>
  <w:num w:numId="42">
    <w:abstractNumId w:val="24"/>
  </w:num>
  <w:num w:numId="43">
    <w:abstractNumId w:val="16"/>
  </w:num>
  <w:num w:numId="44">
    <w:abstractNumId w:val="50"/>
  </w:num>
  <w:num w:numId="45">
    <w:abstractNumId w:val="43"/>
  </w:num>
  <w:num w:numId="46">
    <w:abstractNumId w:val="18"/>
  </w:num>
  <w:num w:numId="47">
    <w:abstractNumId w:val="0"/>
  </w:num>
  <w:num w:numId="48">
    <w:abstractNumId w:val="59"/>
  </w:num>
  <w:num w:numId="49">
    <w:abstractNumId w:val="3"/>
  </w:num>
  <w:num w:numId="50">
    <w:abstractNumId w:val="30"/>
  </w:num>
  <w:num w:numId="51">
    <w:abstractNumId w:val="12"/>
  </w:num>
  <w:num w:numId="52">
    <w:abstractNumId w:val="31"/>
  </w:num>
  <w:num w:numId="53">
    <w:abstractNumId w:val="55"/>
  </w:num>
  <w:num w:numId="54">
    <w:abstractNumId w:val="42"/>
  </w:num>
  <w:num w:numId="55">
    <w:abstractNumId w:val="25"/>
  </w:num>
  <w:num w:numId="56">
    <w:abstractNumId w:val="39"/>
  </w:num>
  <w:num w:numId="57">
    <w:abstractNumId w:val="58"/>
  </w:num>
  <w:num w:numId="58">
    <w:abstractNumId w:val="41"/>
  </w:num>
  <w:num w:numId="59">
    <w:abstractNumId w:val="10"/>
  </w:num>
  <w:num w:numId="60">
    <w:abstractNumId w:val="14"/>
  </w:num>
  <w:num w:numId="61">
    <w:abstractNumId w:val="51"/>
  </w:num>
  <w:num w:numId="62">
    <w:abstractNumId w:val="46"/>
  </w:num>
  <w:num w:numId="63">
    <w:abstractNumId w:val="1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338"/>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20D"/>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4A4C"/>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46D"/>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607"/>
    <w:rsid w:val="0031371E"/>
    <w:rsid w:val="00316471"/>
    <w:rsid w:val="00321073"/>
    <w:rsid w:val="003232AA"/>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4022"/>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1AC8"/>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2C11"/>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5563"/>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208"/>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5B3"/>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70E"/>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C577F"/>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3766"/>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23F"/>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2A8F"/>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BFA"/>
    <w:rsid w:val="00D45B5D"/>
    <w:rsid w:val="00D47A99"/>
    <w:rsid w:val="00D47C9A"/>
    <w:rsid w:val="00D50EB0"/>
    <w:rsid w:val="00D51825"/>
    <w:rsid w:val="00D51DE0"/>
    <w:rsid w:val="00D534F1"/>
    <w:rsid w:val="00D54463"/>
    <w:rsid w:val="00D54F3B"/>
    <w:rsid w:val="00D56DA8"/>
    <w:rsid w:val="00D60946"/>
    <w:rsid w:val="00D62F19"/>
    <w:rsid w:val="00D73725"/>
    <w:rsid w:val="00D73A60"/>
    <w:rsid w:val="00D755A0"/>
    <w:rsid w:val="00D769BD"/>
    <w:rsid w:val="00D811A1"/>
    <w:rsid w:val="00D819C0"/>
    <w:rsid w:val="00D82DDF"/>
    <w:rsid w:val="00D844FA"/>
    <w:rsid w:val="00D84C40"/>
    <w:rsid w:val="00D84C6C"/>
    <w:rsid w:val="00D85AFD"/>
    <w:rsid w:val="00D861D8"/>
    <w:rsid w:val="00D943BB"/>
    <w:rsid w:val="00D955B2"/>
    <w:rsid w:val="00DA0DFA"/>
    <w:rsid w:val="00DA150E"/>
    <w:rsid w:val="00DA2088"/>
    <w:rsid w:val="00DA4137"/>
    <w:rsid w:val="00DA4355"/>
    <w:rsid w:val="00DA537D"/>
    <w:rsid w:val="00DA5951"/>
    <w:rsid w:val="00DA60A0"/>
    <w:rsid w:val="00DA7A46"/>
    <w:rsid w:val="00DB46BB"/>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3B9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4A23"/>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D4502"/>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9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99"/>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paragraph" w:customStyle="1" w:styleId="95921f08e6ace8f01">
    <w:name w:val="95921f08e6ace8f01"/>
    <w:basedOn w:val="a9"/>
    <w:rsid w:val="000403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D801-AD39-4F40-8378-C8CC08CA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12646</Words>
  <Characters>72084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84561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2020-11-12T02:50:00Z</cp:lastPrinted>
  <dcterms:created xsi:type="dcterms:W3CDTF">2020-11-13T01:49:00Z</dcterms:created>
  <dcterms:modified xsi:type="dcterms:W3CDTF">2020-11-13T02:04:00Z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