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C976DD">
        <w:rPr>
          <w:b/>
          <w:sz w:val="28"/>
          <w:szCs w:val="28"/>
        </w:rPr>
        <w:t>манжет пневматических плечевых для носимых регистраторов "</w:t>
      </w:r>
      <w:proofErr w:type="spellStart"/>
      <w:r w:rsidR="00C976DD">
        <w:rPr>
          <w:b/>
          <w:sz w:val="28"/>
          <w:szCs w:val="28"/>
        </w:rPr>
        <w:t>Кардиотехника</w:t>
      </w:r>
      <w:proofErr w:type="spellEnd"/>
      <w:r w:rsidR="00C976DD">
        <w:rPr>
          <w:b/>
          <w:sz w:val="28"/>
          <w:szCs w:val="28"/>
        </w:rPr>
        <w:t>"</w:t>
      </w:r>
      <w:r w:rsidR="007B5A68">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976DD">
        <w:rPr>
          <w:b/>
          <w:kern w:val="32"/>
          <w:sz w:val="28"/>
          <w:szCs w:val="28"/>
        </w:rPr>
        <w:t>178-20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B584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C976DD" w:rsidP="00DC5959">
            <w:pPr>
              <w:autoSpaceDE w:val="0"/>
              <w:autoSpaceDN w:val="0"/>
              <w:adjustRightInd w:val="0"/>
              <w:rPr>
                <w:sz w:val="20"/>
                <w:szCs w:val="20"/>
                <w:highlight w:val="yellow"/>
              </w:rPr>
            </w:pPr>
            <w:r w:rsidRPr="00C976DD">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976DD" w:rsidP="007B5A68">
            <w:pPr>
              <w:autoSpaceDE w:val="0"/>
              <w:autoSpaceDN w:val="0"/>
              <w:adjustRightInd w:val="0"/>
              <w:rPr>
                <w:sz w:val="20"/>
                <w:szCs w:val="20"/>
              </w:rPr>
            </w:pPr>
            <w:r>
              <w:rPr>
                <w:sz w:val="20"/>
                <w:szCs w:val="20"/>
              </w:rPr>
              <w:t>566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635DB">
              <w:rPr>
                <w:sz w:val="20"/>
                <w:szCs w:val="20"/>
              </w:rPr>
              <w:t>25</w:t>
            </w:r>
            <w:r>
              <w:rPr>
                <w:sz w:val="20"/>
                <w:szCs w:val="20"/>
              </w:rPr>
              <w:t>.</w:t>
            </w:r>
            <w:r w:rsidR="008635DB">
              <w:rPr>
                <w:sz w:val="20"/>
                <w:szCs w:val="20"/>
              </w:rPr>
              <w:t>12</w:t>
            </w:r>
            <w:r>
              <w:rPr>
                <w:sz w:val="20"/>
                <w:szCs w:val="20"/>
              </w:rPr>
              <w:t>.202</w:t>
            </w:r>
            <w:r w:rsidR="008635DB">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7B5A68">
              <w:rPr>
                <w:sz w:val="20"/>
                <w:szCs w:val="20"/>
              </w:rPr>
              <w:t>Ярославского, 300</w:t>
            </w:r>
            <w:r w:rsidR="00171A15">
              <w:rPr>
                <w:sz w:val="20"/>
                <w:szCs w:val="20"/>
              </w:rPr>
              <w:t xml:space="preserve">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976DD" w:rsidP="00C976DD">
            <w:pPr>
              <w:tabs>
                <w:tab w:val="left" w:pos="6022"/>
              </w:tabs>
              <w:ind w:right="72"/>
              <w:rPr>
                <w:sz w:val="20"/>
                <w:szCs w:val="20"/>
              </w:rPr>
            </w:pPr>
            <w:r>
              <w:rPr>
                <w:sz w:val="20"/>
                <w:szCs w:val="20"/>
              </w:rPr>
              <w:t>97 000</w:t>
            </w:r>
            <w:r w:rsidR="008635DB">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девяносто семь тысяч</w:t>
            </w:r>
            <w:r w:rsidR="008635DB">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D5D9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635DB">
              <w:rPr>
                <w:b/>
                <w:sz w:val="20"/>
                <w:szCs w:val="20"/>
              </w:rPr>
              <w:t>1</w:t>
            </w:r>
            <w:r w:rsidR="00BD5D9C">
              <w:rPr>
                <w:b/>
                <w:sz w:val="20"/>
                <w:szCs w:val="20"/>
              </w:rPr>
              <w:t>9</w:t>
            </w:r>
            <w:r w:rsidRPr="00FE2446">
              <w:rPr>
                <w:b/>
                <w:sz w:val="20"/>
                <w:szCs w:val="20"/>
              </w:rPr>
              <w:t>»</w:t>
            </w:r>
            <w:r w:rsidR="007C7A98">
              <w:rPr>
                <w:b/>
                <w:sz w:val="20"/>
                <w:szCs w:val="20"/>
              </w:rPr>
              <w:t xml:space="preserve"> </w:t>
            </w:r>
            <w:r w:rsidR="008635DB">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D5D9C">
              <w:rPr>
                <w:b/>
                <w:sz w:val="20"/>
                <w:szCs w:val="20"/>
              </w:rPr>
              <w:t>30</w:t>
            </w:r>
            <w:r w:rsidRPr="00485047">
              <w:rPr>
                <w:b/>
                <w:sz w:val="20"/>
                <w:szCs w:val="20"/>
              </w:rPr>
              <w:t xml:space="preserve">» </w:t>
            </w:r>
            <w:r w:rsidR="008635DB">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8635DB">
              <w:rPr>
                <w:b/>
                <w:sz w:val="20"/>
                <w:szCs w:val="20"/>
              </w:rPr>
              <w:t xml:space="preserve"> </w:t>
            </w:r>
            <w:r w:rsidRPr="00FE2446">
              <w:rPr>
                <w:sz w:val="20"/>
                <w:szCs w:val="20"/>
              </w:rPr>
              <w:t>«</w:t>
            </w:r>
            <w:r w:rsidR="008635DB">
              <w:rPr>
                <w:sz w:val="20"/>
                <w:szCs w:val="20"/>
              </w:rPr>
              <w:t>1</w:t>
            </w:r>
            <w:r w:rsidR="00BD5D9C">
              <w:rPr>
                <w:sz w:val="20"/>
                <w:szCs w:val="20"/>
              </w:rPr>
              <w:t>9</w:t>
            </w:r>
            <w:r w:rsidRPr="00FE2446">
              <w:rPr>
                <w:sz w:val="20"/>
                <w:szCs w:val="20"/>
              </w:rPr>
              <w:t xml:space="preserve">» </w:t>
            </w:r>
            <w:r w:rsidR="008635DB">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D5D9C">
            <w:pPr>
              <w:jc w:val="both"/>
              <w:rPr>
                <w:sz w:val="20"/>
                <w:szCs w:val="20"/>
              </w:rPr>
            </w:pPr>
            <w:r w:rsidRPr="00FE2446">
              <w:rPr>
                <w:bCs/>
                <w:sz w:val="20"/>
                <w:szCs w:val="20"/>
              </w:rPr>
              <w:t>«</w:t>
            </w:r>
            <w:r w:rsidR="00BD5D9C">
              <w:rPr>
                <w:bCs/>
                <w:sz w:val="20"/>
                <w:szCs w:val="20"/>
              </w:rPr>
              <w:t>30</w:t>
            </w:r>
            <w:r w:rsidRPr="00FE2446">
              <w:rPr>
                <w:bCs/>
                <w:sz w:val="20"/>
                <w:szCs w:val="20"/>
              </w:rPr>
              <w:t xml:space="preserve">» </w:t>
            </w:r>
            <w:r w:rsidR="008635DB">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76DD" w:rsidP="007C0DB3">
            <w:pPr>
              <w:autoSpaceDE w:val="0"/>
              <w:autoSpaceDN w:val="0"/>
              <w:adjustRightInd w:val="0"/>
              <w:jc w:val="both"/>
              <w:outlineLvl w:val="1"/>
              <w:rPr>
                <w:sz w:val="20"/>
                <w:szCs w:val="20"/>
              </w:rPr>
            </w:pPr>
            <w:r>
              <w:rPr>
                <w:sz w:val="20"/>
                <w:szCs w:val="20"/>
              </w:rPr>
              <w:t>4 850,00</w:t>
            </w:r>
            <w:r w:rsidR="007C7A98">
              <w:rPr>
                <w:sz w:val="20"/>
                <w:szCs w:val="20"/>
              </w:rPr>
              <w:t xml:space="preserve"> </w:t>
            </w:r>
            <w:r w:rsidR="00A84ECD" w:rsidRPr="00FE2446">
              <w:rPr>
                <w:sz w:val="20"/>
                <w:szCs w:val="20"/>
              </w:rPr>
              <w:t>руб. (</w:t>
            </w:r>
            <w:r>
              <w:rPr>
                <w:sz w:val="20"/>
                <w:szCs w:val="20"/>
              </w:rPr>
              <w:t>четыре тысячи восемьсот пятьдесят</w:t>
            </w:r>
            <w:r w:rsidR="008635DB">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D5D9C">
            <w:pPr>
              <w:jc w:val="both"/>
              <w:rPr>
                <w:sz w:val="20"/>
                <w:szCs w:val="20"/>
              </w:rPr>
            </w:pPr>
            <w:r w:rsidRPr="00FE2446">
              <w:rPr>
                <w:sz w:val="20"/>
                <w:szCs w:val="20"/>
              </w:rPr>
              <w:t>«</w:t>
            </w:r>
            <w:r w:rsidR="00C976DD">
              <w:rPr>
                <w:sz w:val="20"/>
                <w:szCs w:val="20"/>
              </w:rPr>
              <w:t>2</w:t>
            </w:r>
            <w:r w:rsidR="00BD5D9C">
              <w:rPr>
                <w:sz w:val="20"/>
                <w:szCs w:val="20"/>
              </w:rPr>
              <w:t>9</w:t>
            </w:r>
            <w:r w:rsidR="00487F7E" w:rsidRPr="00FE2446">
              <w:rPr>
                <w:sz w:val="20"/>
                <w:szCs w:val="20"/>
              </w:rPr>
              <w:t xml:space="preserve">» </w:t>
            </w:r>
            <w:r w:rsidR="008635DB">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D5D9C">
              <w:rPr>
                <w:b/>
                <w:sz w:val="20"/>
                <w:szCs w:val="20"/>
              </w:rPr>
              <w:t>30</w:t>
            </w:r>
            <w:r w:rsidRPr="00485047">
              <w:rPr>
                <w:b/>
                <w:sz w:val="20"/>
                <w:szCs w:val="20"/>
              </w:rPr>
              <w:t>»</w:t>
            </w:r>
            <w:r w:rsidR="007C7A98">
              <w:rPr>
                <w:b/>
                <w:sz w:val="20"/>
                <w:szCs w:val="20"/>
              </w:rPr>
              <w:t xml:space="preserve"> </w:t>
            </w:r>
            <w:r w:rsidR="008635DB">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D5D9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D5D9C">
              <w:rPr>
                <w:b/>
                <w:sz w:val="20"/>
                <w:szCs w:val="20"/>
              </w:rPr>
              <w:t>30</w:t>
            </w:r>
            <w:r w:rsidR="00487F7E" w:rsidRPr="00485047">
              <w:rPr>
                <w:b/>
                <w:sz w:val="20"/>
                <w:szCs w:val="20"/>
              </w:rPr>
              <w:t xml:space="preserve">» </w:t>
            </w:r>
            <w:r w:rsidR="008635DB">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7B1DE2" w:rsidRDefault="007B1DE2"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976DD">
        <w:rPr>
          <w:b/>
          <w:sz w:val="20"/>
          <w:szCs w:val="20"/>
        </w:rPr>
        <w:t xml:space="preserve"> манжет пневматических плечевых для носимых регистраторов "</w:t>
      </w:r>
      <w:proofErr w:type="spellStart"/>
      <w:r w:rsidR="00C976DD">
        <w:rPr>
          <w:b/>
          <w:sz w:val="20"/>
          <w:szCs w:val="20"/>
        </w:rPr>
        <w:t>Кардиотехника</w:t>
      </w:r>
      <w:proofErr w:type="spellEnd"/>
      <w:r w:rsidR="00C976DD">
        <w:rPr>
          <w:b/>
          <w:sz w:val="20"/>
          <w:szCs w:val="20"/>
        </w:rPr>
        <w:t>"</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976DD">
        <w:rPr>
          <w:b/>
          <w:kern w:val="32"/>
          <w:sz w:val="20"/>
          <w:szCs w:val="20"/>
        </w:rPr>
        <w:t>178-20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976DD">
        <w:rPr>
          <w:b/>
          <w:bCs/>
          <w:sz w:val="20"/>
        </w:rPr>
        <w:t xml:space="preserve"> манжет пневматических плечевых для носимых регистраторов "</w:t>
      </w:r>
      <w:proofErr w:type="spellStart"/>
      <w:r w:rsidR="00C976DD">
        <w:rPr>
          <w:b/>
          <w:bCs/>
          <w:sz w:val="20"/>
        </w:rPr>
        <w:t>Кардиотехника</w:t>
      </w:r>
      <w:proofErr w:type="spellEnd"/>
      <w:r w:rsidR="00C976DD">
        <w:rPr>
          <w:b/>
          <w:bCs/>
          <w:sz w:val="20"/>
        </w:rPr>
        <w:t>"</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036316">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036316">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036316"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036316" w:rsidRPr="00036316" w:rsidRDefault="00036316" w:rsidP="00036316">
            <w:pPr>
              <w:rPr>
                <w:sz w:val="20"/>
                <w:szCs w:val="20"/>
                <w:lang w:eastAsia="en-US"/>
              </w:rPr>
            </w:pPr>
            <w:r w:rsidRPr="00036316">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36316" w:rsidRPr="00036316" w:rsidRDefault="00036316" w:rsidP="00036316">
            <w:pPr>
              <w:rPr>
                <w:sz w:val="20"/>
                <w:szCs w:val="20"/>
              </w:rPr>
            </w:pPr>
            <w:r w:rsidRPr="00036316">
              <w:rPr>
                <w:sz w:val="20"/>
                <w:szCs w:val="20"/>
              </w:rPr>
              <w:t>Манжета плечевая</w:t>
            </w:r>
          </w:p>
          <w:p w:rsidR="00036316" w:rsidRPr="00036316" w:rsidRDefault="00036316" w:rsidP="00036316">
            <w:pPr>
              <w:rPr>
                <w:sz w:val="20"/>
                <w:szCs w:val="20"/>
              </w:rPr>
            </w:pPr>
            <w:r w:rsidRPr="00036316">
              <w:rPr>
                <w:sz w:val="20"/>
                <w:szCs w:val="20"/>
              </w:rPr>
              <w:t>компрессионная для</w:t>
            </w:r>
          </w:p>
          <w:p w:rsidR="00036316" w:rsidRPr="00036316" w:rsidRDefault="00036316" w:rsidP="00036316">
            <w:pPr>
              <w:rPr>
                <w:sz w:val="20"/>
                <w:szCs w:val="20"/>
              </w:rPr>
            </w:pPr>
            <w:r w:rsidRPr="00036316">
              <w:rPr>
                <w:sz w:val="20"/>
                <w:szCs w:val="20"/>
              </w:rPr>
              <w:t>измерения</w:t>
            </w:r>
          </w:p>
          <w:p w:rsidR="00036316" w:rsidRPr="00036316" w:rsidRDefault="00036316" w:rsidP="00036316">
            <w:pPr>
              <w:rPr>
                <w:sz w:val="20"/>
                <w:szCs w:val="20"/>
              </w:rPr>
            </w:pPr>
            <w:r w:rsidRPr="00036316">
              <w:rPr>
                <w:sz w:val="20"/>
                <w:szCs w:val="20"/>
              </w:rPr>
              <w:t>артериального</w:t>
            </w:r>
          </w:p>
          <w:p w:rsidR="00036316" w:rsidRPr="00036316" w:rsidRDefault="00036316" w:rsidP="00036316">
            <w:pPr>
              <w:rPr>
                <w:sz w:val="20"/>
                <w:szCs w:val="20"/>
              </w:rPr>
            </w:pPr>
            <w:r w:rsidRPr="00036316">
              <w:rPr>
                <w:sz w:val="20"/>
                <w:szCs w:val="20"/>
              </w:rPr>
              <w:t>давления</w:t>
            </w:r>
          </w:p>
          <w:p w:rsidR="00036316" w:rsidRPr="00036316" w:rsidRDefault="00036316" w:rsidP="00036316">
            <w:pPr>
              <w:rPr>
                <w:sz w:val="20"/>
                <w:szCs w:val="20"/>
              </w:rPr>
            </w:pPr>
            <w:r w:rsidRPr="00036316">
              <w:rPr>
                <w:sz w:val="20"/>
                <w:szCs w:val="20"/>
                <w:lang w:eastAsia="en-US"/>
              </w:rPr>
              <w:t>(</w:t>
            </w:r>
            <w:proofErr w:type="spellStart"/>
            <w:proofErr w:type="gramStart"/>
            <w:r w:rsidRPr="00036316">
              <w:rPr>
                <w:sz w:val="20"/>
                <w:szCs w:val="20"/>
                <w:lang w:eastAsia="en-US"/>
              </w:rPr>
              <w:t>р</w:t>
            </w:r>
            <w:proofErr w:type="spellEnd"/>
            <w:proofErr w:type="gramEnd"/>
            <w:r w:rsidRPr="00036316">
              <w:rPr>
                <w:sz w:val="20"/>
                <w:szCs w:val="20"/>
                <w:lang w:eastAsia="en-US"/>
              </w:rPr>
              <w:t xml:space="preserve"> 28*42)</w:t>
            </w:r>
            <w:r>
              <w:rPr>
                <w:sz w:val="20"/>
                <w:szCs w:val="20"/>
                <w:lang w:eastAsia="en-US"/>
              </w:rPr>
              <w:t xml:space="preserve"> (</w:t>
            </w:r>
            <w:r w:rsidRPr="00036316">
              <w:rPr>
                <w:sz w:val="20"/>
                <w:szCs w:val="20"/>
              </w:rPr>
              <w:t>МАНЖЕТА</w:t>
            </w:r>
          </w:p>
          <w:p w:rsidR="00036316" w:rsidRPr="00036316" w:rsidRDefault="00036316" w:rsidP="00036316">
            <w:pPr>
              <w:rPr>
                <w:sz w:val="20"/>
                <w:szCs w:val="20"/>
                <w:lang w:eastAsia="en-US"/>
              </w:rPr>
            </w:pPr>
            <w:proofErr w:type="gramStart"/>
            <w:r w:rsidRPr="00036316">
              <w:rPr>
                <w:sz w:val="20"/>
                <w:szCs w:val="20"/>
              </w:rPr>
              <w:t>БОЛЬШАЯ</w:t>
            </w:r>
            <w:r>
              <w:rPr>
                <w:sz w:val="20"/>
                <w:szCs w:val="20"/>
                <w:lang w:eastAsia="en-US"/>
              </w:rPr>
              <w:t>)</w:t>
            </w:r>
            <w:proofErr w:type="gramEnd"/>
          </w:p>
        </w:tc>
        <w:tc>
          <w:tcPr>
            <w:tcW w:w="5670" w:type="dxa"/>
            <w:tcBorders>
              <w:top w:val="single" w:sz="4" w:space="0" w:color="auto"/>
              <w:left w:val="nil"/>
              <w:bottom w:val="single" w:sz="4" w:space="0" w:color="auto"/>
              <w:right w:val="single" w:sz="4" w:space="0" w:color="auto"/>
            </w:tcBorders>
          </w:tcPr>
          <w:p w:rsidR="00036316" w:rsidRPr="00036316" w:rsidRDefault="00036316" w:rsidP="00036316">
            <w:pPr>
              <w:rPr>
                <w:sz w:val="20"/>
                <w:szCs w:val="20"/>
              </w:rPr>
            </w:pPr>
            <w:r w:rsidRPr="00036316">
              <w:rPr>
                <w:sz w:val="20"/>
                <w:szCs w:val="20"/>
              </w:rPr>
              <w:t>Манжета плечевая</w:t>
            </w:r>
            <w:r>
              <w:rPr>
                <w:sz w:val="20"/>
                <w:szCs w:val="20"/>
              </w:rPr>
              <w:t xml:space="preserve"> </w:t>
            </w:r>
            <w:r w:rsidRPr="00036316">
              <w:rPr>
                <w:sz w:val="20"/>
                <w:szCs w:val="20"/>
              </w:rPr>
              <w:t>компрессионная для</w:t>
            </w:r>
            <w:r>
              <w:rPr>
                <w:sz w:val="20"/>
                <w:szCs w:val="20"/>
              </w:rPr>
              <w:t xml:space="preserve"> </w:t>
            </w:r>
            <w:r w:rsidRPr="00036316">
              <w:rPr>
                <w:sz w:val="20"/>
                <w:szCs w:val="20"/>
              </w:rPr>
              <w:t>измерения</w:t>
            </w:r>
          </w:p>
          <w:p w:rsidR="00036316" w:rsidRDefault="00036316" w:rsidP="00036316">
            <w:pPr>
              <w:rPr>
                <w:sz w:val="20"/>
                <w:szCs w:val="20"/>
              </w:rPr>
            </w:pPr>
            <w:r>
              <w:rPr>
                <w:sz w:val="20"/>
                <w:szCs w:val="20"/>
              </w:rPr>
              <w:t>а</w:t>
            </w:r>
            <w:r w:rsidRPr="00036316">
              <w:rPr>
                <w:sz w:val="20"/>
                <w:szCs w:val="20"/>
              </w:rPr>
              <w:t>ртериального</w:t>
            </w:r>
            <w:r>
              <w:rPr>
                <w:sz w:val="20"/>
                <w:szCs w:val="20"/>
              </w:rPr>
              <w:t xml:space="preserve"> </w:t>
            </w:r>
            <w:r w:rsidRPr="00036316">
              <w:rPr>
                <w:sz w:val="20"/>
                <w:szCs w:val="20"/>
              </w:rPr>
              <w:t>давления</w:t>
            </w:r>
            <w:r>
              <w:rPr>
                <w:sz w:val="20"/>
                <w:szCs w:val="20"/>
              </w:rPr>
              <w:t xml:space="preserve"> </w:t>
            </w:r>
            <w:r w:rsidRPr="00036316">
              <w:rPr>
                <w:sz w:val="20"/>
                <w:szCs w:val="20"/>
                <w:lang w:eastAsia="en-US"/>
              </w:rPr>
              <w:t>(</w:t>
            </w:r>
            <w:proofErr w:type="spellStart"/>
            <w:proofErr w:type="gramStart"/>
            <w:r w:rsidRPr="00036316">
              <w:rPr>
                <w:sz w:val="20"/>
                <w:szCs w:val="20"/>
                <w:lang w:eastAsia="en-US"/>
              </w:rPr>
              <w:t>р</w:t>
            </w:r>
            <w:proofErr w:type="spellEnd"/>
            <w:proofErr w:type="gramEnd"/>
            <w:r w:rsidRPr="00036316">
              <w:rPr>
                <w:sz w:val="20"/>
                <w:szCs w:val="20"/>
                <w:lang w:eastAsia="en-US"/>
              </w:rPr>
              <w:t xml:space="preserve"> 28*42)</w:t>
            </w:r>
            <w:r>
              <w:rPr>
                <w:sz w:val="20"/>
                <w:szCs w:val="20"/>
                <w:lang w:eastAsia="en-US"/>
              </w:rPr>
              <w:t>.</w:t>
            </w:r>
          </w:p>
          <w:p w:rsidR="00036316" w:rsidRPr="00036316" w:rsidRDefault="00036316" w:rsidP="00036316">
            <w:pPr>
              <w:rPr>
                <w:sz w:val="20"/>
                <w:szCs w:val="20"/>
              </w:rPr>
            </w:pPr>
            <w:r>
              <w:rPr>
                <w:sz w:val="20"/>
                <w:szCs w:val="20"/>
              </w:rPr>
              <w:t>Должна о</w:t>
            </w:r>
            <w:r w:rsidRPr="00036316">
              <w:rPr>
                <w:sz w:val="20"/>
                <w:szCs w:val="20"/>
              </w:rPr>
              <w:t>беспечиват</w:t>
            </w:r>
            <w:r>
              <w:rPr>
                <w:sz w:val="20"/>
                <w:szCs w:val="20"/>
              </w:rPr>
              <w:t>ь</w:t>
            </w:r>
            <w:r w:rsidRPr="00036316">
              <w:rPr>
                <w:sz w:val="20"/>
                <w:szCs w:val="20"/>
              </w:rPr>
              <w:t xml:space="preserve"> измерение АД имеющимися у заказчика носимыми</w:t>
            </w:r>
            <w:r>
              <w:rPr>
                <w:sz w:val="20"/>
                <w:szCs w:val="20"/>
              </w:rPr>
              <w:t xml:space="preserve"> </w:t>
            </w:r>
            <w:r w:rsidRPr="00036316">
              <w:rPr>
                <w:sz w:val="20"/>
                <w:szCs w:val="20"/>
              </w:rPr>
              <w:t>регистраторами в «</w:t>
            </w:r>
            <w:proofErr w:type="spellStart"/>
            <w:r w:rsidRPr="00036316">
              <w:rPr>
                <w:sz w:val="20"/>
                <w:szCs w:val="20"/>
              </w:rPr>
              <w:t>Кардиотехника</w:t>
            </w:r>
            <w:proofErr w:type="spellEnd"/>
            <w:r w:rsidRPr="00036316">
              <w:rPr>
                <w:sz w:val="20"/>
                <w:szCs w:val="20"/>
              </w:rPr>
              <w:t>» КТ-04-АД-3, КТ-04-АД-3(М), КТ-04-АД-1 – наличие.</w:t>
            </w:r>
          </w:p>
          <w:p w:rsidR="00036316" w:rsidRDefault="00036316" w:rsidP="00036316">
            <w:pPr>
              <w:rPr>
                <w:sz w:val="20"/>
                <w:szCs w:val="20"/>
              </w:rPr>
            </w:pPr>
            <w:r w:rsidRPr="00036316">
              <w:rPr>
                <w:sz w:val="20"/>
                <w:szCs w:val="20"/>
              </w:rPr>
              <w:t xml:space="preserve">Манжета компрессионная, </w:t>
            </w:r>
          </w:p>
          <w:p w:rsidR="00036316" w:rsidRDefault="00036316" w:rsidP="00036316">
            <w:pPr>
              <w:rPr>
                <w:sz w:val="20"/>
                <w:szCs w:val="20"/>
              </w:rPr>
            </w:pPr>
            <w:r w:rsidRPr="00036316">
              <w:rPr>
                <w:sz w:val="20"/>
                <w:szCs w:val="20"/>
              </w:rPr>
              <w:t xml:space="preserve">ширина 16 ±1 см, </w:t>
            </w:r>
          </w:p>
          <w:p w:rsidR="00036316" w:rsidRDefault="00036316" w:rsidP="00036316">
            <w:pPr>
              <w:rPr>
                <w:sz w:val="20"/>
                <w:szCs w:val="20"/>
              </w:rPr>
            </w:pPr>
            <w:r w:rsidRPr="00036316">
              <w:rPr>
                <w:sz w:val="20"/>
                <w:szCs w:val="20"/>
              </w:rPr>
              <w:t>диапазон окружности руки</w:t>
            </w:r>
            <w:r>
              <w:rPr>
                <w:sz w:val="20"/>
                <w:szCs w:val="20"/>
              </w:rPr>
              <w:t xml:space="preserve"> </w:t>
            </w:r>
            <w:r w:rsidRPr="00036316">
              <w:rPr>
                <w:sz w:val="20"/>
                <w:szCs w:val="20"/>
              </w:rPr>
              <w:t xml:space="preserve">пациента не уже от 34 до 51 см, </w:t>
            </w:r>
          </w:p>
          <w:p w:rsidR="00036316" w:rsidRDefault="00036316" w:rsidP="00036316">
            <w:pPr>
              <w:rPr>
                <w:sz w:val="20"/>
                <w:szCs w:val="20"/>
              </w:rPr>
            </w:pPr>
            <w:r w:rsidRPr="00036316">
              <w:rPr>
                <w:sz w:val="20"/>
                <w:szCs w:val="20"/>
              </w:rPr>
              <w:t xml:space="preserve">рабочий диапазон давления в манжете 0-300 мм </w:t>
            </w:r>
            <w:proofErr w:type="spellStart"/>
            <w:r w:rsidRPr="00036316">
              <w:rPr>
                <w:sz w:val="20"/>
                <w:szCs w:val="20"/>
              </w:rPr>
              <w:t>рт.ст</w:t>
            </w:r>
            <w:proofErr w:type="spellEnd"/>
            <w:r w:rsidRPr="00036316">
              <w:rPr>
                <w:sz w:val="20"/>
                <w:szCs w:val="20"/>
              </w:rPr>
              <w:t>.</w:t>
            </w:r>
          </w:p>
          <w:p w:rsidR="00036316" w:rsidRPr="00036316" w:rsidRDefault="00036316" w:rsidP="00036316">
            <w:pPr>
              <w:rPr>
                <w:sz w:val="20"/>
                <w:szCs w:val="20"/>
              </w:rPr>
            </w:pPr>
            <w:r>
              <w:rPr>
                <w:sz w:val="20"/>
                <w:szCs w:val="20"/>
              </w:rPr>
              <w:t>Манжета должна име</w:t>
            </w:r>
            <w:r w:rsidRPr="00036316">
              <w:rPr>
                <w:sz w:val="20"/>
                <w:szCs w:val="20"/>
              </w:rPr>
              <w:t>т</w:t>
            </w:r>
            <w:r>
              <w:rPr>
                <w:sz w:val="20"/>
                <w:szCs w:val="20"/>
              </w:rPr>
              <w:t>ь</w:t>
            </w:r>
            <w:r w:rsidRPr="00036316">
              <w:rPr>
                <w:sz w:val="20"/>
                <w:szCs w:val="20"/>
              </w:rPr>
              <w:t xml:space="preserve"> анатомическую дугообразную форму и специальный язык для</w:t>
            </w:r>
            <w:r>
              <w:rPr>
                <w:sz w:val="20"/>
                <w:szCs w:val="20"/>
              </w:rPr>
              <w:t xml:space="preserve"> </w:t>
            </w:r>
            <w:r w:rsidRPr="00036316">
              <w:rPr>
                <w:sz w:val="20"/>
                <w:szCs w:val="20"/>
              </w:rPr>
              <w:t>обеспечения самостоятельного застегивания манжеты одной рукой.</w:t>
            </w:r>
          </w:p>
          <w:p w:rsidR="00036316" w:rsidRPr="00036316" w:rsidRDefault="00036316" w:rsidP="00036316">
            <w:pPr>
              <w:rPr>
                <w:sz w:val="20"/>
                <w:szCs w:val="20"/>
              </w:rPr>
            </w:pPr>
            <w:r w:rsidRPr="00036316">
              <w:rPr>
                <w:sz w:val="20"/>
                <w:szCs w:val="20"/>
              </w:rPr>
              <w:t>Манжета должна быть устойчива к многократной санобработке (в</w:t>
            </w:r>
            <w:r>
              <w:rPr>
                <w:sz w:val="20"/>
                <w:szCs w:val="20"/>
              </w:rPr>
              <w:t xml:space="preserve"> </w:t>
            </w:r>
            <w:r w:rsidRPr="00036316">
              <w:rPr>
                <w:sz w:val="20"/>
                <w:szCs w:val="20"/>
              </w:rPr>
              <w:t>частности 3%-ным раствором перекиси водорода) – наличие.</w:t>
            </w:r>
          </w:p>
          <w:p w:rsidR="00036316" w:rsidRPr="00036316" w:rsidRDefault="00036316" w:rsidP="00036316">
            <w:pPr>
              <w:rPr>
                <w:sz w:val="20"/>
                <w:szCs w:val="20"/>
              </w:rPr>
            </w:pPr>
            <w:r w:rsidRPr="00036316">
              <w:rPr>
                <w:sz w:val="20"/>
                <w:szCs w:val="20"/>
              </w:rPr>
              <w:t>Разъемный штуцер для соединения манжеты с регистратором – наличие.</w:t>
            </w:r>
          </w:p>
          <w:p w:rsidR="00036316" w:rsidRPr="00036316" w:rsidRDefault="00036316" w:rsidP="00036316">
            <w:pPr>
              <w:rPr>
                <w:color w:val="000000"/>
                <w:sz w:val="20"/>
                <w:szCs w:val="20"/>
                <w:lang w:eastAsia="en-US"/>
              </w:rPr>
            </w:pPr>
            <w:r w:rsidRPr="00036316">
              <w:rPr>
                <w:sz w:val="20"/>
                <w:szCs w:val="20"/>
              </w:rPr>
              <w:t>Гарантия – не менее 4 месяцев</w:t>
            </w:r>
            <w:r>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36316" w:rsidRPr="00036316" w:rsidRDefault="00036316" w:rsidP="00036316">
            <w:pPr>
              <w:ind w:hanging="248"/>
              <w:jc w:val="center"/>
              <w:rPr>
                <w:sz w:val="20"/>
                <w:szCs w:val="20"/>
                <w:lang w:eastAsia="en-US"/>
              </w:rPr>
            </w:pPr>
            <w:r w:rsidRPr="00036316">
              <w:rPr>
                <w:sz w:val="20"/>
                <w:szCs w:val="20"/>
                <w:lang w:eastAsia="en-US"/>
              </w:rPr>
              <w:t>Шт</w:t>
            </w:r>
            <w:r>
              <w:rPr>
                <w:sz w:val="20"/>
                <w:szCs w:val="20"/>
                <w:lang w:eastAsia="en-US"/>
              </w:rPr>
              <w:t>.</w:t>
            </w:r>
          </w:p>
          <w:p w:rsidR="00036316" w:rsidRPr="00036316" w:rsidRDefault="00036316" w:rsidP="00036316">
            <w:pPr>
              <w:ind w:hanging="248"/>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036316" w:rsidRPr="00036316" w:rsidRDefault="00036316" w:rsidP="00036316">
            <w:pPr>
              <w:jc w:val="center"/>
              <w:rPr>
                <w:sz w:val="20"/>
                <w:szCs w:val="20"/>
                <w:lang w:eastAsia="en-US"/>
              </w:rPr>
            </w:pPr>
            <w:r w:rsidRPr="00036316">
              <w:rPr>
                <w:sz w:val="20"/>
                <w:szCs w:val="20"/>
                <w:lang w:eastAsia="en-US"/>
              </w:rPr>
              <w:t>10</w:t>
            </w:r>
          </w:p>
          <w:p w:rsidR="00036316" w:rsidRPr="00036316" w:rsidRDefault="00036316" w:rsidP="00036316">
            <w:pPr>
              <w:jc w:val="center"/>
              <w:rPr>
                <w:sz w:val="20"/>
                <w:szCs w:val="20"/>
                <w:lang w:eastAsia="en-US"/>
              </w:rPr>
            </w:pPr>
          </w:p>
          <w:p w:rsidR="00036316" w:rsidRPr="00036316" w:rsidRDefault="00036316" w:rsidP="00036316">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036316" w:rsidRPr="00C20CED" w:rsidRDefault="00036316" w:rsidP="007B5A68">
            <w:pPr>
              <w:jc w:val="center"/>
              <w:rPr>
                <w:color w:val="000000"/>
                <w:sz w:val="20"/>
                <w:szCs w:val="20"/>
              </w:rPr>
            </w:pPr>
            <w:r>
              <w:rPr>
                <w:color w:val="000000"/>
                <w:sz w:val="20"/>
                <w:szCs w:val="20"/>
              </w:rPr>
              <w:t>4000,00</w:t>
            </w:r>
          </w:p>
        </w:tc>
      </w:tr>
      <w:tr w:rsidR="00036316"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036316" w:rsidRPr="00036316" w:rsidRDefault="00036316" w:rsidP="00036316">
            <w:pPr>
              <w:rPr>
                <w:sz w:val="20"/>
                <w:szCs w:val="20"/>
                <w:lang w:eastAsia="en-US"/>
              </w:rPr>
            </w:pPr>
            <w:r w:rsidRPr="00036316">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36316" w:rsidRPr="00036316" w:rsidRDefault="00036316" w:rsidP="00036316">
            <w:pPr>
              <w:rPr>
                <w:sz w:val="20"/>
                <w:szCs w:val="20"/>
              </w:rPr>
            </w:pPr>
            <w:r w:rsidRPr="00036316">
              <w:rPr>
                <w:sz w:val="20"/>
                <w:szCs w:val="20"/>
              </w:rPr>
              <w:t>Манжета плечевая</w:t>
            </w:r>
          </w:p>
          <w:p w:rsidR="00036316" w:rsidRPr="00036316" w:rsidRDefault="00036316" w:rsidP="00036316">
            <w:pPr>
              <w:rPr>
                <w:sz w:val="20"/>
                <w:szCs w:val="20"/>
              </w:rPr>
            </w:pPr>
            <w:r w:rsidRPr="00036316">
              <w:rPr>
                <w:sz w:val="20"/>
                <w:szCs w:val="20"/>
              </w:rPr>
              <w:t>компрессионная для</w:t>
            </w:r>
          </w:p>
          <w:p w:rsidR="00036316" w:rsidRPr="00036316" w:rsidRDefault="00036316" w:rsidP="00036316">
            <w:pPr>
              <w:rPr>
                <w:sz w:val="20"/>
                <w:szCs w:val="20"/>
              </w:rPr>
            </w:pPr>
            <w:r w:rsidRPr="00036316">
              <w:rPr>
                <w:sz w:val="20"/>
                <w:szCs w:val="20"/>
              </w:rPr>
              <w:t>измерения</w:t>
            </w:r>
          </w:p>
          <w:p w:rsidR="00036316" w:rsidRPr="00036316" w:rsidRDefault="00036316" w:rsidP="00036316">
            <w:pPr>
              <w:rPr>
                <w:sz w:val="20"/>
                <w:szCs w:val="20"/>
              </w:rPr>
            </w:pPr>
            <w:r w:rsidRPr="00036316">
              <w:rPr>
                <w:sz w:val="20"/>
                <w:szCs w:val="20"/>
              </w:rPr>
              <w:t>артериального</w:t>
            </w:r>
          </w:p>
          <w:p w:rsidR="00036316" w:rsidRPr="00036316" w:rsidRDefault="00036316" w:rsidP="00036316">
            <w:pPr>
              <w:rPr>
                <w:sz w:val="20"/>
                <w:szCs w:val="20"/>
              </w:rPr>
            </w:pPr>
            <w:r w:rsidRPr="00036316">
              <w:rPr>
                <w:sz w:val="20"/>
                <w:szCs w:val="20"/>
              </w:rPr>
              <w:t>давления</w:t>
            </w:r>
          </w:p>
          <w:p w:rsidR="00036316" w:rsidRPr="00036316" w:rsidRDefault="00036316" w:rsidP="00036316">
            <w:pPr>
              <w:rPr>
                <w:sz w:val="20"/>
                <w:szCs w:val="20"/>
              </w:rPr>
            </w:pPr>
            <w:r w:rsidRPr="00036316">
              <w:rPr>
                <w:sz w:val="20"/>
                <w:szCs w:val="20"/>
              </w:rPr>
              <w:t>(</w:t>
            </w:r>
            <w:proofErr w:type="spellStart"/>
            <w:proofErr w:type="gramStart"/>
            <w:r w:rsidRPr="00036316">
              <w:rPr>
                <w:sz w:val="20"/>
                <w:szCs w:val="20"/>
              </w:rPr>
              <w:t>р</w:t>
            </w:r>
            <w:proofErr w:type="spellEnd"/>
            <w:proofErr w:type="gramEnd"/>
            <w:r w:rsidRPr="00036316">
              <w:rPr>
                <w:sz w:val="20"/>
                <w:szCs w:val="20"/>
              </w:rPr>
              <w:t xml:space="preserve"> 23*32)</w:t>
            </w:r>
            <w:r>
              <w:rPr>
                <w:sz w:val="20"/>
                <w:szCs w:val="20"/>
              </w:rPr>
              <w:t xml:space="preserve"> (</w:t>
            </w:r>
            <w:r w:rsidRPr="00036316">
              <w:rPr>
                <w:sz w:val="20"/>
                <w:szCs w:val="20"/>
              </w:rPr>
              <w:t>МАНЖЕТА СРЕДНЯЯ</w:t>
            </w:r>
            <w:r>
              <w:rPr>
                <w:sz w:val="20"/>
                <w:szCs w:val="20"/>
              </w:rPr>
              <w:t>)</w:t>
            </w:r>
          </w:p>
          <w:p w:rsidR="00036316" w:rsidRPr="00036316" w:rsidRDefault="00036316" w:rsidP="00036316">
            <w:pPr>
              <w:rPr>
                <w:sz w:val="20"/>
                <w:szCs w:val="20"/>
              </w:rPr>
            </w:pPr>
          </w:p>
        </w:tc>
        <w:tc>
          <w:tcPr>
            <w:tcW w:w="5670" w:type="dxa"/>
            <w:tcBorders>
              <w:top w:val="single" w:sz="4" w:space="0" w:color="auto"/>
              <w:left w:val="nil"/>
              <w:bottom w:val="single" w:sz="4" w:space="0" w:color="auto"/>
              <w:right w:val="single" w:sz="4" w:space="0" w:color="auto"/>
            </w:tcBorders>
          </w:tcPr>
          <w:p w:rsidR="00036316" w:rsidRDefault="00036316" w:rsidP="00036316">
            <w:pPr>
              <w:rPr>
                <w:sz w:val="20"/>
                <w:szCs w:val="20"/>
              </w:rPr>
            </w:pPr>
            <w:r w:rsidRPr="00036316">
              <w:rPr>
                <w:sz w:val="20"/>
                <w:szCs w:val="20"/>
              </w:rPr>
              <w:t>Манжета плечевая</w:t>
            </w:r>
            <w:r>
              <w:rPr>
                <w:sz w:val="20"/>
                <w:szCs w:val="20"/>
              </w:rPr>
              <w:t xml:space="preserve"> </w:t>
            </w:r>
            <w:r w:rsidRPr="00036316">
              <w:rPr>
                <w:sz w:val="20"/>
                <w:szCs w:val="20"/>
              </w:rPr>
              <w:t>компрессионная для</w:t>
            </w:r>
            <w:r>
              <w:rPr>
                <w:sz w:val="20"/>
                <w:szCs w:val="20"/>
              </w:rPr>
              <w:t xml:space="preserve"> </w:t>
            </w:r>
            <w:r w:rsidRPr="00036316">
              <w:rPr>
                <w:sz w:val="20"/>
                <w:szCs w:val="20"/>
              </w:rPr>
              <w:t>измерения</w:t>
            </w:r>
            <w:r>
              <w:rPr>
                <w:sz w:val="20"/>
                <w:szCs w:val="20"/>
              </w:rPr>
              <w:t xml:space="preserve"> </w:t>
            </w:r>
            <w:r w:rsidRPr="00036316">
              <w:rPr>
                <w:sz w:val="20"/>
                <w:szCs w:val="20"/>
              </w:rPr>
              <w:t>артериального</w:t>
            </w:r>
            <w:r>
              <w:rPr>
                <w:sz w:val="20"/>
                <w:szCs w:val="20"/>
              </w:rPr>
              <w:t xml:space="preserve"> </w:t>
            </w:r>
            <w:r w:rsidRPr="00036316">
              <w:rPr>
                <w:sz w:val="20"/>
                <w:szCs w:val="20"/>
              </w:rPr>
              <w:t>давления</w:t>
            </w:r>
            <w:r>
              <w:rPr>
                <w:sz w:val="20"/>
                <w:szCs w:val="20"/>
              </w:rPr>
              <w:t xml:space="preserve"> </w:t>
            </w:r>
            <w:r w:rsidRPr="00036316">
              <w:rPr>
                <w:sz w:val="20"/>
                <w:szCs w:val="20"/>
              </w:rPr>
              <w:t>(</w:t>
            </w:r>
            <w:proofErr w:type="spellStart"/>
            <w:proofErr w:type="gramStart"/>
            <w:r w:rsidRPr="00036316">
              <w:rPr>
                <w:sz w:val="20"/>
                <w:szCs w:val="20"/>
              </w:rPr>
              <w:t>р</w:t>
            </w:r>
            <w:proofErr w:type="spellEnd"/>
            <w:proofErr w:type="gramEnd"/>
            <w:r w:rsidRPr="00036316">
              <w:rPr>
                <w:sz w:val="20"/>
                <w:szCs w:val="20"/>
              </w:rPr>
              <w:t xml:space="preserve"> 23*32)</w:t>
            </w:r>
            <w:r>
              <w:rPr>
                <w:sz w:val="20"/>
                <w:szCs w:val="20"/>
              </w:rPr>
              <w:t>.</w:t>
            </w:r>
          </w:p>
          <w:p w:rsidR="00036316" w:rsidRDefault="00036316" w:rsidP="00036316">
            <w:pPr>
              <w:rPr>
                <w:sz w:val="20"/>
                <w:szCs w:val="20"/>
              </w:rPr>
            </w:pPr>
            <w:r>
              <w:rPr>
                <w:sz w:val="20"/>
                <w:szCs w:val="20"/>
              </w:rPr>
              <w:t>Должна о</w:t>
            </w:r>
            <w:r w:rsidRPr="00036316">
              <w:rPr>
                <w:sz w:val="20"/>
                <w:szCs w:val="20"/>
              </w:rPr>
              <w:t>беспечиват</w:t>
            </w:r>
            <w:r>
              <w:rPr>
                <w:sz w:val="20"/>
                <w:szCs w:val="20"/>
              </w:rPr>
              <w:t>ь</w:t>
            </w:r>
            <w:r w:rsidRPr="00036316">
              <w:rPr>
                <w:sz w:val="20"/>
                <w:szCs w:val="20"/>
              </w:rPr>
              <w:t xml:space="preserve"> измерение АД имеющимися у заказчика носимыми</w:t>
            </w:r>
            <w:r>
              <w:rPr>
                <w:sz w:val="20"/>
                <w:szCs w:val="20"/>
              </w:rPr>
              <w:t xml:space="preserve"> </w:t>
            </w:r>
            <w:r w:rsidRPr="00036316">
              <w:rPr>
                <w:sz w:val="20"/>
                <w:szCs w:val="20"/>
              </w:rPr>
              <w:t>регистраторами в «</w:t>
            </w:r>
            <w:proofErr w:type="spellStart"/>
            <w:r w:rsidRPr="00036316">
              <w:rPr>
                <w:sz w:val="20"/>
                <w:szCs w:val="20"/>
              </w:rPr>
              <w:t>Кардиотехника</w:t>
            </w:r>
            <w:proofErr w:type="spellEnd"/>
            <w:r w:rsidRPr="00036316">
              <w:rPr>
                <w:sz w:val="20"/>
                <w:szCs w:val="20"/>
              </w:rPr>
              <w:t>» КТ-04-АД-3, КТ-04-АД-3(М), КТ-04-АД-1 – наличие.</w:t>
            </w:r>
          </w:p>
          <w:p w:rsidR="00036316" w:rsidRDefault="00036316" w:rsidP="00036316">
            <w:pPr>
              <w:rPr>
                <w:sz w:val="20"/>
                <w:szCs w:val="20"/>
              </w:rPr>
            </w:pPr>
            <w:r w:rsidRPr="00036316">
              <w:rPr>
                <w:sz w:val="20"/>
                <w:szCs w:val="20"/>
              </w:rPr>
              <w:t xml:space="preserve">Манжета компрессионная, </w:t>
            </w:r>
          </w:p>
          <w:p w:rsidR="00036316" w:rsidRDefault="00036316" w:rsidP="00036316">
            <w:pPr>
              <w:rPr>
                <w:sz w:val="20"/>
                <w:szCs w:val="20"/>
              </w:rPr>
            </w:pPr>
            <w:r w:rsidRPr="00036316">
              <w:rPr>
                <w:sz w:val="20"/>
                <w:szCs w:val="20"/>
              </w:rPr>
              <w:t xml:space="preserve">ширина 14 ±1 см, </w:t>
            </w:r>
          </w:p>
          <w:p w:rsidR="00036316" w:rsidRDefault="00036316" w:rsidP="00036316">
            <w:pPr>
              <w:rPr>
                <w:sz w:val="20"/>
                <w:szCs w:val="20"/>
              </w:rPr>
            </w:pPr>
            <w:r w:rsidRPr="00036316">
              <w:rPr>
                <w:sz w:val="20"/>
                <w:szCs w:val="20"/>
              </w:rPr>
              <w:t>диапазон окружности руки</w:t>
            </w:r>
            <w:r>
              <w:rPr>
                <w:sz w:val="20"/>
                <w:szCs w:val="20"/>
              </w:rPr>
              <w:t xml:space="preserve"> </w:t>
            </w:r>
            <w:r w:rsidRPr="00036316">
              <w:rPr>
                <w:sz w:val="20"/>
                <w:szCs w:val="20"/>
              </w:rPr>
              <w:t xml:space="preserve">пациента не уже от 25 до 40 см, </w:t>
            </w:r>
          </w:p>
          <w:p w:rsidR="00036316" w:rsidRPr="00036316" w:rsidRDefault="00036316" w:rsidP="00036316">
            <w:pPr>
              <w:rPr>
                <w:sz w:val="20"/>
                <w:szCs w:val="20"/>
              </w:rPr>
            </w:pPr>
            <w:r w:rsidRPr="00036316">
              <w:rPr>
                <w:sz w:val="20"/>
                <w:szCs w:val="20"/>
              </w:rPr>
              <w:t xml:space="preserve">рабочий диапазон давления в манжете 0-300 мм </w:t>
            </w:r>
            <w:proofErr w:type="spellStart"/>
            <w:r w:rsidRPr="00036316">
              <w:rPr>
                <w:sz w:val="20"/>
                <w:szCs w:val="20"/>
              </w:rPr>
              <w:t>рт.ст</w:t>
            </w:r>
            <w:proofErr w:type="spellEnd"/>
            <w:r w:rsidRPr="00036316">
              <w:rPr>
                <w:sz w:val="20"/>
                <w:szCs w:val="20"/>
              </w:rPr>
              <w:t>.</w:t>
            </w:r>
          </w:p>
          <w:p w:rsidR="00036316" w:rsidRPr="00036316" w:rsidRDefault="00036316" w:rsidP="00036316">
            <w:pPr>
              <w:rPr>
                <w:sz w:val="20"/>
                <w:szCs w:val="20"/>
              </w:rPr>
            </w:pPr>
            <w:r>
              <w:rPr>
                <w:sz w:val="20"/>
                <w:szCs w:val="20"/>
              </w:rPr>
              <w:t>манжета должна име</w:t>
            </w:r>
            <w:r w:rsidRPr="00036316">
              <w:rPr>
                <w:sz w:val="20"/>
                <w:szCs w:val="20"/>
              </w:rPr>
              <w:t>т</w:t>
            </w:r>
            <w:r>
              <w:rPr>
                <w:sz w:val="20"/>
                <w:szCs w:val="20"/>
              </w:rPr>
              <w:t>ь</w:t>
            </w:r>
            <w:r w:rsidRPr="00036316">
              <w:rPr>
                <w:sz w:val="20"/>
                <w:szCs w:val="20"/>
              </w:rPr>
              <w:t xml:space="preserve"> анатомическую дугообразную форму и специальный язык для</w:t>
            </w:r>
            <w:r>
              <w:rPr>
                <w:sz w:val="20"/>
                <w:szCs w:val="20"/>
              </w:rPr>
              <w:t xml:space="preserve"> </w:t>
            </w:r>
            <w:r w:rsidRPr="00036316">
              <w:rPr>
                <w:sz w:val="20"/>
                <w:szCs w:val="20"/>
              </w:rPr>
              <w:t>обеспечения самостоятельного застегивания манжеты одной рукой.</w:t>
            </w:r>
          </w:p>
          <w:p w:rsidR="00036316" w:rsidRPr="00036316" w:rsidRDefault="00036316" w:rsidP="00036316">
            <w:pPr>
              <w:rPr>
                <w:sz w:val="20"/>
                <w:szCs w:val="20"/>
              </w:rPr>
            </w:pPr>
            <w:r w:rsidRPr="00036316">
              <w:rPr>
                <w:sz w:val="20"/>
                <w:szCs w:val="20"/>
              </w:rPr>
              <w:t>Манжета должна быть устойчива к многократной санобработке (в</w:t>
            </w:r>
            <w:r>
              <w:rPr>
                <w:sz w:val="20"/>
                <w:szCs w:val="20"/>
              </w:rPr>
              <w:t xml:space="preserve"> </w:t>
            </w:r>
            <w:r w:rsidRPr="00036316">
              <w:rPr>
                <w:sz w:val="20"/>
                <w:szCs w:val="20"/>
              </w:rPr>
              <w:t>частности 3%-ным раствором перекиси водорода) – наличие.</w:t>
            </w:r>
          </w:p>
          <w:p w:rsidR="00036316" w:rsidRPr="00036316" w:rsidRDefault="00036316" w:rsidP="00036316">
            <w:pPr>
              <w:rPr>
                <w:sz w:val="20"/>
                <w:szCs w:val="20"/>
              </w:rPr>
            </w:pPr>
            <w:r w:rsidRPr="00036316">
              <w:rPr>
                <w:sz w:val="20"/>
                <w:szCs w:val="20"/>
              </w:rPr>
              <w:t>Разъемный штуцер для соединения манжеты с регистратором – наличие.</w:t>
            </w:r>
          </w:p>
          <w:p w:rsidR="00036316" w:rsidRPr="00036316" w:rsidRDefault="00036316" w:rsidP="00036316">
            <w:pPr>
              <w:rPr>
                <w:bCs/>
                <w:sz w:val="20"/>
                <w:szCs w:val="20"/>
                <w:lang w:eastAsia="en-US"/>
              </w:rPr>
            </w:pPr>
            <w:r w:rsidRPr="00036316">
              <w:rPr>
                <w:sz w:val="20"/>
                <w:szCs w:val="20"/>
              </w:rPr>
              <w:t>Гарантия – не менее 4 месяцев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36316" w:rsidRPr="00036316" w:rsidRDefault="00036316" w:rsidP="00036316">
            <w:pPr>
              <w:ind w:hanging="248"/>
              <w:jc w:val="center"/>
              <w:rPr>
                <w:sz w:val="20"/>
                <w:szCs w:val="20"/>
                <w:lang w:eastAsia="en-US"/>
              </w:rPr>
            </w:pPr>
            <w:r w:rsidRPr="00036316">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036316" w:rsidRPr="00036316" w:rsidRDefault="00036316" w:rsidP="00036316">
            <w:pPr>
              <w:jc w:val="center"/>
              <w:rPr>
                <w:sz w:val="20"/>
                <w:szCs w:val="20"/>
                <w:lang w:eastAsia="en-US"/>
              </w:rPr>
            </w:pPr>
            <w:r w:rsidRPr="00036316">
              <w:rPr>
                <w:sz w:val="20"/>
                <w:szCs w:val="20"/>
                <w:lang w:eastAsia="en-US"/>
              </w:rPr>
              <w:t>20</w:t>
            </w:r>
          </w:p>
        </w:tc>
        <w:tc>
          <w:tcPr>
            <w:tcW w:w="991" w:type="dxa"/>
            <w:tcBorders>
              <w:top w:val="single" w:sz="4" w:space="0" w:color="auto"/>
              <w:left w:val="nil"/>
              <w:bottom w:val="single" w:sz="4" w:space="0" w:color="auto"/>
              <w:right w:val="single" w:sz="4" w:space="0" w:color="auto"/>
            </w:tcBorders>
          </w:tcPr>
          <w:p w:rsidR="00036316" w:rsidRPr="00C20CED" w:rsidRDefault="00036316" w:rsidP="007B5A68">
            <w:pPr>
              <w:jc w:val="center"/>
              <w:rPr>
                <w:color w:val="000000"/>
                <w:sz w:val="20"/>
                <w:szCs w:val="20"/>
              </w:rPr>
            </w:pPr>
            <w:r>
              <w:rPr>
                <w:color w:val="000000"/>
                <w:sz w:val="20"/>
                <w:szCs w:val="20"/>
              </w:rPr>
              <w:t>2850,00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Pr="00036316" w:rsidRDefault="007B5A68" w:rsidP="007B5A68">
      <w:pPr>
        <w:pStyle w:val="ad"/>
        <w:numPr>
          <w:ilvl w:val="0"/>
          <w:numId w:val="31"/>
        </w:numPr>
        <w:suppressAutoHyphens w:val="0"/>
        <w:spacing w:line="240" w:lineRule="auto"/>
        <w:ind w:right="125"/>
        <w:jc w:val="both"/>
        <w:rPr>
          <w:rFonts w:ascii="Times New Roman" w:hAnsi="Times New Roman"/>
          <w:sz w:val="18"/>
          <w:szCs w:val="18"/>
        </w:rPr>
      </w:pPr>
      <w:r w:rsidRPr="0003631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B5A68" w:rsidRPr="00036316" w:rsidRDefault="007B5A68" w:rsidP="007B5A68">
      <w:pPr>
        <w:pStyle w:val="ad"/>
        <w:numPr>
          <w:ilvl w:val="0"/>
          <w:numId w:val="31"/>
        </w:numPr>
        <w:suppressAutoHyphens w:val="0"/>
        <w:spacing w:line="240" w:lineRule="auto"/>
        <w:ind w:right="125"/>
        <w:jc w:val="both"/>
        <w:rPr>
          <w:rFonts w:ascii="Times New Roman" w:hAnsi="Times New Roman"/>
          <w:sz w:val="18"/>
          <w:szCs w:val="18"/>
        </w:rPr>
      </w:pPr>
      <w:r w:rsidRPr="0003631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036316"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03631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36316">
        <w:rPr>
          <w:rFonts w:ascii="Times New Roman" w:eastAsia="Times New Roman" w:hAnsi="Times New Roman"/>
          <w:bCs/>
          <w:color w:val="626262"/>
          <w:sz w:val="18"/>
          <w:szCs w:val="18"/>
          <w:lang w:eastAsia="ru-RU"/>
        </w:rPr>
        <w:t>  </w:t>
      </w:r>
      <w:bookmarkStart w:id="4" w:name="6"/>
      <w:bookmarkEnd w:id="4"/>
    </w:p>
    <w:p w:rsidR="007B5A68" w:rsidRPr="00036316"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036316">
        <w:rPr>
          <w:rFonts w:ascii="Times New Roman" w:hAnsi="Times New Roman"/>
          <w:bCs/>
          <w:sz w:val="18"/>
          <w:szCs w:val="18"/>
        </w:rPr>
        <w:t xml:space="preserve">Упаковка должна предохранять товар от порчи, утраты товарного вида. </w:t>
      </w:r>
    </w:p>
    <w:p w:rsidR="007B5A68" w:rsidRPr="00036316" w:rsidRDefault="007B5A68" w:rsidP="007B5A68">
      <w:pPr>
        <w:pStyle w:val="ad"/>
        <w:numPr>
          <w:ilvl w:val="0"/>
          <w:numId w:val="31"/>
        </w:numPr>
        <w:suppressAutoHyphens w:val="0"/>
        <w:spacing w:after="0" w:line="240" w:lineRule="auto"/>
        <w:jc w:val="both"/>
        <w:outlineLvl w:val="2"/>
        <w:rPr>
          <w:rFonts w:ascii="Times New Roman" w:hAnsi="Times New Roman"/>
          <w:bCs/>
          <w:sz w:val="18"/>
          <w:szCs w:val="18"/>
        </w:rPr>
      </w:pPr>
      <w:r w:rsidRPr="00036316">
        <w:rPr>
          <w:rFonts w:ascii="Times New Roman" w:hAnsi="Times New Roman"/>
          <w:bCs/>
          <w:sz w:val="18"/>
          <w:szCs w:val="18"/>
        </w:rPr>
        <w:t xml:space="preserve">Тара и упаковка входят в стоимость поставляемого товара. </w:t>
      </w:r>
    </w:p>
    <w:p w:rsidR="007B5A68" w:rsidRPr="00036316"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3631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Pr="00036316" w:rsidRDefault="006C36C9" w:rsidP="00B8322C">
      <w:pPr>
        <w:jc w:val="right"/>
        <w:rPr>
          <w:rFonts w:ascii="Cuprum" w:hAnsi="Cuprum" w:cs="Tahoma"/>
          <w:b/>
          <w:bCs/>
          <w:sz w:val="18"/>
          <w:szCs w:val="18"/>
        </w:rPr>
      </w:pPr>
    </w:p>
    <w:p w:rsidR="006C36C9" w:rsidRDefault="006C36C9" w:rsidP="00B8322C">
      <w:pPr>
        <w:jc w:val="right"/>
        <w:rPr>
          <w:rFonts w:ascii="Cuprum" w:hAnsi="Cuprum" w:cs="Tahoma"/>
          <w:b/>
          <w:bCs/>
          <w:sz w:val="20"/>
          <w:szCs w:val="20"/>
        </w:rPr>
      </w:pPr>
    </w:p>
    <w:p w:rsidR="00036316" w:rsidRDefault="0003631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976DD">
        <w:rPr>
          <w:b/>
          <w:sz w:val="20"/>
          <w:szCs w:val="20"/>
        </w:rPr>
        <w:t xml:space="preserve"> манжет пневматических плечевых для носимых регистраторов "</w:t>
      </w:r>
      <w:proofErr w:type="spellStart"/>
      <w:r w:rsidR="00C976DD">
        <w:rPr>
          <w:b/>
          <w:sz w:val="20"/>
          <w:szCs w:val="20"/>
        </w:rPr>
        <w:t>Кардиотехника</w:t>
      </w:r>
      <w:proofErr w:type="spellEnd"/>
      <w:r w:rsidR="00C976DD">
        <w:rPr>
          <w:b/>
          <w:sz w:val="20"/>
          <w:szCs w:val="20"/>
        </w:rPr>
        <w:t>"</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976DD">
        <w:rPr>
          <w:b/>
          <w:kern w:val="32"/>
          <w:sz w:val="20"/>
          <w:szCs w:val="20"/>
        </w:rPr>
        <w:t>178-20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976DD">
        <w:rPr>
          <w:sz w:val="19"/>
          <w:szCs w:val="19"/>
        </w:rPr>
        <w:t>178-20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976DD">
        <w:rPr>
          <w:b/>
          <w:bCs/>
          <w:sz w:val="19"/>
          <w:szCs w:val="19"/>
        </w:rPr>
        <w:t xml:space="preserve"> манжет пневматических плечевых для носимых регистраторов "</w:t>
      </w:r>
      <w:proofErr w:type="spellStart"/>
      <w:r w:rsidR="00C976DD">
        <w:rPr>
          <w:b/>
          <w:bCs/>
          <w:sz w:val="19"/>
          <w:szCs w:val="19"/>
        </w:rPr>
        <w:t>Кардиотехника</w:t>
      </w:r>
      <w:proofErr w:type="spellEnd"/>
      <w:r w:rsidR="00C976DD">
        <w:rPr>
          <w:b/>
          <w:bCs/>
          <w:sz w:val="19"/>
          <w:szCs w:val="19"/>
        </w:rPr>
        <w:t>"</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1028BD"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1028BD">
        <w:rPr>
          <w:sz w:val="19"/>
          <w:szCs w:val="19"/>
        </w:rPr>
        <w:t xml:space="preserve">основании Устава, с одной стороны, и </w:t>
      </w:r>
      <w:r w:rsidRPr="001028BD">
        <w:rPr>
          <w:b/>
          <w:sz w:val="19"/>
          <w:szCs w:val="19"/>
        </w:rPr>
        <w:t>_______________________________,</w:t>
      </w:r>
      <w:r w:rsidRPr="001028BD">
        <w:rPr>
          <w:sz w:val="19"/>
          <w:szCs w:val="19"/>
        </w:rPr>
        <w:t xml:space="preserve"> именуемый  в дальнейшем  </w:t>
      </w:r>
      <w:r w:rsidRPr="001028BD">
        <w:rPr>
          <w:b/>
          <w:sz w:val="19"/>
          <w:szCs w:val="19"/>
        </w:rPr>
        <w:t>Поставщик</w:t>
      </w:r>
      <w:r w:rsidRPr="001028BD">
        <w:rPr>
          <w:sz w:val="19"/>
          <w:szCs w:val="19"/>
        </w:rPr>
        <w:t>, в лице  ________________________</w:t>
      </w:r>
      <w:r w:rsidRPr="001028BD">
        <w:rPr>
          <w:b/>
          <w:sz w:val="19"/>
          <w:szCs w:val="19"/>
        </w:rPr>
        <w:t>,</w:t>
      </w:r>
      <w:r w:rsidRPr="001028BD">
        <w:rPr>
          <w:sz w:val="19"/>
          <w:szCs w:val="19"/>
        </w:rPr>
        <w:t xml:space="preserve"> действующего на основании ______________, с другой стороны, </w:t>
      </w:r>
      <w:r w:rsidR="00492996" w:rsidRPr="001028BD">
        <w:rPr>
          <w:sz w:val="19"/>
          <w:szCs w:val="19"/>
        </w:rPr>
        <w:t xml:space="preserve">в дальнейшем совместно именуемые Стороны, </w:t>
      </w:r>
      <w:r w:rsidRPr="001028BD">
        <w:rPr>
          <w:sz w:val="19"/>
          <w:szCs w:val="19"/>
        </w:rPr>
        <w:t xml:space="preserve">на основании  результатов определения Поставщика путем проведения запроса котировок в электронной </w:t>
      </w:r>
      <w:r w:rsidR="00E51D10" w:rsidRPr="001028BD">
        <w:rPr>
          <w:sz w:val="19"/>
          <w:szCs w:val="19"/>
        </w:rPr>
        <w:t>форме</w:t>
      </w:r>
      <w:r w:rsidR="00E51D10" w:rsidRPr="001028BD">
        <w:rPr>
          <w:kern w:val="32"/>
          <w:sz w:val="19"/>
          <w:szCs w:val="19"/>
        </w:rPr>
        <w:t>,</w:t>
      </w:r>
      <w:r w:rsidR="004411FE" w:rsidRPr="001028BD">
        <w:rPr>
          <w:kern w:val="32"/>
          <w:sz w:val="19"/>
          <w:szCs w:val="19"/>
        </w:rPr>
        <w:t xml:space="preserve"> </w:t>
      </w:r>
      <w:r w:rsidR="00E51D10" w:rsidRPr="001028BD">
        <w:rPr>
          <w:kern w:val="32"/>
          <w:sz w:val="19"/>
          <w:szCs w:val="19"/>
          <w:highlight w:val="yellow"/>
        </w:rPr>
        <w:t>участниками которого</w:t>
      </w:r>
      <w:proofErr w:type="gramEnd"/>
      <w:r w:rsidR="00E51D10" w:rsidRPr="001028BD">
        <w:rPr>
          <w:kern w:val="32"/>
          <w:sz w:val="19"/>
          <w:szCs w:val="19"/>
          <w:highlight w:val="yellow"/>
        </w:rPr>
        <w:t xml:space="preserve"> могут являться только субъекты малого и среднего предпринимательств</w:t>
      </w:r>
      <w:proofErr w:type="gramStart"/>
      <w:r w:rsidR="00E51D10" w:rsidRPr="001028BD">
        <w:rPr>
          <w:kern w:val="32"/>
          <w:sz w:val="19"/>
          <w:szCs w:val="19"/>
          <w:highlight w:val="yellow"/>
        </w:rPr>
        <w:t>а</w:t>
      </w:r>
      <w:r w:rsidR="00492996" w:rsidRPr="001028BD">
        <w:rPr>
          <w:sz w:val="19"/>
          <w:szCs w:val="19"/>
        </w:rPr>
        <w:t>(</w:t>
      </w:r>
      <w:proofErr w:type="gramEnd"/>
      <w:r w:rsidRPr="001028BD">
        <w:rPr>
          <w:sz w:val="19"/>
          <w:szCs w:val="19"/>
        </w:rPr>
        <w:t>протокол  _____________________________ № ____ от _____________</w:t>
      </w:r>
      <w:r w:rsidR="00492996" w:rsidRPr="001028BD">
        <w:rPr>
          <w:sz w:val="19"/>
          <w:szCs w:val="19"/>
        </w:rPr>
        <w:t>),</w:t>
      </w:r>
      <w:r w:rsidRPr="001028BD">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976DD">
        <w:rPr>
          <w:rFonts w:ascii="Times New Roman" w:hAnsi="Times New Roman" w:cs="Times New Roman"/>
          <w:bCs/>
          <w:sz w:val="19"/>
          <w:szCs w:val="19"/>
        </w:rPr>
        <w:t xml:space="preserve"> манжет пневматических плечевых для носимых регистраторов "</w:t>
      </w:r>
      <w:proofErr w:type="spellStart"/>
      <w:r w:rsidR="00C976DD">
        <w:rPr>
          <w:rFonts w:ascii="Times New Roman" w:hAnsi="Times New Roman" w:cs="Times New Roman"/>
          <w:bCs/>
          <w:sz w:val="19"/>
          <w:szCs w:val="19"/>
        </w:rPr>
        <w:t>Кардиотехника</w:t>
      </w:r>
      <w:proofErr w:type="spellEnd"/>
      <w:r w:rsidR="00C976DD">
        <w:rPr>
          <w:rFonts w:ascii="Times New Roman" w:hAnsi="Times New Roman" w:cs="Times New Roman"/>
          <w:bCs/>
          <w:sz w:val="19"/>
          <w:szCs w:val="19"/>
        </w:rPr>
        <w:t>"</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CE5BF3">
        <w:rPr>
          <w:sz w:val="19"/>
          <w:szCs w:val="19"/>
        </w:rPr>
        <w:t>25</w:t>
      </w:r>
      <w:r w:rsidRPr="009720C6">
        <w:rPr>
          <w:sz w:val="19"/>
          <w:szCs w:val="19"/>
        </w:rPr>
        <w:t>.</w:t>
      </w:r>
      <w:r w:rsidR="00CE5BF3">
        <w:rPr>
          <w:sz w:val="19"/>
          <w:szCs w:val="19"/>
        </w:rPr>
        <w:t>12</w:t>
      </w:r>
      <w:r w:rsidRPr="009720C6">
        <w:rPr>
          <w:sz w:val="19"/>
          <w:szCs w:val="19"/>
        </w:rPr>
        <w:t>.202</w:t>
      </w:r>
      <w:r w:rsidR="00CE5BF3">
        <w:rPr>
          <w:sz w:val="19"/>
          <w:szCs w:val="19"/>
        </w:rPr>
        <w:t>0</w:t>
      </w:r>
      <w:r w:rsidRPr="009720C6">
        <w:rPr>
          <w:sz w:val="19"/>
          <w:szCs w:val="19"/>
        </w:rPr>
        <w:t xml:space="preserve">г. по адресу: </w:t>
      </w:r>
      <w:proofErr w:type="gramStart"/>
      <w:r w:rsidR="00285817" w:rsidRPr="009720C6">
        <w:rPr>
          <w:sz w:val="19"/>
          <w:szCs w:val="19"/>
        </w:rPr>
        <w:t>г</w:t>
      </w:r>
      <w:proofErr w:type="gramEnd"/>
      <w:r w:rsidR="00285817" w:rsidRPr="009720C6">
        <w:rPr>
          <w:sz w:val="19"/>
          <w:szCs w:val="19"/>
        </w:rPr>
        <w:t xml:space="preserve">. Иркутск, ул. </w:t>
      </w:r>
      <w:r w:rsidR="00C710DB" w:rsidRPr="009720C6">
        <w:rPr>
          <w:sz w:val="19"/>
          <w:szCs w:val="19"/>
        </w:rPr>
        <w:t>Ярославского, 300</w:t>
      </w:r>
      <w:r w:rsidR="00171A15">
        <w:rPr>
          <w:sz w:val="19"/>
          <w:szCs w:val="19"/>
        </w:rPr>
        <w:t xml:space="preserve"> (4 этаж)</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720C6">
        <w:rPr>
          <w:rFonts w:ascii="Times New Roman" w:hAnsi="Times New Roman" w:cs="Times New Roman"/>
          <w:sz w:val="19"/>
          <w:szCs w:val="19"/>
        </w:rPr>
        <w:t>.</w:t>
      </w:r>
      <w:r w:rsidR="005276B2" w:rsidRPr="009720C6">
        <w:rPr>
          <w:rFonts w:ascii="Times New Roman" w:hAnsi="Times New Roman"/>
          <w:color w:val="auto"/>
          <w:sz w:val="19"/>
          <w:szCs w:val="19"/>
        </w:rPr>
        <w:t>З</w:t>
      </w:r>
      <w:proofErr w:type="gramEnd"/>
      <w:r w:rsidR="005276B2" w:rsidRPr="009720C6">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976DD">
        <w:rPr>
          <w:sz w:val="20"/>
          <w:szCs w:val="20"/>
        </w:rPr>
        <w:t>178-20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1028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r>
      <w:tr w:rsidR="001028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36316" w:rsidRPr="00036316" w:rsidRDefault="00036316" w:rsidP="00036316">
      <w:pPr>
        <w:pStyle w:val="ad"/>
        <w:numPr>
          <w:ilvl w:val="0"/>
          <w:numId w:val="43"/>
        </w:numPr>
        <w:suppressAutoHyphens w:val="0"/>
        <w:spacing w:line="240" w:lineRule="auto"/>
        <w:ind w:right="125"/>
        <w:jc w:val="both"/>
        <w:rPr>
          <w:rFonts w:ascii="Times New Roman" w:hAnsi="Times New Roman"/>
          <w:sz w:val="20"/>
          <w:szCs w:val="20"/>
        </w:rPr>
      </w:pPr>
      <w:r w:rsidRPr="0003631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36316" w:rsidRPr="00036316" w:rsidRDefault="00036316" w:rsidP="00036316">
      <w:pPr>
        <w:pStyle w:val="ad"/>
        <w:numPr>
          <w:ilvl w:val="0"/>
          <w:numId w:val="43"/>
        </w:numPr>
        <w:suppressAutoHyphens w:val="0"/>
        <w:spacing w:line="240" w:lineRule="auto"/>
        <w:ind w:right="125"/>
        <w:jc w:val="both"/>
        <w:rPr>
          <w:rFonts w:ascii="Times New Roman" w:hAnsi="Times New Roman"/>
          <w:sz w:val="20"/>
          <w:szCs w:val="20"/>
        </w:rPr>
      </w:pPr>
      <w:r w:rsidRPr="0003631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36316" w:rsidRPr="00036316" w:rsidRDefault="00036316" w:rsidP="00036316">
      <w:pPr>
        <w:pStyle w:val="ad"/>
        <w:numPr>
          <w:ilvl w:val="0"/>
          <w:numId w:val="4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3631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36316">
        <w:rPr>
          <w:rFonts w:ascii="Times New Roman" w:eastAsia="Times New Roman" w:hAnsi="Times New Roman"/>
          <w:bCs/>
          <w:color w:val="626262"/>
          <w:sz w:val="20"/>
          <w:szCs w:val="20"/>
          <w:lang w:eastAsia="ru-RU"/>
        </w:rPr>
        <w:t>  </w:t>
      </w:r>
    </w:p>
    <w:p w:rsidR="00036316" w:rsidRPr="00036316" w:rsidRDefault="00036316" w:rsidP="00036316">
      <w:pPr>
        <w:pStyle w:val="ad"/>
        <w:numPr>
          <w:ilvl w:val="0"/>
          <w:numId w:val="43"/>
        </w:numPr>
        <w:suppressAutoHyphens w:val="0"/>
        <w:spacing w:after="0" w:line="240" w:lineRule="auto"/>
        <w:jc w:val="both"/>
        <w:outlineLvl w:val="2"/>
        <w:rPr>
          <w:rFonts w:ascii="Times New Roman" w:eastAsia="Times New Roman" w:hAnsi="Times New Roman"/>
          <w:bCs/>
          <w:color w:val="626262"/>
          <w:sz w:val="20"/>
          <w:szCs w:val="20"/>
          <w:lang w:eastAsia="ru-RU"/>
        </w:rPr>
      </w:pPr>
      <w:r w:rsidRPr="00036316">
        <w:rPr>
          <w:rFonts w:ascii="Times New Roman" w:hAnsi="Times New Roman"/>
          <w:bCs/>
          <w:sz w:val="20"/>
          <w:szCs w:val="20"/>
        </w:rPr>
        <w:t xml:space="preserve">Упаковка должна предохранять товар от порчи, утраты товарного вида. </w:t>
      </w:r>
    </w:p>
    <w:p w:rsidR="00036316" w:rsidRPr="00036316" w:rsidRDefault="00036316" w:rsidP="00036316">
      <w:pPr>
        <w:pStyle w:val="ad"/>
        <w:numPr>
          <w:ilvl w:val="0"/>
          <w:numId w:val="43"/>
        </w:numPr>
        <w:suppressAutoHyphens w:val="0"/>
        <w:spacing w:after="0" w:line="240" w:lineRule="auto"/>
        <w:jc w:val="both"/>
        <w:outlineLvl w:val="2"/>
        <w:rPr>
          <w:rFonts w:ascii="Times New Roman" w:hAnsi="Times New Roman"/>
          <w:bCs/>
          <w:sz w:val="20"/>
          <w:szCs w:val="20"/>
        </w:rPr>
      </w:pPr>
      <w:r w:rsidRPr="00036316">
        <w:rPr>
          <w:rFonts w:ascii="Times New Roman" w:hAnsi="Times New Roman"/>
          <w:bCs/>
          <w:sz w:val="20"/>
          <w:szCs w:val="20"/>
        </w:rPr>
        <w:t xml:space="preserve">Тара и упаковка входят в стоимость поставляемого товара. </w:t>
      </w:r>
    </w:p>
    <w:p w:rsidR="00036316" w:rsidRPr="00036316" w:rsidRDefault="00036316" w:rsidP="00036316">
      <w:pPr>
        <w:pStyle w:val="ad"/>
        <w:numPr>
          <w:ilvl w:val="0"/>
          <w:numId w:val="4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3631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36316" w:rsidRPr="00036316" w:rsidRDefault="00036316" w:rsidP="00036316">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036316" w:rsidRDefault="00036316" w:rsidP="00060FEB">
      <w:pPr>
        <w:pStyle w:val="af1"/>
        <w:tabs>
          <w:tab w:val="left" w:pos="2268"/>
        </w:tabs>
        <w:ind w:right="-56" w:firstLine="709"/>
        <w:jc w:val="both"/>
        <w:rPr>
          <w:sz w:val="20"/>
        </w:rPr>
      </w:pPr>
    </w:p>
    <w:p w:rsidR="00036316" w:rsidRDefault="00036316"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976DD">
        <w:rPr>
          <w:b/>
          <w:sz w:val="20"/>
          <w:szCs w:val="20"/>
        </w:rPr>
        <w:t xml:space="preserve"> манжет пневматических плечевых для носимых регистраторов "</w:t>
      </w:r>
      <w:proofErr w:type="spellStart"/>
      <w:r w:rsidR="00C976DD">
        <w:rPr>
          <w:b/>
          <w:sz w:val="20"/>
          <w:szCs w:val="20"/>
        </w:rPr>
        <w:t>Кардиотехника</w:t>
      </w:r>
      <w:proofErr w:type="spellEnd"/>
      <w:r w:rsidR="00C976DD">
        <w:rPr>
          <w:b/>
          <w:sz w:val="20"/>
          <w:szCs w:val="20"/>
        </w:rPr>
        <w:t>"</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976DD">
        <w:rPr>
          <w:b/>
          <w:kern w:val="32"/>
          <w:sz w:val="20"/>
          <w:szCs w:val="20"/>
        </w:rPr>
        <w:t>178-20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Pr="00CE5BF3">
        <w:rPr>
          <w:sz w:val="20"/>
          <w:szCs w:val="20"/>
        </w:rPr>
        <w:t>,</w:t>
      </w:r>
      <w:r w:rsidR="00D11699" w:rsidRPr="00CE5BF3">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CE5BF3" w:rsidRPr="00CE5BF3">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1028BD"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E5BF3" w:rsidRPr="00CE5BF3">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976DD">
        <w:rPr>
          <w:bCs/>
          <w:sz w:val="20"/>
          <w:szCs w:val="20"/>
        </w:rPr>
        <w:t xml:space="preserve"> манжет пневматических плечевых для носимых регистраторов "</w:t>
      </w:r>
      <w:proofErr w:type="spellStart"/>
      <w:r w:rsidR="00C976DD">
        <w:rPr>
          <w:bCs/>
          <w:sz w:val="20"/>
          <w:szCs w:val="20"/>
        </w:rPr>
        <w:t>Кардиотехника</w:t>
      </w:r>
      <w:proofErr w:type="spellEnd"/>
      <w:r w:rsidR="00C976DD">
        <w:rPr>
          <w:bCs/>
          <w:sz w:val="20"/>
          <w:szCs w:val="20"/>
        </w:rPr>
        <w:t>"</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C3" w:rsidRDefault="004A72C3" w:rsidP="00ED57EB">
      <w:r>
        <w:separator/>
      </w:r>
    </w:p>
  </w:endnote>
  <w:endnote w:type="continuationSeparator" w:id="1">
    <w:p w:rsidR="004A72C3" w:rsidRDefault="004A72C3" w:rsidP="00ED57EB">
      <w:r>
        <w:continuationSeparator/>
      </w:r>
    </w:p>
  </w:endnote>
  <w:endnote w:id="2">
    <w:p w:rsidR="004A72C3" w:rsidRDefault="004A72C3" w:rsidP="00C2608E">
      <w:pPr>
        <w:pStyle w:val="afc"/>
        <w:jc w:val="both"/>
      </w:pPr>
    </w:p>
  </w:endnote>
  <w:endnote w:id="3">
    <w:p w:rsidR="004A72C3" w:rsidRDefault="004A72C3" w:rsidP="00C2608E">
      <w:pPr>
        <w:pStyle w:val="afc"/>
      </w:pPr>
    </w:p>
  </w:endnote>
  <w:endnote w:id="4">
    <w:p w:rsidR="004A72C3" w:rsidRDefault="004A72C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A72C3" w:rsidRDefault="001B5845">
        <w:pPr>
          <w:pStyle w:val="af7"/>
          <w:jc w:val="right"/>
        </w:pPr>
        <w:fldSimple w:instr=" PAGE   \* MERGEFORMAT ">
          <w:r w:rsidR="00BD5D9C">
            <w:rPr>
              <w:noProof/>
            </w:rPr>
            <w:t>17</w:t>
          </w:r>
        </w:fldSimple>
      </w:p>
    </w:sdtContent>
  </w:sdt>
  <w:p w:rsidR="004A72C3" w:rsidRDefault="004A72C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C3" w:rsidRDefault="004A72C3" w:rsidP="00ED57EB">
      <w:r>
        <w:separator/>
      </w:r>
    </w:p>
  </w:footnote>
  <w:footnote w:type="continuationSeparator" w:id="1">
    <w:p w:rsidR="004A72C3" w:rsidRDefault="004A72C3" w:rsidP="00ED57EB">
      <w:r>
        <w:continuationSeparator/>
      </w:r>
    </w:p>
  </w:footnote>
  <w:footnote w:id="2">
    <w:p w:rsidR="004A72C3" w:rsidRPr="000C36EF" w:rsidRDefault="004A72C3"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A72C3" w:rsidRPr="004B5113" w:rsidRDefault="004A72C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5574FF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33"/>
  </w:num>
  <w:num w:numId="4">
    <w:abstractNumId w:val="2"/>
  </w:num>
  <w:num w:numId="5">
    <w:abstractNumId w:val="18"/>
  </w:num>
  <w:num w:numId="6">
    <w:abstractNumId w:val="25"/>
  </w:num>
  <w:num w:numId="7">
    <w:abstractNumId w:val="19"/>
  </w:num>
  <w:num w:numId="8">
    <w:abstractNumId w:val="12"/>
  </w:num>
  <w:num w:numId="9">
    <w:abstractNumId w:val="39"/>
  </w:num>
  <w:num w:numId="10">
    <w:abstractNumId w:val="41"/>
  </w:num>
  <w:num w:numId="11">
    <w:abstractNumId w:val="28"/>
  </w:num>
  <w:num w:numId="12">
    <w:abstractNumId w:val="5"/>
  </w:num>
  <w:num w:numId="13">
    <w:abstractNumId w:val="42"/>
  </w:num>
  <w:num w:numId="14">
    <w:abstractNumId w:val="24"/>
  </w:num>
  <w:num w:numId="15">
    <w:abstractNumId w:val="27"/>
  </w:num>
  <w:num w:numId="16">
    <w:abstractNumId w:val="13"/>
  </w:num>
  <w:num w:numId="17">
    <w:abstractNumId w:val="9"/>
  </w:num>
  <w:num w:numId="18">
    <w:abstractNumId w:val="36"/>
  </w:num>
  <w:num w:numId="19">
    <w:abstractNumId w:val="4"/>
  </w:num>
  <w:num w:numId="20">
    <w:abstractNumId w:val="29"/>
  </w:num>
  <w:num w:numId="21">
    <w:abstractNumId w:val="14"/>
  </w:num>
  <w:num w:numId="22">
    <w:abstractNumId w:val="1"/>
  </w:num>
  <w:num w:numId="23">
    <w:abstractNumId w:val="6"/>
  </w:num>
  <w:num w:numId="24">
    <w:abstractNumId w:val="32"/>
  </w:num>
  <w:num w:numId="25">
    <w:abstractNumId w:val="7"/>
  </w:num>
  <w:num w:numId="26">
    <w:abstractNumId w:val="38"/>
  </w:num>
  <w:num w:numId="27">
    <w:abstractNumId w:val="15"/>
  </w:num>
  <w:num w:numId="28">
    <w:abstractNumId w:val="37"/>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10"/>
  </w:num>
  <w:num w:numId="33">
    <w:abstractNumId w:val="17"/>
  </w:num>
  <w:num w:numId="34">
    <w:abstractNumId w:val="35"/>
  </w:num>
  <w:num w:numId="35">
    <w:abstractNumId w:val="21"/>
  </w:num>
  <w:num w:numId="36">
    <w:abstractNumId w:val="0"/>
  </w:num>
  <w:num w:numId="37">
    <w:abstractNumId w:val="22"/>
  </w:num>
  <w:num w:numId="38">
    <w:abstractNumId w:val="26"/>
  </w:num>
  <w:num w:numId="39">
    <w:abstractNumId w:val="23"/>
  </w:num>
  <w:num w:numId="40">
    <w:abstractNumId w:val="16"/>
  </w:num>
  <w:num w:numId="41">
    <w:abstractNumId w:val="40"/>
  </w:num>
  <w:num w:numId="42">
    <w:abstractNumId w:val="30"/>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316"/>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5A0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28BD"/>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480A"/>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5845"/>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1DF7"/>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2C3"/>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438"/>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1DE2"/>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D605C"/>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35DB"/>
    <w:rsid w:val="00867DBE"/>
    <w:rsid w:val="0087419E"/>
    <w:rsid w:val="00874E95"/>
    <w:rsid w:val="00876525"/>
    <w:rsid w:val="00876646"/>
    <w:rsid w:val="0087781C"/>
    <w:rsid w:val="008802D5"/>
    <w:rsid w:val="00880902"/>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0BC6"/>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D5D9C"/>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CED"/>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976DD"/>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BF3"/>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1CF0"/>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13F"/>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597"/>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5EB"/>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6561"/>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B33E-E294-4B01-851E-40764EB8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11642</Words>
  <Characters>84372</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2020-06-18T08:10:00Z</cp:lastPrinted>
  <dcterms:created xsi:type="dcterms:W3CDTF">2020-06-18T05:20:00Z</dcterms:created>
  <dcterms:modified xsi:type="dcterms:W3CDTF">2020-06-19T00:03:00Z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