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BD0903">
        <w:rPr>
          <w:b/>
          <w:sz w:val="28"/>
          <w:szCs w:val="28"/>
        </w:rPr>
        <w:t>препаратов, влияющих на кроветворение и кровь</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BD0903">
        <w:rPr>
          <w:b/>
          <w:kern w:val="32"/>
          <w:sz w:val="28"/>
          <w:szCs w:val="28"/>
        </w:rPr>
        <w:t>176-20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44767"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BD0903">
              <w:rPr>
                <w:bCs/>
                <w:sz w:val="20"/>
                <w:szCs w:val="20"/>
              </w:rPr>
              <w:t>препаратов, влияющих на кроветворение и кровь</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BD0903" w:rsidP="00774FD1">
            <w:pPr>
              <w:rPr>
                <w:sz w:val="20"/>
                <w:szCs w:val="20"/>
              </w:rPr>
            </w:pPr>
            <w:r w:rsidRPr="00BD0903">
              <w:rPr>
                <w:sz w:val="20"/>
                <w:szCs w:val="20"/>
              </w:rPr>
              <w:t>21.20.10.130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BD0903" w:rsidP="00183B30">
            <w:pPr>
              <w:autoSpaceDE w:val="0"/>
              <w:autoSpaceDN w:val="0"/>
              <w:adjustRightInd w:val="0"/>
              <w:rPr>
                <w:sz w:val="20"/>
                <w:szCs w:val="20"/>
              </w:rPr>
            </w:pPr>
            <w:r>
              <w:rPr>
                <w:sz w:val="20"/>
                <w:szCs w:val="20"/>
              </w:rPr>
              <w:t>562</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BD0903" w:rsidP="00BD0903">
            <w:pPr>
              <w:tabs>
                <w:tab w:val="left" w:pos="6022"/>
              </w:tabs>
              <w:ind w:right="72"/>
              <w:rPr>
                <w:sz w:val="20"/>
                <w:szCs w:val="20"/>
              </w:rPr>
            </w:pPr>
            <w:r>
              <w:rPr>
                <w:sz w:val="20"/>
                <w:szCs w:val="20"/>
              </w:rPr>
              <w:t>714 491,78</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семьсот четырнадцать тысяч четыреста девяносто один рубль семьдесят восемь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BD0903">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BD0903">
              <w:rPr>
                <w:b/>
                <w:sz w:val="20"/>
                <w:szCs w:val="20"/>
              </w:rPr>
              <w:t>17</w:t>
            </w:r>
            <w:r w:rsidRPr="005B1766">
              <w:rPr>
                <w:b/>
                <w:sz w:val="20"/>
                <w:szCs w:val="20"/>
              </w:rPr>
              <w:t>»</w:t>
            </w:r>
            <w:r w:rsidR="008F1AED" w:rsidRPr="005B1766">
              <w:rPr>
                <w:b/>
                <w:sz w:val="20"/>
                <w:szCs w:val="20"/>
              </w:rPr>
              <w:t xml:space="preserve"> </w:t>
            </w:r>
            <w:r w:rsidR="00BD0903">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BD0903">
              <w:rPr>
                <w:b/>
                <w:sz w:val="20"/>
                <w:szCs w:val="20"/>
              </w:rPr>
              <w:t>26</w:t>
            </w:r>
            <w:r w:rsidRPr="005B1766">
              <w:rPr>
                <w:b/>
                <w:sz w:val="20"/>
                <w:szCs w:val="20"/>
              </w:rPr>
              <w:t xml:space="preserve">» </w:t>
            </w:r>
            <w:r w:rsidR="00BD0903">
              <w:rPr>
                <w:b/>
                <w:sz w:val="20"/>
                <w:szCs w:val="20"/>
              </w:rPr>
              <w:t>июня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BD0903">
              <w:rPr>
                <w:sz w:val="20"/>
                <w:szCs w:val="20"/>
              </w:rPr>
              <w:t>17</w:t>
            </w:r>
            <w:r w:rsidRPr="005B1766">
              <w:rPr>
                <w:sz w:val="20"/>
                <w:szCs w:val="20"/>
              </w:rPr>
              <w:t xml:space="preserve">» </w:t>
            </w:r>
            <w:r w:rsidR="00BD0903">
              <w:rPr>
                <w:sz w:val="20"/>
                <w:szCs w:val="20"/>
              </w:rPr>
              <w:t>июня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BD0903">
            <w:pPr>
              <w:jc w:val="both"/>
              <w:rPr>
                <w:sz w:val="20"/>
                <w:szCs w:val="20"/>
              </w:rPr>
            </w:pPr>
            <w:r w:rsidRPr="005B1766">
              <w:rPr>
                <w:bCs/>
                <w:sz w:val="20"/>
                <w:szCs w:val="20"/>
              </w:rPr>
              <w:t>«</w:t>
            </w:r>
            <w:r w:rsidR="00BD0903">
              <w:rPr>
                <w:bCs/>
                <w:sz w:val="20"/>
                <w:szCs w:val="20"/>
              </w:rPr>
              <w:t>26</w:t>
            </w:r>
            <w:r w:rsidRPr="005B1766">
              <w:rPr>
                <w:bCs/>
                <w:sz w:val="20"/>
                <w:szCs w:val="20"/>
              </w:rPr>
              <w:t xml:space="preserve">» </w:t>
            </w:r>
            <w:r w:rsidR="00BD0903">
              <w:rPr>
                <w:bCs/>
                <w:sz w:val="20"/>
                <w:szCs w:val="20"/>
              </w:rPr>
              <w:t>июня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BD0903" w:rsidP="007C0DB3">
            <w:pPr>
              <w:autoSpaceDE w:val="0"/>
              <w:autoSpaceDN w:val="0"/>
              <w:adjustRightInd w:val="0"/>
              <w:jc w:val="both"/>
              <w:outlineLvl w:val="1"/>
              <w:rPr>
                <w:sz w:val="20"/>
                <w:szCs w:val="20"/>
              </w:rPr>
            </w:pPr>
            <w:r>
              <w:rPr>
                <w:sz w:val="20"/>
                <w:szCs w:val="20"/>
              </w:rPr>
              <w:t>35 724,59</w:t>
            </w:r>
            <w:r w:rsidR="0073495D" w:rsidRPr="005B1766">
              <w:rPr>
                <w:sz w:val="20"/>
                <w:szCs w:val="20"/>
              </w:rPr>
              <w:t xml:space="preserve"> </w:t>
            </w:r>
            <w:r w:rsidR="00A84ECD" w:rsidRPr="005B1766">
              <w:rPr>
                <w:sz w:val="20"/>
                <w:szCs w:val="20"/>
              </w:rPr>
              <w:t>руб. (</w:t>
            </w:r>
            <w:r>
              <w:rPr>
                <w:sz w:val="20"/>
                <w:szCs w:val="20"/>
              </w:rPr>
              <w:t xml:space="preserve">тридцать </w:t>
            </w:r>
            <w:r w:rsidR="00116FB2">
              <w:rPr>
                <w:sz w:val="20"/>
                <w:szCs w:val="20"/>
              </w:rPr>
              <w:t xml:space="preserve">пять тысяч семьсот </w:t>
            </w:r>
            <w:r>
              <w:rPr>
                <w:sz w:val="20"/>
                <w:szCs w:val="20"/>
              </w:rPr>
              <w:t xml:space="preserve">двадцать четыре </w:t>
            </w:r>
            <w:r w:rsidR="00454A58">
              <w:rPr>
                <w:sz w:val="20"/>
                <w:szCs w:val="20"/>
              </w:rPr>
              <w:t>рубл</w:t>
            </w:r>
            <w:r>
              <w:rPr>
                <w:sz w:val="20"/>
                <w:szCs w:val="20"/>
              </w:rPr>
              <w:t>я</w:t>
            </w:r>
            <w:r w:rsidR="00454A58">
              <w:rPr>
                <w:sz w:val="20"/>
                <w:szCs w:val="20"/>
              </w:rPr>
              <w:t xml:space="preserve"> </w:t>
            </w:r>
            <w:r>
              <w:rPr>
                <w:sz w:val="20"/>
                <w:szCs w:val="20"/>
              </w:rPr>
              <w:t>пятьдесят девять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5B176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w:t>
            </w:r>
            <w:r w:rsidRPr="005B176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5B176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lastRenderedPageBreak/>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B176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w:t>
            </w:r>
            <w:r w:rsidRPr="005B176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BD0903">
            <w:pPr>
              <w:jc w:val="both"/>
              <w:rPr>
                <w:sz w:val="20"/>
                <w:szCs w:val="20"/>
              </w:rPr>
            </w:pPr>
            <w:r w:rsidRPr="005B1766">
              <w:rPr>
                <w:sz w:val="20"/>
                <w:szCs w:val="20"/>
              </w:rPr>
              <w:t>«</w:t>
            </w:r>
            <w:r w:rsidR="00BD0903">
              <w:rPr>
                <w:sz w:val="20"/>
                <w:szCs w:val="20"/>
              </w:rPr>
              <w:t>25</w:t>
            </w:r>
            <w:r w:rsidR="00487F7E" w:rsidRPr="005B1766">
              <w:rPr>
                <w:sz w:val="20"/>
                <w:szCs w:val="20"/>
              </w:rPr>
              <w:t xml:space="preserve">» </w:t>
            </w:r>
            <w:r w:rsidR="00BD0903">
              <w:rPr>
                <w:sz w:val="20"/>
                <w:szCs w:val="20"/>
              </w:rPr>
              <w:t>июня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BD0903">
              <w:rPr>
                <w:b/>
                <w:sz w:val="20"/>
                <w:szCs w:val="20"/>
              </w:rPr>
              <w:t>26</w:t>
            </w:r>
            <w:r w:rsidRPr="005B1766">
              <w:rPr>
                <w:b/>
                <w:sz w:val="20"/>
                <w:szCs w:val="20"/>
              </w:rPr>
              <w:t>»</w:t>
            </w:r>
            <w:r w:rsidR="00DF1B1A" w:rsidRPr="005B1766">
              <w:rPr>
                <w:b/>
                <w:sz w:val="20"/>
                <w:szCs w:val="20"/>
              </w:rPr>
              <w:t xml:space="preserve"> </w:t>
            </w:r>
            <w:r w:rsidR="00BD0903">
              <w:rPr>
                <w:b/>
                <w:sz w:val="20"/>
                <w:szCs w:val="20"/>
              </w:rPr>
              <w:t>июня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BD0903">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BD0903">
              <w:rPr>
                <w:b/>
                <w:sz w:val="20"/>
                <w:szCs w:val="20"/>
              </w:rPr>
              <w:t>26</w:t>
            </w:r>
            <w:r w:rsidR="00487F7E" w:rsidRPr="005B1766">
              <w:rPr>
                <w:b/>
                <w:sz w:val="20"/>
                <w:szCs w:val="20"/>
              </w:rPr>
              <w:t xml:space="preserve">» </w:t>
            </w:r>
            <w:r w:rsidR="00BD0903">
              <w:rPr>
                <w:b/>
                <w:sz w:val="20"/>
                <w:szCs w:val="20"/>
              </w:rPr>
              <w:t>июня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5B1766">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5B176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00985A86" w:rsidRPr="005B176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5B1766">
              <w:rPr>
                <w:rFonts w:ascii="Times New Roman" w:hAnsi="Times New Roman" w:cs="Times New Roman"/>
                <w:color w:val="auto"/>
                <w:sz w:val="20"/>
                <w:szCs w:val="20"/>
              </w:rPr>
              <w:lastRenderedPageBreak/>
              <w:t>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5B176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Default="008B37F6" w:rsidP="00694F14">
      <w:pPr>
        <w:jc w:val="right"/>
        <w:outlineLvl w:val="1"/>
        <w:rPr>
          <w:b/>
          <w:bCs/>
          <w:sz w:val="22"/>
          <w:szCs w:val="22"/>
        </w:rPr>
      </w:pPr>
    </w:p>
    <w:p w:rsidR="00BD0903" w:rsidRPr="005B1766" w:rsidRDefault="00BD0903"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BD0903">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BD0903">
        <w:rPr>
          <w:b/>
          <w:kern w:val="32"/>
          <w:sz w:val="20"/>
          <w:szCs w:val="20"/>
        </w:rPr>
        <w:t>176-20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BD0903">
        <w:rPr>
          <w:b/>
          <w:bCs/>
          <w:sz w:val="20"/>
        </w:rPr>
        <w:t>препаратов, влияющих на кроветворение и кровь</w:t>
      </w:r>
      <w:r w:rsidRPr="005B1766">
        <w:rPr>
          <w:b/>
          <w:bCs/>
          <w:sz w:val="20"/>
        </w:rPr>
        <w:t xml:space="preserve"> </w:t>
      </w:r>
      <w:bookmarkEnd w:id="2"/>
    </w:p>
    <w:tbl>
      <w:tblPr>
        <w:tblW w:w="10205" w:type="dxa"/>
        <w:tblInd w:w="108" w:type="dxa"/>
        <w:tblLayout w:type="fixed"/>
        <w:tblLook w:val="04A0"/>
      </w:tblPr>
      <w:tblGrid>
        <w:gridCol w:w="534"/>
        <w:gridCol w:w="3152"/>
        <w:gridCol w:w="3686"/>
        <w:gridCol w:w="850"/>
        <w:gridCol w:w="850"/>
        <w:gridCol w:w="1133"/>
      </w:tblGrid>
      <w:tr w:rsidR="005B1766" w:rsidRPr="005B1766" w:rsidTr="00C172B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 п/п</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3686"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8A1AF9">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8A1AF9">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rPr>
                <w:sz w:val="20"/>
                <w:szCs w:val="20"/>
              </w:rPr>
            </w:pPr>
            <w:r w:rsidRPr="00C172BD">
              <w:rPr>
                <w:color w:val="000000"/>
                <w:sz w:val="20"/>
                <w:szCs w:val="20"/>
              </w:rPr>
              <w:t>Декстроза</w:t>
            </w:r>
          </w:p>
        </w:tc>
        <w:tc>
          <w:tcPr>
            <w:tcW w:w="3686" w:type="dxa"/>
            <w:tcBorders>
              <w:top w:val="single" w:sz="4" w:space="0" w:color="auto"/>
              <w:left w:val="nil"/>
              <w:bottom w:val="single" w:sz="4" w:space="0" w:color="auto"/>
              <w:right w:val="single" w:sz="4" w:space="0" w:color="auto"/>
            </w:tcBorders>
          </w:tcPr>
          <w:p w:rsidR="00C172BD" w:rsidRPr="00C172BD" w:rsidRDefault="00C172BD" w:rsidP="00C172BD">
            <w:pPr>
              <w:rPr>
                <w:color w:val="000000"/>
                <w:sz w:val="20"/>
                <w:szCs w:val="20"/>
              </w:rPr>
            </w:pPr>
            <w:r w:rsidRPr="00C172BD">
              <w:rPr>
                <w:color w:val="000000"/>
                <w:sz w:val="20"/>
                <w:szCs w:val="20"/>
              </w:rPr>
              <w:t xml:space="preserve"> р-р для инфузий 5%,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47,46</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rPr>
                <w:sz w:val="20"/>
                <w:szCs w:val="20"/>
              </w:rPr>
            </w:pPr>
            <w:r w:rsidRPr="00C172BD">
              <w:rPr>
                <w:color w:val="000000"/>
                <w:sz w:val="20"/>
                <w:szCs w:val="20"/>
              </w:rPr>
              <w:t>Декстроза</w:t>
            </w:r>
          </w:p>
        </w:tc>
        <w:tc>
          <w:tcPr>
            <w:tcW w:w="3686" w:type="dxa"/>
            <w:tcBorders>
              <w:top w:val="single" w:sz="4" w:space="0" w:color="auto"/>
              <w:left w:val="nil"/>
              <w:bottom w:val="single" w:sz="4" w:space="0" w:color="auto"/>
              <w:right w:val="single" w:sz="4" w:space="0" w:color="auto"/>
            </w:tcBorders>
          </w:tcPr>
          <w:p w:rsidR="00C172BD" w:rsidRPr="00C172BD" w:rsidRDefault="00C172BD" w:rsidP="00C172BD">
            <w:pPr>
              <w:rPr>
                <w:color w:val="000000"/>
                <w:sz w:val="20"/>
                <w:szCs w:val="20"/>
              </w:rPr>
            </w:pPr>
            <w:r w:rsidRPr="00C172BD">
              <w:rPr>
                <w:color w:val="000000"/>
                <w:sz w:val="20"/>
                <w:szCs w:val="20"/>
              </w:rPr>
              <w:t xml:space="preserve"> р-р для инфузий 10%, 500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51,99</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C172BD">
            <w:pPr>
              <w:rPr>
                <w:sz w:val="20"/>
                <w:szCs w:val="20"/>
              </w:rPr>
            </w:pPr>
            <w:r w:rsidRPr="00C172BD">
              <w:rPr>
                <w:color w:val="000000"/>
                <w:sz w:val="20"/>
                <w:szCs w:val="20"/>
              </w:rPr>
              <w:t>Борная кислота+Нитрофурал+(Коллаген)</w:t>
            </w:r>
          </w:p>
        </w:tc>
        <w:tc>
          <w:tcPr>
            <w:tcW w:w="3686" w:type="dxa"/>
            <w:tcBorders>
              <w:top w:val="single" w:sz="4" w:space="0" w:color="auto"/>
              <w:left w:val="nil"/>
              <w:bottom w:val="single" w:sz="4" w:space="0" w:color="auto"/>
              <w:right w:val="single" w:sz="4" w:space="0" w:color="auto"/>
            </w:tcBorders>
          </w:tcPr>
          <w:p w:rsidR="00C172BD" w:rsidRPr="00C172BD" w:rsidRDefault="00C172BD" w:rsidP="006719E1">
            <w:pPr>
              <w:rPr>
                <w:color w:val="000000"/>
                <w:sz w:val="20"/>
                <w:szCs w:val="20"/>
              </w:rPr>
            </w:pPr>
            <w:r w:rsidRPr="00C172BD">
              <w:rPr>
                <w:color w:val="000000"/>
                <w:sz w:val="20"/>
                <w:szCs w:val="20"/>
              </w:rPr>
              <w:t>губка 50мм * 50мм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85,21</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C172BD">
            <w:pPr>
              <w:rPr>
                <w:sz w:val="20"/>
                <w:szCs w:val="20"/>
              </w:rPr>
            </w:pPr>
            <w:r w:rsidRPr="00C172BD">
              <w:rPr>
                <w:color w:val="000000"/>
                <w:sz w:val="20"/>
                <w:szCs w:val="20"/>
              </w:rPr>
              <w:t>Калия и магния аспарагинат</w:t>
            </w:r>
          </w:p>
        </w:tc>
        <w:tc>
          <w:tcPr>
            <w:tcW w:w="3686" w:type="dxa"/>
            <w:tcBorders>
              <w:top w:val="single" w:sz="4" w:space="0" w:color="auto"/>
              <w:left w:val="nil"/>
              <w:bottom w:val="single" w:sz="4" w:space="0" w:color="auto"/>
              <w:right w:val="single" w:sz="4" w:space="0" w:color="auto"/>
            </w:tcBorders>
          </w:tcPr>
          <w:p w:rsidR="00C172BD" w:rsidRPr="00C172BD" w:rsidRDefault="00C172BD" w:rsidP="00C172BD">
            <w:pPr>
              <w:rPr>
                <w:color w:val="000000"/>
                <w:sz w:val="20"/>
                <w:szCs w:val="20"/>
              </w:rPr>
            </w:pPr>
            <w:r w:rsidRPr="00C172BD">
              <w:rPr>
                <w:color w:val="000000"/>
                <w:sz w:val="20"/>
                <w:szCs w:val="20"/>
              </w:rPr>
              <w:t>р-р для инфузий  250мл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240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82,33</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C172BD">
            <w:pPr>
              <w:rPr>
                <w:sz w:val="20"/>
                <w:szCs w:val="20"/>
              </w:rPr>
            </w:pPr>
            <w:r w:rsidRPr="00C172BD">
              <w:rPr>
                <w:color w:val="000000"/>
                <w:sz w:val="20"/>
                <w:szCs w:val="20"/>
              </w:rPr>
              <w:t xml:space="preserve">Натрия хлорид р-р сложный (Калия хлорид+Кальция хлорид+Натрия хлорид) </w:t>
            </w:r>
          </w:p>
        </w:tc>
        <w:tc>
          <w:tcPr>
            <w:tcW w:w="3686" w:type="dxa"/>
            <w:tcBorders>
              <w:top w:val="single" w:sz="4" w:space="0" w:color="auto"/>
              <w:left w:val="nil"/>
              <w:bottom w:val="single" w:sz="4" w:space="0" w:color="auto"/>
              <w:right w:val="single" w:sz="4" w:space="0" w:color="auto"/>
            </w:tcBorders>
          </w:tcPr>
          <w:p w:rsidR="00C172BD" w:rsidRPr="00C172BD" w:rsidRDefault="00C172BD" w:rsidP="006719E1">
            <w:pPr>
              <w:rPr>
                <w:color w:val="000000"/>
                <w:sz w:val="20"/>
                <w:szCs w:val="20"/>
              </w:rPr>
            </w:pPr>
            <w:r w:rsidRPr="00C172BD">
              <w:rPr>
                <w:color w:val="000000"/>
                <w:sz w:val="20"/>
                <w:szCs w:val="20"/>
              </w:rPr>
              <w:t>р-р для инфузий  250мл  №1</w:t>
            </w:r>
          </w:p>
          <w:p w:rsidR="00C172BD" w:rsidRPr="00C172BD" w:rsidRDefault="00C172BD" w:rsidP="006719E1">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36,11</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C172BD">
            <w:pPr>
              <w:rPr>
                <w:sz w:val="20"/>
                <w:szCs w:val="20"/>
              </w:rPr>
            </w:pPr>
            <w:r w:rsidRPr="00C172BD">
              <w:rPr>
                <w:color w:val="000000"/>
                <w:sz w:val="20"/>
                <w:szCs w:val="20"/>
              </w:rPr>
              <w:t xml:space="preserve">Натрия хлорид р-р сложный (Калия хлорид+Кальция хлорид+Натрия хлорид) </w:t>
            </w:r>
          </w:p>
        </w:tc>
        <w:tc>
          <w:tcPr>
            <w:tcW w:w="3686" w:type="dxa"/>
            <w:tcBorders>
              <w:top w:val="single" w:sz="4" w:space="0" w:color="auto"/>
              <w:left w:val="nil"/>
              <w:bottom w:val="single" w:sz="4" w:space="0" w:color="auto"/>
              <w:right w:val="single" w:sz="4" w:space="0" w:color="auto"/>
            </w:tcBorders>
          </w:tcPr>
          <w:p w:rsidR="00C172BD" w:rsidRPr="00C172BD" w:rsidRDefault="00C172BD" w:rsidP="006719E1">
            <w:pPr>
              <w:rPr>
                <w:color w:val="000000"/>
                <w:sz w:val="20"/>
                <w:szCs w:val="20"/>
              </w:rPr>
            </w:pPr>
            <w:r w:rsidRPr="00C172BD">
              <w:rPr>
                <w:color w:val="000000"/>
                <w:sz w:val="20"/>
                <w:szCs w:val="20"/>
              </w:rPr>
              <w:t>р-р для инфузий  500мл №1</w:t>
            </w:r>
          </w:p>
          <w:p w:rsidR="00C172BD" w:rsidRPr="00C172BD" w:rsidRDefault="00C172BD" w:rsidP="006719E1">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1700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42,98</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rPr>
                <w:sz w:val="20"/>
                <w:szCs w:val="20"/>
                <w:lang w:eastAsia="en-US"/>
              </w:rPr>
            </w:pPr>
            <w:r w:rsidRPr="00C172BD">
              <w:rPr>
                <w:color w:val="000000"/>
                <w:sz w:val="20"/>
                <w:szCs w:val="20"/>
              </w:rPr>
              <w:t xml:space="preserve">Этамзилат </w:t>
            </w:r>
          </w:p>
          <w:p w:rsidR="00C172BD" w:rsidRPr="00C172BD" w:rsidRDefault="00C172BD" w:rsidP="006719E1">
            <w:pPr>
              <w:rPr>
                <w:sz w:val="20"/>
                <w:szCs w:val="20"/>
                <w:lang w:eastAsia="en-US"/>
              </w:rPr>
            </w:pPr>
          </w:p>
        </w:tc>
        <w:tc>
          <w:tcPr>
            <w:tcW w:w="3686" w:type="dxa"/>
            <w:tcBorders>
              <w:top w:val="single" w:sz="4" w:space="0" w:color="auto"/>
              <w:left w:val="nil"/>
              <w:bottom w:val="single" w:sz="4" w:space="0" w:color="auto"/>
              <w:right w:val="single" w:sz="4" w:space="0" w:color="auto"/>
            </w:tcBorders>
          </w:tcPr>
          <w:p w:rsidR="00C172BD" w:rsidRPr="00C172BD" w:rsidRDefault="00C172BD" w:rsidP="00C172BD">
            <w:pPr>
              <w:rPr>
                <w:color w:val="000000"/>
                <w:sz w:val="20"/>
                <w:szCs w:val="20"/>
                <w:lang w:eastAsia="en-US"/>
              </w:rPr>
            </w:pPr>
            <w:r w:rsidRPr="00C172BD">
              <w:rPr>
                <w:color w:val="000000"/>
                <w:sz w:val="20"/>
                <w:szCs w:val="20"/>
              </w:rPr>
              <w:t>р-р для в/в и в/м введения 125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117,23</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rPr>
                <w:color w:val="000000"/>
                <w:sz w:val="20"/>
                <w:szCs w:val="20"/>
              </w:rPr>
            </w:pPr>
            <w:r w:rsidRPr="00C172BD">
              <w:rPr>
                <w:color w:val="000000"/>
                <w:sz w:val="20"/>
                <w:szCs w:val="20"/>
              </w:rPr>
              <w:t>Магния сульфат</w:t>
            </w:r>
          </w:p>
          <w:p w:rsidR="00C172BD" w:rsidRPr="00C172BD" w:rsidRDefault="00C172BD" w:rsidP="006719E1">
            <w:pPr>
              <w:rPr>
                <w:color w:val="000000"/>
                <w:sz w:val="20"/>
                <w:szCs w:val="20"/>
              </w:rPr>
            </w:pPr>
          </w:p>
        </w:tc>
        <w:tc>
          <w:tcPr>
            <w:tcW w:w="3686" w:type="dxa"/>
            <w:tcBorders>
              <w:top w:val="single" w:sz="4" w:space="0" w:color="auto"/>
              <w:left w:val="nil"/>
              <w:bottom w:val="single" w:sz="4" w:space="0" w:color="auto"/>
              <w:right w:val="single" w:sz="4" w:space="0" w:color="auto"/>
            </w:tcBorders>
          </w:tcPr>
          <w:p w:rsidR="00C172BD" w:rsidRPr="00C172BD" w:rsidRDefault="00C172BD" w:rsidP="006719E1">
            <w:pPr>
              <w:rPr>
                <w:color w:val="000000"/>
                <w:sz w:val="20"/>
                <w:szCs w:val="20"/>
              </w:rPr>
            </w:pPr>
            <w:r w:rsidRPr="00C172BD">
              <w:rPr>
                <w:sz w:val="20"/>
                <w:szCs w:val="20"/>
              </w:rPr>
              <w:t>р-р для в/в введения 250 мг/мл, 10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250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50,29</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rPr>
                <w:sz w:val="20"/>
                <w:szCs w:val="20"/>
              </w:rPr>
            </w:pPr>
            <w:r w:rsidRPr="00C172BD">
              <w:rPr>
                <w:color w:val="000000"/>
                <w:sz w:val="20"/>
                <w:szCs w:val="20"/>
              </w:rPr>
              <w:t>Маннитол</w:t>
            </w:r>
          </w:p>
        </w:tc>
        <w:tc>
          <w:tcPr>
            <w:tcW w:w="3686" w:type="dxa"/>
            <w:tcBorders>
              <w:top w:val="single" w:sz="4" w:space="0" w:color="auto"/>
              <w:left w:val="nil"/>
              <w:bottom w:val="single" w:sz="4" w:space="0" w:color="auto"/>
              <w:right w:val="single" w:sz="4" w:space="0" w:color="auto"/>
            </w:tcBorders>
          </w:tcPr>
          <w:p w:rsidR="00C172BD" w:rsidRPr="00C172BD" w:rsidRDefault="00C172BD" w:rsidP="00C172BD">
            <w:pPr>
              <w:rPr>
                <w:color w:val="000000"/>
                <w:sz w:val="20"/>
                <w:szCs w:val="20"/>
              </w:rPr>
            </w:pPr>
            <w:r w:rsidRPr="00C172BD">
              <w:rPr>
                <w:color w:val="000000"/>
                <w:sz w:val="20"/>
                <w:szCs w:val="20"/>
              </w:rPr>
              <w:t xml:space="preserve"> р-р д/инф. 150мг/мл, 250 мл,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112</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100,98</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rPr>
                <w:sz w:val="20"/>
                <w:szCs w:val="20"/>
                <w:lang w:eastAsia="en-US"/>
              </w:rPr>
            </w:pPr>
            <w:r w:rsidRPr="00C172BD">
              <w:rPr>
                <w:color w:val="000000"/>
                <w:sz w:val="20"/>
                <w:szCs w:val="20"/>
              </w:rPr>
              <w:t xml:space="preserve">Транексамовая кислота </w:t>
            </w:r>
          </w:p>
        </w:tc>
        <w:tc>
          <w:tcPr>
            <w:tcW w:w="3686" w:type="dxa"/>
            <w:tcBorders>
              <w:top w:val="single" w:sz="4" w:space="0" w:color="auto"/>
              <w:left w:val="nil"/>
              <w:bottom w:val="single" w:sz="4" w:space="0" w:color="auto"/>
              <w:right w:val="single" w:sz="4" w:space="0" w:color="auto"/>
            </w:tcBorders>
          </w:tcPr>
          <w:p w:rsidR="00C172BD" w:rsidRPr="00C172BD" w:rsidRDefault="00C172BD" w:rsidP="00C172BD">
            <w:pPr>
              <w:rPr>
                <w:color w:val="000000"/>
                <w:sz w:val="20"/>
                <w:szCs w:val="20"/>
                <w:lang w:eastAsia="en-US"/>
              </w:rPr>
            </w:pPr>
            <w:r w:rsidRPr="00C172BD">
              <w:rPr>
                <w:color w:val="000000"/>
                <w:sz w:val="20"/>
                <w:szCs w:val="20"/>
              </w:rPr>
              <w:t xml:space="preserve"> р-р для в/в введения 50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130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1299,52</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11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rPr>
                <w:sz w:val="20"/>
                <w:szCs w:val="20"/>
                <w:lang w:eastAsia="en-US"/>
              </w:rPr>
            </w:pPr>
            <w:r w:rsidRPr="00C172BD">
              <w:rPr>
                <w:sz w:val="20"/>
                <w:szCs w:val="20"/>
                <w:lang w:eastAsia="en-US"/>
              </w:rPr>
              <w:t>Транексамовая кислота</w:t>
            </w:r>
          </w:p>
        </w:tc>
        <w:tc>
          <w:tcPr>
            <w:tcW w:w="3686" w:type="dxa"/>
            <w:tcBorders>
              <w:top w:val="single" w:sz="4" w:space="0" w:color="auto"/>
              <w:left w:val="nil"/>
              <w:bottom w:val="single" w:sz="4" w:space="0" w:color="auto"/>
              <w:right w:val="single" w:sz="4" w:space="0" w:color="auto"/>
            </w:tcBorders>
          </w:tcPr>
          <w:p w:rsidR="00C172BD" w:rsidRPr="00C172BD" w:rsidRDefault="00C172BD" w:rsidP="006719E1">
            <w:pPr>
              <w:rPr>
                <w:color w:val="000000"/>
                <w:sz w:val="20"/>
                <w:szCs w:val="20"/>
                <w:lang w:eastAsia="en-US"/>
              </w:rPr>
            </w:pPr>
            <w:r w:rsidRPr="00C172BD">
              <w:rPr>
                <w:color w:val="000000"/>
                <w:sz w:val="20"/>
                <w:szCs w:val="20"/>
                <w:lang w:eastAsia="en-US"/>
              </w:rPr>
              <w:t>таблетки 250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570,96</w:t>
            </w:r>
          </w:p>
        </w:tc>
      </w:tr>
      <w:tr w:rsidR="00C172BD" w:rsidRPr="00E10D03" w:rsidTr="00C172BD">
        <w:trPr>
          <w:trHeight w:val="132"/>
        </w:trPr>
        <w:tc>
          <w:tcPr>
            <w:tcW w:w="534" w:type="dxa"/>
            <w:tcBorders>
              <w:top w:val="single" w:sz="4" w:space="0" w:color="auto"/>
              <w:left w:val="single" w:sz="4" w:space="0" w:color="auto"/>
              <w:bottom w:val="single" w:sz="4" w:space="0" w:color="auto"/>
              <w:right w:val="nil"/>
            </w:tcBorders>
            <w:shd w:val="clear" w:color="auto" w:fill="auto"/>
          </w:tcPr>
          <w:p w:rsidR="00C172BD" w:rsidRPr="00C172BD" w:rsidRDefault="00C172BD" w:rsidP="006719E1">
            <w:pPr>
              <w:rPr>
                <w:sz w:val="20"/>
                <w:szCs w:val="20"/>
                <w:lang w:eastAsia="en-US"/>
              </w:rPr>
            </w:pPr>
            <w:r w:rsidRPr="00C172BD">
              <w:rPr>
                <w:sz w:val="20"/>
                <w:szCs w:val="20"/>
                <w:lang w:eastAsia="en-US"/>
              </w:rPr>
              <w:t>12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rPr>
                <w:color w:val="000000"/>
                <w:sz w:val="20"/>
                <w:szCs w:val="20"/>
              </w:rPr>
            </w:pPr>
            <w:r w:rsidRPr="00C172BD">
              <w:rPr>
                <w:color w:val="000000"/>
                <w:sz w:val="20"/>
                <w:szCs w:val="20"/>
              </w:rPr>
              <w:t>Желатин</w:t>
            </w:r>
          </w:p>
        </w:tc>
        <w:tc>
          <w:tcPr>
            <w:tcW w:w="3686" w:type="dxa"/>
            <w:tcBorders>
              <w:top w:val="single" w:sz="4" w:space="0" w:color="auto"/>
              <w:left w:val="nil"/>
              <w:bottom w:val="single" w:sz="4" w:space="0" w:color="auto"/>
              <w:right w:val="single" w:sz="4" w:space="0" w:color="auto"/>
            </w:tcBorders>
          </w:tcPr>
          <w:p w:rsidR="00C172BD" w:rsidRPr="00C172BD" w:rsidRDefault="00C172BD" w:rsidP="006719E1">
            <w:pPr>
              <w:rPr>
                <w:color w:val="000000"/>
                <w:sz w:val="20"/>
                <w:szCs w:val="20"/>
              </w:rPr>
            </w:pPr>
            <w:r w:rsidRPr="00C172BD">
              <w:rPr>
                <w:sz w:val="20"/>
                <w:szCs w:val="20"/>
              </w:rPr>
              <w:t>р-р  для инфузий 4%, 500 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172BD" w:rsidRPr="00C172BD" w:rsidRDefault="00C172BD" w:rsidP="006719E1">
            <w:pPr>
              <w:jc w:val="center"/>
              <w:rPr>
                <w:sz w:val="20"/>
                <w:szCs w:val="20"/>
                <w:lang w:eastAsia="en-US"/>
              </w:rPr>
            </w:pPr>
            <w:r w:rsidRPr="00C172BD">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C172BD" w:rsidRPr="00E10D03" w:rsidRDefault="00C172BD" w:rsidP="00454A58">
            <w:pPr>
              <w:jc w:val="center"/>
              <w:rPr>
                <w:sz w:val="20"/>
                <w:szCs w:val="20"/>
              </w:rPr>
            </w:pPr>
            <w:r>
              <w:rPr>
                <w:sz w:val="20"/>
                <w:szCs w:val="20"/>
              </w:rPr>
              <w:t>2316,34</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Default="00664825"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BD0903">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BD0903">
        <w:rPr>
          <w:b/>
          <w:kern w:val="32"/>
          <w:sz w:val="20"/>
          <w:szCs w:val="20"/>
        </w:rPr>
        <w:t>176-20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BD0903">
        <w:rPr>
          <w:sz w:val="19"/>
          <w:szCs w:val="19"/>
        </w:rPr>
        <w:t>176-20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BD0903">
        <w:rPr>
          <w:b/>
          <w:bCs/>
          <w:sz w:val="19"/>
          <w:szCs w:val="19"/>
        </w:rPr>
        <w:t>препаратов, влияющих на кроветворение и кровь</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BD0903">
        <w:rPr>
          <w:rFonts w:ascii="Times New Roman" w:hAnsi="Times New Roman" w:cs="Times New Roman"/>
          <w:bCs/>
          <w:sz w:val="19"/>
          <w:szCs w:val="19"/>
        </w:rPr>
        <w:t>препаратов, влияющих на кроветворение и кровь</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BD0903">
        <w:rPr>
          <w:sz w:val="20"/>
          <w:szCs w:val="20"/>
        </w:rPr>
        <w:t>176-20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C172BD"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both"/>
              <w:rPr>
                <w:sz w:val="20"/>
                <w:szCs w:val="20"/>
              </w:rPr>
            </w:pPr>
          </w:p>
        </w:tc>
      </w:tr>
      <w:tr w:rsidR="00C172BD"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both"/>
              <w:rPr>
                <w:sz w:val="20"/>
                <w:szCs w:val="20"/>
              </w:rPr>
            </w:pPr>
          </w:p>
        </w:tc>
      </w:tr>
      <w:tr w:rsidR="00C172BD"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both"/>
              <w:rPr>
                <w:sz w:val="20"/>
                <w:szCs w:val="20"/>
              </w:rPr>
            </w:pPr>
          </w:p>
        </w:tc>
      </w:tr>
      <w:tr w:rsidR="00C172BD"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72BD" w:rsidRPr="005B1766" w:rsidRDefault="00C172BD"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BD0903">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BD0903">
        <w:rPr>
          <w:b/>
          <w:kern w:val="32"/>
          <w:sz w:val="20"/>
          <w:szCs w:val="20"/>
        </w:rPr>
        <w:t>176-20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BD0903">
        <w:rPr>
          <w:bCs/>
          <w:sz w:val="20"/>
          <w:szCs w:val="20"/>
        </w:rPr>
        <w:t>препаратов, влияющих на кроветворение и кровь</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BD0903">
        <w:rPr>
          <w:bCs/>
          <w:sz w:val="20"/>
          <w:szCs w:val="20"/>
        </w:rPr>
        <w:t>препаратов, влияющих на кроветворение и кровь</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BD0903">
        <w:rPr>
          <w:bCs/>
          <w:sz w:val="20"/>
          <w:szCs w:val="20"/>
        </w:rPr>
        <w:t>препаратов, влияющих на кроветворение и кровь</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BD0903">
        <w:rPr>
          <w:bCs/>
          <w:sz w:val="20"/>
          <w:szCs w:val="20"/>
        </w:rPr>
        <w:t>препаратов, влияющих на кроветворение и кровь</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4A2" w:rsidRDefault="004D74A2" w:rsidP="00ED57EB">
      <w:r>
        <w:separator/>
      </w:r>
    </w:p>
  </w:endnote>
  <w:endnote w:type="continuationSeparator" w:id="1">
    <w:p w:rsidR="004D74A2" w:rsidRDefault="004D74A2" w:rsidP="00ED57EB">
      <w:r>
        <w:continuationSeparator/>
      </w:r>
    </w:p>
  </w:endnote>
  <w:endnote w:id="2">
    <w:p w:rsidR="00454A58" w:rsidRDefault="00454A58" w:rsidP="00C2608E">
      <w:pPr>
        <w:pStyle w:val="afc"/>
        <w:jc w:val="both"/>
      </w:pPr>
    </w:p>
  </w:endnote>
  <w:endnote w:id="3">
    <w:p w:rsidR="00454A58" w:rsidRDefault="00454A58" w:rsidP="00C2608E">
      <w:pPr>
        <w:pStyle w:val="afc"/>
      </w:pPr>
    </w:p>
  </w:endnote>
  <w:endnote w:id="4">
    <w:p w:rsidR="00454A58" w:rsidRDefault="00454A5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54A58" w:rsidRDefault="00C44767">
        <w:pPr>
          <w:pStyle w:val="af7"/>
          <w:jc w:val="right"/>
        </w:pPr>
        <w:fldSimple w:instr=" PAGE   \* MERGEFORMAT ">
          <w:r w:rsidR="00C172BD">
            <w:rPr>
              <w:noProof/>
            </w:rPr>
            <w:t>26</w:t>
          </w:r>
        </w:fldSimple>
      </w:p>
    </w:sdtContent>
  </w:sdt>
  <w:p w:rsidR="00454A58" w:rsidRDefault="00454A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4A2" w:rsidRDefault="004D74A2" w:rsidP="00ED57EB">
      <w:r>
        <w:separator/>
      </w:r>
    </w:p>
  </w:footnote>
  <w:footnote w:type="continuationSeparator" w:id="1">
    <w:p w:rsidR="004D74A2" w:rsidRDefault="004D74A2" w:rsidP="00ED57EB">
      <w:r>
        <w:continuationSeparator/>
      </w:r>
    </w:p>
  </w:footnote>
  <w:footnote w:id="2">
    <w:p w:rsidR="00454A58" w:rsidRPr="000C36EF" w:rsidRDefault="00454A5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54A58" w:rsidRPr="004B5113" w:rsidRDefault="00454A5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573B"/>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D74A2"/>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3597"/>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0903"/>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172BD"/>
    <w:rsid w:val="00C24874"/>
    <w:rsid w:val="00C25B54"/>
    <w:rsid w:val="00C2608E"/>
    <w:rsid w:val="00C321A9"/>
    <w:rsid w:val="00C407C6"/>
    <w:rsid w:val="00C40AE3"/>
    <w:rsid w:val="00C41E70"/>
    <w:rsid w:val="00C4284C"/>
    <w:rsid w:val="00C42E0A"/>
    <w:rsid w:val="00C43EAE"/>
    <w:rsid w:val="00C44767"/>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84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14307</Words>
  <Characters>81556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2020-05-06T01:42:00Z</cp:lastPrinted>
  <dcterms:created xsi:type="dcterms:W3CDTF">2020-06-17T06:09:00Z</dcterms:created>
  <dcterms:modified xsi:type="dcterms:W3CDTF">2020-06-17T06:21:00Z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