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9279A6">
        <w:rPr>
          <w:b/>
          <w:sz w:val="28"/>
          <w:szCs w:val="28"/>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9279A6">
        <w:rPr>
          <w:b/>
          <w:kern w:val="32"/>
          <w:sz w:val="28"/>
          <w:szCs w:val="28"/>
        </w:rPr>
        <w:t>388-20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702FBA"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9279A6">
              <w:rPr>
                <w:sz w:val="20"/>
                <w:szCs w:val="20"/>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9279A6" w:rsidP="00850C61">
            <w:pPr>
              <w:autoSpaceDE w:val="0"/>
              <w:autoSpaceDN w:val="0"/>
              <w:adjustRightInd w:val="0"/>
              <w:rPr>
                <w:sz w:val="20"/>
                <w:szCs w:val="20"/>
                <w:highlight w:val="yellow"/>
              </w:rPr>
            </w:pPr>
            <w:r w:rsidRPr="009279A6">
              <w:rPr>
                <w:sz w:val="20"/>
                <w:szCs w:val="20"/>
              </w:rPr>
              <w:t>63.11.13.000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BE6DBE">
            <w:pPr>
              <w:autoSpaceDE w:val="0"/>
              <w:autoSpaceDN w:val="0"/>
              <w:adjustRightInd w:val="0"/>
              <w:rPr>
                <w:sz w:val="20"/>
                <w:szCs w:val="20"/>
              </w:rPr>
            </w:pPr>
            <w:r>
              <w:rPr>
                <w:sz w:val="20"/>
                <w:szCs w:val="20"/>
              </w:rPr>
              <w:t>81</w:t>
            </w:r>
            <w:r w:rsidR="009279A6">
              <w:rPr>
                <w:sz w:val="20"/>
                <w:szCs w:val="20"/>
              </w:rPr>
              <w:t>4</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9279A6" w:rsidRPr="00FE2446" w:rsidRDefault="00711E1A" w:rsidP="009279A6">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279A6"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9279A6" w:rsidRPr="00FE2446" w:rsidRDefault="009279A6"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9279A6" w:rsidRPr="00FE2446" w:rsidRDefault="009279A6"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9279A6" w:rsidRPr="00DB16A7" w:rsidRDefault="009279A6" w:rsidP="009279A6">
            <w:pPr>
              <w:rPr>
                <w:sz w:val="20"/>
                <w:szCs w:val="20"/>
              </w:rPr>
            </w:pPr>
            <w:r w:rsidRPr="00DB16A7">
              <w:rPr>
                <w:sz w:val="20"/>
                <w:szCs w:val="20"/>
              </w:rPr>
              <w:t>Место оказания услуг: г. Иркутск: ул. Ярославского, 300.</w:t>
            </w:r>
          </w:p>
          <w:p w:rsidR="009279A6" w:rsidRPr="00DB16A7" w:rsidRDefault="009279A6" w:rsidP="009279A6">
            <w:pPr>
              <w:jc w:val="both"/>
              <w:rPr>
                <w:sz w:val="20"/>
                <w:szCs w:val="20"/>
              </w:rPr>
            </w:pPr>
            <w:r w:rsidRPr="00DB16A7">
              <w:rPr>
                <w:sz w:val="20"/>
                <w:szCs w:val="20"/>
              </w:rPr>
              <w:t>Срок оказания услуг: с 01.01.202</w:t>
            </w:r>
            <w:r>
              <w:rPr>
                <w:sz w:val="20"/>
                <w:szCs w:val="20"/>
              </w:rPr>
              <w:t>1</w:t>
            </w:r>
            <w:r w:rsidRPr="00DB16A7">
              <w:rPr>
                <w:sz w:val="20"/>
                <w:szCs w:val="20"/>
              </w:rPr>
              <w:t>г. по 31.12.202</w:t>
            </w:r>
            <w:r>
              <w:rPr>
                <w:sz w:val="20"/>
                <w:szCs w:val="20"/>
              </w:rPr>
              <w:t>1</w:t>
            </w:r>
            <w:r w:rsidRPr="00DB16A7">
              <w:rPr>
                <w:sz w:val="20"/>
                <w:szCs w:val="20"/>
              </w:rPr>
              <w:t xml:space="preserve">г.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9279A6" w:rsidP="009279A6">
            <w:pPr>
              <w:tabs>
                <w:tab w:val="left" w:pos="6022"/>
              </w:tabs>
              <w:ind w:right="72"/>
              <w:rPr>
                <w:sz w:val="20"/>
                <w:szCs w:val="20"/>
              </w:rPr>
            </w:pPr>
            <w:r>
              <w:rPr>
                <w:sz w:val="20"/>
                <w:szCs w:val="20"/>
              </w:rPr>
              <w:t>567 574,56</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пятьсот шестьдесят семь тысяч пятьсот семьдесят четыре рубля пятьдесят шесть копеек</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E4F7D">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7E4F7D">
              <w:rPr>
                <w:b/>
                <w:sz w:val="20"/>
                <w:szCs w:val="20"/>
              </w:rPr>
              <w:t>2</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7E4F7D">
              <w:rPr>
                <w:b/>
                <w:sz w:val="20"/>
                <w:szCs w:val="20"/>
              </w:rPr>
              <w:t>30</w:t>
            </w:r>
            <w:r w:rsidRPr="00FE2446">
              <w:rPr>
                <w:b/>
                <w:sz w:val="20"/>
                <w:szCs w:val="20"/>
              </w:rPr>
              <w:t xml:space="preserve">» </w:t>
            </w:r>
            <w:r w:rsidR="001B4A4D">
              <w:rPr>
                <w:b/>
                <w:sz w:val="20"/>
                <w:szCs w:val="20"/>
              </w:rPr>
              <w:t>дека</w:t>
            </w:r>
            <w:r>
              <w:rPr>
                <w:b/>
                <w:sz w:val="20"/>
                <w:szCs w:val="20"/>
              </w:rPr>
              <w:t>бря</w:t>
            </w:r>
            <w:r w:rsidRPr="00FE2446">
              <w:rPr>
                <w:b/>
                <w:sz w:val="20"/>
                <w:szCs w:val="20"/>
              </w:rPr>
              <w:t xml:space="preserve"> 20</w:t>
            </w:r>
            <w:r>
              <w:rPr>
                <w:b/>
                <w:sz w:val="20"/>
                <w:szCs w:val="20"/>
              </w:rPr>
              <w:t>20</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7E4F7D">
              <w:rPr>
                <w:sz w:val="20"/>
                <w:szCs w:val="20"/>
              </w:rPr>
              <w:t>2</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7E4F7D">
            <w:pPr>
              <w:jc w:val="both"/>
              <w:rPr>
                <w:sz w:val="20"/>
                <w:szCs w:val="20"/>
              </w:rPr>
            </w:pPr>
            <w:r w:rsidRPr="00FE2446">
              <w:rPr>
                <w:bCs/>
                <w:sz w:val="20"/>
                <w:szCs w:val="20"/>
              </w:rPr>
              <w:t>«</w:t>
            </w:r>
            <w:r w:rsidR="007E4F7D">
              <w:rPr>
                <w:bCs/>
                <w:sz w:val="20"/>
                <w:szCs w:val="20"/>
              </w:rPr>
              <w:t>30</w:t>
            </w:r>
            <w:r w:rsidRPr="00FE2446">
              <w:rPr>
                <w:bCs/>
                <w:sz w:val="20"/>
                <w:szCs w:val="20"/>
              </w:rPr>
              <w:t xml:space="preserve">» </w:t>
            </w:r>
            <w:r w:rsidR="001B4A4D">
              <w:rPr>
                <w:bCs/>
                <w:sz w:val="20"/>
                <w:szCs w:val="20"/>
              </w:rPr>
              <w:t>дека</w:t>
            </w:r>
            <w:r>
              <w:rPr>
                <w:bCs/>
                <w:sz w:val="20"/>
                <w:szCs w:val="20"/>
              </w:rPr>
              <w:t xml:space="preserve">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xml:space="preserve">, в том числе условия банковской </w:t>
            </w:r>
            <w:r w:rsidRPr="00FE2446">
              <w:rPr>
                <w:b/>
                <w:color w:val="000000"/>
                <w:sz w:val="20"/>
                <w:szCs w:val="20"/>
              </w:rPr>
              <w:lastRenderedPageBreak/>
              <w:t>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9279A6" w:rsidP="009F6B59">
            <w:pPr>
              <w:autoSpaceDE w:val="0"/>
              <w:autoSpaceDN w:val="0"/>
              <w:adjustRightInd w:val="0"/>
              <w:jc w:val="both"/>
              <w:outlineLvl w:val="1"/>
              <w:rPr>
                <w:sz w:val="20"/>
                <w:szCs w:val="20"/>
              </w:rPr>
            </w:pPr>
            <w:r>
              <w:rPr>
                <w:sz w:val="20"/>
                <w:szCs w:val="20"/>
              </w:rPr>
              <w:t>17 027,24</w:t>
            </w:r>
            <w:r w:rsidR="00BC7C6D">
              <w:rPr>
                <w:sz w:val="20"/>
                <w:szCs w:val="20"/>
              </w:rPr>
              <w:t xml:space="preserve"> </w:t>
            </w:r>
            <w:r w:rsidR="00BC7C6D" w:rsidRPr="00FE2446">
              <w:rPr>
                <w:sz w:val="20"/>
                <w:szCs w:val="20"/>
              </w:rPr>
              <w:t>руб. (</w:t>
            </w:r>
            <w:r>
              <w:rPr>
                <w:sz w:val="20"/>
                <w:szCs w:val="20"/>
              </w:rPr>
              <w:t>семнадцать тысяч двадцать семь рублей двадцать четыре копейки</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Pr="00FE2446">
              <w:rPr>
                <w:rFonts w:ascii="Times New Roman" w:hAnsi="Times New Roman" w:cs="Times New Roman"/>
                <w:color w:val="auto"/>
                <w:sz w:val="20"/>
                <w:szCs w:val="20"/>
              </w:rPr>
              <w:lastRenderedPageBreak/>
              <w:t>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FF132E">
              <w:rPr>
                <w:rFonts w:ascii="Times New Roman" w:hAnsi="Times New Roman" w:cs="Times New Roman"/>
                <w:color w:val="auto"/>
                <w:sz w:val="20"/>
                <w:szCs w:val="20"/>
              </w:rPr>
              <w:lastRenderedPageBreak/>
              <w:t>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FF132E" w:rsidRDefault="00BE1B8B"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w:t>
            </w:r>
            <w:r w:rsidRPr="00FF132E">
              <w:rPr>
                <w:sz w:val="20"/>
                <w:szCs w:val="20"/>
              </w:rPr>
              <w:lastRenderedPageBreak/>
              <w:t>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C7C6D"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C7C6D" w:rsidRPr="002079FE" w:rsidRDefault="00BC7C6D" w:rsidP="009F6B5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C7C6D" w:rsidRPr="00766D8E" w:rsidRDefault="00BC7C6D" w:rsidP="009F6B59">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FE2446">
              <w:rPr>
                <w:sz w:val="20"/>
                <w:szCs w:val="20"/>
              </w:rPr>
              <w:lastRenderedPageBreak/>
              <w:t>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FE2446">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BC7C6D">
            <w:pPr>
              <w:jc w:val="both"/>
              <w:rPr>
                <w:sz w:val="20"/>
                <w:szCs w:val="20"/>
              </w:rPr>
            </w:pPr>
            <w:r w:rsidRPr="00FE2446">
              <w:rPr>
                <w:sz w:val="20"/>
                <w:szCs w:val="20"/>
              </w:rPr>
              <w:t>«</w:t>
            </w:r>
            <w:r w:rsidR="001B4A4D">
              <w:rPr>
                <w:sz w:val="20"/>
                <w:szCs w:val="20"/>
              </w:rPr>
              <w:t>2</w:t>
            </w:r>
            <w:r w:rsidR="00BC7C6D">
              <w:rPr>
                <w:sz w:val="20"/>
                <w:szCs w:val="20"/>
              </w:rPr>
              <w:t>9</w:t>
            </w:r>
            <w:r w:rsidRPr="00FE2446">
              <w:rPr>
                <w:sz w:val="20"/>
                <w:szCs w:val="20"/>
              </w:rPr>
              <w:t xml:space="preserve">» </w:t>
            </w:r>
            <w:r w:rsidR="001B4A4D">
              <w:rPr>
                <w:sz w:val="20"/>
                <w:szCs w:val="20"/>
              </w:rPr>
              <w:t>дека</w:t>
            </w:r>
            <w:r>
              <w:rPr>
                <w:sz w:val="20"/>
                <w:szCs w:val="20"/>
              </w:rPr>
              <w:t xml:space="preserve">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C7C6D">
            <w:pPr>
              <w:jc w:val="both"/>
              <w:rPr>
                <w:sz w:val="20"/>
                <w:szCs w:val="20"/>
              </w:rPr>
            </w:pPr>
            <w:r w:rsidRPr="00FE2446">
              <w:rPr>
                <w:sz w:val="20"/>
                <w:szCs w:val="20"/>
              </w:rPr>
              <w:t>«</w:t>
            </w:r>
            <w:r w:rsidR="00BC7C6D">
              <w:rPr>
                <w:sz w:val="20"/>
                <w:szCs w:val="20"/>
              </w:rPr>
              <w:t>30</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w:t>
            </w:r>
            <w:r w:rsidRPr="00FE2446">
              <w:rPr>
                <w:sz w:val="20"/>
                <w:szCs w:val="20"/>
              </w:rPr>
              <w:lastRenderedPageBreak/>
              <w:t>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w:t>
            </w:r>
            <w:r w:rsidRPr="00FE2446">
              <w:rPr>
                <w:bCs/>
                <w:sz w:val="20"/>
                <w:szCs w:val="20"/>
              </w:rPr>
              <w:lastRenderedPageBreak/>
              <w:t>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w:t>
            </w:r>
            <w:r w:rsidRPr="00DA150E">
              <w:rPr>
                <w:rFonts w:ascii="Times New Roman" w:hAnsi="Times New Roman" w:cs="Times New Roman"/>
                <w:color w:val="auto"/>
                <w:sz w:val="20"/>
                <w:szCs w:val="20"/>
              </w:rPr>
              <w:lastRenderedPageBreak/>
              <w:t>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5C4C28" w:rsidRDefault="005C4C28" w:rsidP="00B8322C">
      <w:pPr>
        <w:jc w:val="right"/>
        <w:rPr>
          <w:b/>
          <w:bCs/>
          <w:sz w:val="20"/>
          <w:szCs w:val="20"/>
        </w:rPr>
      </w:pPr>
    </w:p>
    <w:p w:rsidR="005C4C28" w:rsidRDefault="005C4C28" w:rsidP="00B8322C">
      <w:pPr>
        <w:jc w:val="right"/>
        <w:rPr>
          <w:b/>
          <w:bCs/>
          <w:sz w:val="20"/>
          <w:szCs w:val="20"/>
        </w:rPr>
      </w:pPr>
    </w:p>
    <w:p w:rsidR="005C4C28" w:rsidRDefault="005C4C28" w:rsidP="00B8322C">
      <w:pPr>
        <w:jc w:val="right"/>
        <w:rPr>
          <w:b/>
          <w:bCs/>
          <w:sz w:val="20"/>
          <w:szCs w:val="20"/>
        </w:rPr>
      </w:pPr>
    </w:p>
    <w:p w:rsidR="005C4C28" w:rsidRDefault="005C4C28" w:rsidP="00B8322C">
      <w:pPr>
        <w:jc w:val="right"/>
        <w:rPr>
          <w:b/>
          <w:bCs/>
          <w:sz w:val="20"/>
          <w:szCs w:val="20"/>
        </w:rPr>
      </w:pPr>
    </w:p>
    <w:p w:rsidR="005C4C28" w:rsidRDefault="005C4C2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9279A6">
      <w:pPr>
        <w:jc w:val="right"/>
        <w:rPr>
          <w:b/>
          <w:sz w:val="20"/>
          <w:szCs w:val="20"/>
        </w:rPr>
      </w:pPr>
      <w:r w:rsidRPr="00B8322C">
        <w:rPr>
          <w:b/>
          <w:kern w:val="32"/>
          <w:sz w:val="20"/>
          <w:szCs w:val="20"/>
        </w:rPr>
        <w:t>на</w:t>
      </w:r>
      <w:r w:rsidR="005F74DB">
        <w:rPr>
          <w:b/>
          <w:kern w:val="32"/>
          <w:sz w:val="20"/>
          <w:szCs w:val="20"/>
        </w:rPr>
        <w:t xml:space="preserve"> </w:t>
      </w:r>
      <w:r w:rsidR="009279A6">
        <w:rPr>
          <w:b/>
          <w:sz w:val="20"/>
          <w:szCs w:val="20"/>
        </w:rPr>
        <w:t>о</w:t>
      </w:r>
      <w:r w:rsidR="009279A6" w:rsidRPr="009279A6">
        <w:rPr>
          <w:b/>
          <w:sz w:val="20"/>
          <w:szCs w:val="20"/>
        </w:rPr>
        <w:t xml:space="preserve">казание информационных услуг </w:t>
      </w:r>
      <w:r w:rsidR="005C4C28">
        <w:rPr>
          <w:b/>
          <w:bCs/>
          <w:sz w:val="20"/>
        </w:rPr>
        <w:t>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5C4C28" w:rsidRPr="00F7018B">
        <w:rPr>
          <w:b/>
          <w:bCs/>
          <w:sz w:val="20"/>
        </w:rPr>
        <w:t xml:space="preserve"> </w:t>
      </w:r>
      <w:r w:rsidR="009279A6" w:rsidRPr="009279A6">
        <w:rPr>
          <w:b/>
          <w:sz w:val="20"/>
          <w:szCs w:val="20"/>
        </w:rPr>
        <w:t xml:space="preserve"> </w:t>
      </w:r>
      <w:r w:rsidR="00BC7C6D">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279A6">
        <w:rPr>
          <w:b/>
          <w:kern w:val="32"/>
          <w:sz w:val="22"/>
          <w:szCs w:val="22"/>
        </w:rPr>
        <w:t>388-20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9279A6">
        <w:rPr>
          <w:b/>
          <w:bCs/>
          <w:sz w:val="20"/>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F7018B" w:rsidRPr="00F7018B">
        <w:rPr>
          <w:b/>
          <w:bCs/>
          <w:sz w:val="20"/>
        </w:rPr>
        <w:t xml:space="preserve"> </w:t>
      </w:r>
    </w:p>
    <w:tbl>
      <w:tblPr>
        <w:tblW w:w="10348" w:type="dxa"/>
        <w:tblInd w:w="-34" w:type="dxa"/>
        <w:tblLayout w:type="fixed"/>
        <w:tblLook w:val="04A0"/>
      </w:tblPr>
      <w:tblGrid>
        <w:gridCol w:w="579"/>
        <w:gridCol w:w="1973"/>
        <w:gridCol w:w="4961"/>
        <w:gridCol w:w="851"/>
        <w:gridCol w:w="852"/>
        <w:gridCol w:w="1132"/>
      </w:tblGrid>
      <w:tr w:rsidR="00BC7C6D" w:rsidRPr="005A07FA" w:rsidTr="005C4C2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6D" w:rsidRPr="005A07FA" w:rsidRDefault="00BC7C6D" w:rsidP="009F6B59">
            <w:pPr>
              <w:jc w:val="center"/>
              <w:rPr>
                <w:b/>
                <w:color w:val="000000"/>
                <w:sz w:val="20"/>
                <w:szCs w:val="20"/>
              </w:rPr>
            </w:pPr>
            <w:r w:rsidRPr="005A07FA">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6D" w:rsidRPr="005A07FA" w:rsidRDefault="00BC7C6D" w:rsidP="009F6B59">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961" w:type="dxa"/>
            <w:tcBorders>
              <w:top w:val="single" w:sz="4" w:space="0" w:color="auto"/>
              <w:left w:val="single" w:sz="4" w:space="0" w:color="auto"/>
              <w:bottom w:val="single" w:sz="4" w:space="0" w:color="auto"/>
              <w:right w:val="single" w:sz="4" w:space="0" w:color="auto"/>
            </w:tcBorders>
            <w:vAlign w:val="center"/>
          </w:tcPr>
          <w:p w:rsidR="00BC7C6D" w:rsidRPr="005A07FA" w:rsidRDefault="00BC7C6D" w:rsidP="009F6B59">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BC7C6D" w:rsidRPr="005A07FA" w:rsidRDefault="00BC7C6D" w:rsidP="009F6B59">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6D" w:rsidRPr="005A07FA" w:rsidRDefault="00BC7C6D" w:rsidP="009F6B59">
            <w:pPr>
              <w:jc w:val="center"/>
              <w:rPr>
                <w:b/>
                <w:color w:val="000000"/>
                <w:sz w:val="20"/>
                <w:szCs w:val="20"/>
              </w:rPr>
            </w:pPr>
            <w:r w:rsidRPr="005A07FA">
              <w:rPr>
                <w:b/>
                <w:color w:val="000000"/>
                <w:sz w:val="20"/>
                <w:szCs w:val="20"/>
              </w:rPr>
              <w:t>Кол-во</w:t>
            </w:r>
          </w:p>
        </w:tc>
        <w:tc>
          <w:tcPr>
            <w:tcW w:w="1132" w:type="dxa"/>
            <w:tcBorders>
              <w:top w:val="single" w:sz="4" w:space="0" w:color="auto"/>
              <w:left w:val="nil"/>
              <w:bottom w:val="single" w:sz="4" w:space="0" w:color="auto"/>
              <w:right w:val="single" w:sz="4" w:space="0" w:color="auto"/>
            </w:tcBorders>
            <w:shd w:val="clear" w:color="auto" w:fill="auto"/>
            <w:vAlign w:val="center"/>
          </w:tcPr>
          <w:p w:rsidR="00BC7C6D" w:rsidRPr="005A07FA" w:rsidRDefault="00BC7C6D" w:rsidP="009F6B59">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5C4C28" w:rsidRPr="005A07FA" w:rsidTr="005C4C28">
        <w:trPr>
          <w:trHeight w:val="165"/>
        </w:trPr>
        <w:tc>
          <w:tcPr>
            <w:tcW w:w="579" w:type="dxa"/>
            <w:tcBorders>
              <w:top w:val="single" w:sz="4" w:space="0" w:color="auto"/>
              <w:left w:val="single" w:sz="4" w:space="0" w:color="auto"/>
              <w:bottom w:val="single" w:sz="4" w:space="0" w:color="auto"/>
              <w:right w:val="nil"/>
            </w:tcBorders>
            <w:shd w:val="clear" w:color="auto" w:fill="auto"/>
          </w:tcPr>
          <w:p w:rsidR="005C4C28" w:rsidRDefault="005C4C28" w:rsidP="009F6B59">
            <w:pPr>
              <w:jc w:val="center"/>
              <w:rPr>
                <w:sz w:val="20"/>
                <w:szCs w:val="20"/>
              </w:rPr>
            </w:pPr>
            <w:r>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5C4C28" w:rsidRPr="005C4C28" w:rsidRDefault="005C4C28" w:rsidP="009F6D26">
            <w:pPr>
              <w:rPr>
                <w:sz w:val="20"/>
                <w:szCs w:val="20"/>
              </w:rPr>
            </w:pPr>
            <w:r w:rsidRPr="005C4C28">
              <w:rPr>
                <w:sz w:val="20"/>
                <w:szCs w:val="20"/>
              </w:rPr>
              <w:t xml:space="preserve">Оказание информационных услуг </w:t>
            </w:r>
            <w:r w:rsidRPr="005C4C28">
              <w:rPr>
                <w:bCs/>
                <w:sz w:val="20"/>
              </w:rPr>
              <w:t>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p>
        </w:tc>
        <w:tc>
          <w:tcPr>
            <w:tcW w:w="4961" w:type="dxa"/>
            <w:tcBorders>
              <w:left w:val="single" w:sz="4" w:space="0" w:color="auto"/>
              <w:bottom w:val="single" w:sz="4" w:space="0" w:color="auto"/>
              <w:right w:val="single" w:sz="4" w:space="0" w:color="auto"/>
            </w:tcBorders>
          </w:tcPr>
          <w:p w:rsidR="005C4C28" w:rsidRPr="005C4C28" w:rsidRDefault="005C4C28" w:rsidP="005C4C28">
            <w:pPr>
              <w:autoSpaceDE w:val="0"/>
              <w:ind w:firstLine="317"/>
              <w:jc w:val="both"/>
              <w:rPr>
                <w:sz w:val="20"/>
                <w:szCs w:val="20"/>
              </w:rPr>
            </w:pPr>
            <w:r w:rsidRPr="005C4C28">
              <w:rPr>
                <w:sz w:val="20"/>
                <w:szCs w:val="20"/>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у получателей экземплярами системы «Консультант Плюс»</w:t>
            </w:r>
          </w:p>
          <w:p w:rsidR="005C4C28" w:rsidRPr="005C4C28" w:rsidRDefault="005C4C28" w:rsidP="005C4C28">
            <w:pPr>
              <w:autoSpaceDE w:val="0"/>
              <w:autoSpaceDN w:val="0"/>
              <w:adjustRightInd w:val="0"/>
              <w:ind w:firstLine="709"/>
              <w:jc w:val="both"/>
              <w:rPr>
                <w:rFonts w:eastAsia="Calibri"/>
                <w:sz w:val="20"/>
                <w:szCs w:val="20"/>
              </w:rPr>
            </w:pPr>
            <w:r w:rsidRPr="005C4C28">
              <w:rPr>
                <w:rFonts w:eastAsia="Calibri"/>
                <w:sz w:val="20"/>
                <w:szCs w:val="20"/>
              </w:rPr>
              <w:t>Оказание информационных услуг с использованием экземпляров Системы КонсультантПлюс (услуг по адаптации и сопровождению экземпляров) предусматривает:</w:t>
            </w:r>
          </w:p>
          <w:p w:rsidR="005C4C28" w:rsidRPr="005C4C28" w:rsidRDefault="005C4C28" w:rsidP="005C4C28">
            <w:pPr>
              <w:autoSpaceDE w:val="0"/>
              <w:autoSpaceDN w:val="0"/>
              <w:adjustRightInd w:val="0"/>
              <w:ind w:left="34" w:firstLine="142"/>
              <w:jc w:val="both"/>
              <w:rPr>
                <w:sz w:val="20"/>
                <w:szCs w:val="20"/>
              </w:rPr>
            </w:pPr>
            <w:r>
              <w:rPr>
                <w:sz w:val="20"/>
                <w:szCs w:val="20"/>
              </w:rPr>
              <w:t xml:space="preserve">- </w:t>
            </w:r>
            <w:r w:rsidRPr="005C4C28">
              <w:rPr>
                <w:sz w:val="20"/>
                <w:szCs w:val="20"/>
              </w:rPr>
              <w:t>адаптацию (установку, тестирование, регистрацию, формирование в комплекты) экземпляров Систем на компьютерном оборудовании Заказчика;</w:t>
            </w:r>
          </w:p>
          <w:p w:rsidR="005C4C28" w:rsidRPr="005C4C28" w:rsidRDefault="005C4C28" w:rsidP="005C4C28">
            <w:pPr>
              <w:autoSpaceDE w:val="0"/>
              <w:autoSpaceDN w:val="0"/>
              <w:adjustRightInd w:val="0"/>
              <w:ind w:left="34" w:firstLine="142"/>
              <w:jc w:val="both"/>
              <w:rPr>
                <w:sz w:val="20"/>
                <w:szCs w:val="20"/>
              </w:rPr>
            </w:pPr>
            <w:r>
              <w:rPr>
                <w:sz w:val="20"/>
                <w:szCs w:val="20"/>
              </w:rPr>
              <w:t xml:space="preserve">- </w:t>
            </w:r>
            <w:r w:rsidRPr="005C4C28">
              <w:rPr>
                <w:sz w:val="20"/>
                <w:szCs w:val="20"/>
              </w:rPr>
              <w:t>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в офисе Заказчика. Действие настоящего подпункта распространяется на следующие территории Иркутской области: города Иркутск, Ангарск, Шелехов;</w:t>
            </w:r>
          </w:p>
          <w:p w:rsidR="005C4C28" w:rsidRPr="005C4C28" w:rsidRDefault="005C4C28" w:rsidP="005C4C28">
            <w:pPr>
              <w:autoSpaceDE w:val="0"/>
              <w:autoSpaceDN w:val="0"/>
              <w:adjustRightInd w:val="0"/>
              <w:ind w:left="34" w:firstLine="142"/>
              <w:jc w:val="both"/>
              <w:rPr>
                <w:sz w:val="20"/>
                <w:szCs w:val="20"/>
              </w:rPr>
            </w:pPr>
            <w:r>
              <w:rPr>
                <w:sz w:val="20"/>
                <w:szCs w:val="20"/>
              </w:rPr>
              <w:t xml:space="preserve">- </w:t>
            </w:r>
            <w:r w:rsidRPr="005C4C28">
              <w:rPr>
                <w:sz w:val="20"/>
                <w:szCs w:val="20"/>
              </w:rPr>
              <w:t>техническую профилактику работоспособности экземпляров Специальных Выпусков Систем и восстановление работоспособности экземпляров Специальных Выпусков Систем в случае сбоев компьютерного оборудования после их устранения Заказчиком (тестирование, переустановка);</w:t>
            </w:r>
          </w:p>
          <w:p w:rsidR="005C4C28" w:rsidRPr="005C4C28" w:rsidRDefault="005C4C28" w:rsidP="005C4C28">
            <w:pPr>
              <w:autoSpaceDE w:val="0"/>
              <w:autoSpaceDN w:val="0"/>
              <w:adjustRightInd w:val="0"/>
              <w:ind w:left="34" w:firstLine="142"/>
              <w:jc w:val="both"/>
              <w:rPr>
                <w:sz w:val="20"/>
                <w:szCs w:val="20"/>
              </w:rPr>
            </w:pPr>
            <w:r w:rsidRPr="005C4C28">
              <w:rPr>
                <w:sz w:val="20"/>
                <w:szCs w:val="20"/>
              </w:rPr>
              <w:t xml:space="preserve"> - консультирование по работе с экземплярами Специального Выпуска Системы, в т.ч. обучение Заказчика работе с экземплярами Специальных Выпусков Систем по методикам Сети Консультант Плюс с возможностью получения специального сертификата об обучении;</w:t>
            </w:r>
          </w:p>
          <w:p w:rsidR="005C4C28" w:rsidRPr="005C4C28" w:rsidRDefault="005C4C28" w:rsidP="005C4C28">
            <w:pPr>
              <w:autoSpaceDE w:val="0"/>
              <w:autoSpaceDN w:val="0"/>
              <w:adjustRightInd w:val="0"/>
              <w:ind w:left="34" w:firstLine="142"/>
              <w:jc w:val="both"/>
              <w:rPr>
                <w:sz w:val="20"/>
                <w:szCs w:val="20"/>
              </w:rPr>
            </w:pPr>
            <w:r>
              <w:rPr>
                <w:sz w:val="20"/>
                <w:szCs w:val="20"/>
              </w:rPr>
              <w:t xml:space="preserve">- </w:t>
            </w:r>
            <w:r w:rsidRPr="005C4C28">
              <w:rPr>
                <w:sz w:val="20"/>
                <w:szCs w:val="20"/>
              </w:rPr>
              <w:t>предоставление другой информации и материалов;</w:t>
            </w:r>
          </w:p>
          <w:p w:rsidR="005C4C28" w:rsidRPr="005C4C28" w:rsidRDefault="005C4C28" w:rsidP="005C4C28">
            <w:pPr>
              <w:autoSpaceDE w:val="0"/>
              <w:autoSpaceDN w:val="0"/>
              <w:adjustRightInd w:val="0"/>
              <w:ind w:left="34" w:firstLine="142"/>
              <w:jc w:val="both"/>
              <w:rPr>
                <w:sz w:val="20"/>
                <w:szCs w:val="20"/>
              </w:rPr>
            </w:pPr>
            <w:r>
              <w:rPr>
                <w:sz w:val="20"/>
                <w:szCs w:val="20"/>
              </w:rPr>
              <w:t xml:space="preserve">- </w:t>
            </w:r>
            <w:r w:rsidRPr="005C4C28">
              <w:rPr>
                <w:sz w:val="20"/>
                <w:szCs w:val="20"/>
              </w:rPr>
              <w:t>предоставление иных услуг по адаптации и сопровождению экземпляров Специального Выпуска Системы.</w:t>
            </w:r>
          </w:p>
          <w:p w:rsidR="005C4C28" w:rsidRPr="005C4C28" w:rsidRDefault="005C4C28" w:rsidP="005C4C28">
            <w:pPr>
              <w:autoSpaceDE w:val="0"/>
              <w:ind w:firstLine="317"/>
              <w:jc w:val="both"/>
              <w:rPr>
                <w:sz w:val="20"/>
                <w:szCs w:val="20"/>
              </w:rPr>
            </w:pPr>
            <w:r w:rsidRPr="005C4C28">
              <w:rPr>
                <w:sz w:val="20"/>
                <w:szCs w:val="20"/>
              </w:rPr>
              <w:t>Оказание Исполнителем текущих информационных услуг с использованием экземпляров Системы КонсультантПлюс (услуг по адаптации и сопровождению) осуществляется без выбора документов.</w:t>
            </w:r>
          </w:p>
          <w:p w:rsidR="005C4C28" w:rsidRPr="005C4C28" w:rsidRDefault="005C4C28" w:rsidP="005C4C28">
            <w:pPr>
              <w:autoSpaceDE w:val="0"/>
              <w:ind w:firstLine="317"/>
              <w:jc w:val="both"/>
              <w:rPr>
                <w:sz w:val="20"/>
                <w:szCs w:val="20"/>
              </w:rPr>
            </w:pPr>
            <w:r w:rsidRPr="005C4C28">
              <w:rPr>
                <w:color w:val="000000"/>
                <w:sz w:val="20"/>
                <w:szCs w:val="20"/>
              </w:rPr>
              <w:t>Наименование специальных выпусков Системы КонсультантПлюс и число одновременных доступов указано в Таблице 1.</w:t>
            </w:r>
          </w:p>
        </w:tc>
        <w:tc>
          <w:tcPr>
            <w:tcW w:w="851" w:type="dxa"/>
            <w:tcBorders>
              <w:top w:val="single" w:sz="4" w:space="0" w:color="auto"/>
              <w:left w:val="single" w:sz="4" w:space="0" w:color="auto"/>
              <w:bottom w:val="single" w:sz="4" w:space="0" w:color="auto"/>
              <w:right w:val="single" w:sz="4" w:space="0" w:color="auto"/>
            </w:tcBorders>
          </w:tcPr>
          <w:p w:rsidR="005C4C28" w:rsidRPr="00D839E0" w:rsidRDefault="005C4C28" w:rsidP="00A657E6">
            <w:pPr>
              <w:jc w:val="center"/>
              <w:rPr>
                <w:sz w:val="20"/>
                <w:szCs w:val="20"/>
              </w:rPr>
            </w:pPr>
            <w:r w:rsidRPr="00D839E0">
              <w:rPr>
                <w:sz w:val="20"/>
                <w:szCs w:val="20"/>
              </w:rPr>
              <w:t>М</w:t>
            </w:r>
            <w:r w:rsidRPr="00D839E0">
              <w:rPr>
                <w:sz w:val="20"/>
                <w:szCs w:val="20"/>
              </w:rPr>
              <w:t>ес</w:t>
            </w:r>
            <w:r>
              <w:rPr>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5C4C28" w:rsidRPr="00D839E0" w:rsidRDefault="005C4C28" w:rsidP="00A657E6">
            <w:pPr>
              <w:jc w:val="center"/>
              <w:rPr>
                <w:sz w:val="20"/>
                <w:szCs w:val="20"/>
              </w:rPr>
            </w:pPr>
            <w:r w:rsidRPr="00D839E0">
              <w:rPr>
                <w:sz w:val="20"/>
                <w:szCs w:val="20"/>
              </w:rPr>
              <w:t>12</w:t>
            </w:r>
          </w:p>
        </w:tc>
        <w:tc>
          <w:tcPr>
            <w:tcW w:w="1132" w:type="dxa"/>
            <w:tcBorders>
              <w:top w:val="single" w:sz="4" w:space="0" w:color="auto"/>
              <w:left w:val="nil"/>
              <w:bottom w:val="single" w:sz="4" w:space="0" w:color="auto"/>
              <w:right w:val="single" w:sz="4" w:space="0" w:color="auto"/>
            </w:tcBorders>
            <w:shd w:val="clear" w:color="auto" w:fill="auto"/>
          </w:tcPr>
          <w:p w:rsidR="005C4C28" w:rsidRDefault="005C4C28" w:rsidP="009F6B59">
            <w:pPr>
              <w:jc w:val="center"/>
              <w:rPr>
                <w:sz w:val="20"/>
                <w:szCs w:val="20"/>
              </w:rPr>
            </w:pPr>
            <w:r>
              <w:rPr>
                <w:sz w:val="20"/>
                <w:szCs w:val="20"/>
              </w:rPr>
              <w:t>47 297,88</w:t>
            </w:r>
          </w:p>
        </w:tc>
      </w:tr>
    </w:tbl>
    <w:p w:rsidR="00BC7C6D" w:rsidRDefault="00BC7C6D" w:rsidP="00BC7C6D">
      <w:pPr>
        <w:autoSpaceDE w:val="0"/>
        <w:autoSpaceDN w:val="0"/>
        <w:adjustRightInd w:val="0"/>
        <w:ind w:right="-1"/>
        <w:jc w:val="both"/>
        <w:rPr>
          <w:sz w:val="16"/>
          <w:szCs w:val="16"/>
        </w:rPr>
      </w:pPr>
      <w:r>
        <w:rPr>
          <w:b/>
          <w:sz w:val="16"/>
          <w:szCs w:val="16"/>
        </w:rPr>
        <w:lastRenderedPageBreak/>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C7C6D" w:rsidRPr="009F6B59" w:rsidRDefault="00BC7C6D" w:rsidP="009F6B59">
      <w:pPr>
        <w:jc w:val="both"/>
        <w:rPr>
          <w:color w:val="24342E"/>
          <w:sz w:val="20"/>
          <w:szCs w:val="20"/>
        </w:rPr>
      </w:pPr>
    </w:p>
    <w:p w:rsidR="005C4C28" w:rsidRPr="00D839E0" w:rsidRDefault="005C4C28" w:rsidP="005C4C28">
      <w:pPr>
        <w:keepNext/>
        <w:widowControl w:val="0"/>
        <w:tabs>
          <w:tab w:val="left" w:pos="1134"/>
        </w:tabs>
        <w:autoSpaceDE w:val="0"/>
        <w:autoSpaceDN w:val="0"/>
        <w:adjustRightInd w:val="0"/>
        <w:ind w:firstLine="142"/>
        <w:jc w:val="right"/>
        <w:rPr>
          <w:b/>
          <w:bCs/>
          <w:iCs/>
          <w:sz w:val="20"/>
          <w:szCs w:val="20"/>
        </w:rPr>
      </w:pPr>
      <w:r w:rsidRPr="00D839E0">
        <w:rPr>
          <w:b/>
          <w:bCs/>
          <w:iCs/>
          <w:sz w:val="20"/>
          <w:szCs w:val="20"/>
        </w:rPr>
        <w:t>Таблица 1</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70"/>
        <w:gridCol w:w="975"/>
        <w:gridCol w:w="1903"/>
      </w:tblGrid>
      <w:tr w:rsidR="005C4C28" w:rsidRPr="00D839E0" w:rsidTr="005C4C28">
        <w:trPr>
          <w:trHeight w:val="133"/>
        </w:trPr>
        <w:tc>
          <w:tcPr>
            <w:tcW w:w="7470" w:type="dxa"/>
            <w:shd w:val="clear" w:color="auto" w:fill="FFFFFF"/>
          </w:tcPr>
          <w:p w:rsidR="005C4C28" w:rsidRPr="00D839E0" w:rsidRDefault="005C4C28" w:rsidP="00A657E6">
            <w:pPr>
              <w:ind w:left="100"/>
              <w:jc w:val="center"/>
              <w:rPr>
                <w:sz w:val="20"/>
                <w:szCs w:val="20"/>
              </w:rPr>
            </w:pPr>
            <w:r w:rsidRPr="00D839E0">
              <w:rPr>
                <w:rFonts w:eastAsia="Calibri"/>
                <w:color w:val="00000A"/>
                <w:sz w:val="20"/>
                <w:szCs w:val="20"/>
              </w:rPr>
              <w:t>Наименование специального выпуска Системы КонсультантПлюс</w:t>
            </w:r>
          </w:p>
        </w:tc>
        <w:tc>
          <w:tcPr>
            <w:tcW w:w="975" w:type="dxa"/>
            <w:shd w:val="clear" w:color="auto" w:fill="FFFFFF"/>
          </w:tcPr>
          <w:p w:rsidR="005C4C28" w:rsidRPr="00D839E0" w:rsidRDefault="005C4C28" w:rsidP="00A657E6">
            <w:pPr>
              <w:ind w:left="2"/>
              <w:jc w:val="center"/>
              <w:rPr>
                <w:sz w:val="20"/>
                <w:szCs w:val="20"/>
              </w:rPr>
            </w:pPr>
            <w:r w:rsidRPr="00D839E0">
              <w:rPr>
                <w:rFonts w:eastAsia="Calibri"/>
                <w:color w:val="00000A"/>
                <w:sz w:val="20"/>
                <w:szCs w:val="20"/>
              </w:rPr>
              <w:t>Кол-во, экз.</w:t>
            </w:r>
          </w:p>
        </w:tc>
        <w:tc>
          <w:tcPr>
            <w:tcW w:w="1903" w:type="dxa"/>
            <w:shd w:val="clear" w:color="auto" w:fill="FFFFFF"/>
          </w:tcPr>
          <w:p w:rsidR="005C4C28" w:rsidRPr="00D839E0" w:rsidRDefault="005C4C28" w:rsidP="00A657E6">
            <w:pPr>
              <w:snapToGrid w:val="0"/>
              <w:ind w:left="161" w:right="139"/>
              <w:jc w:val="center"/>
              <w:rPr>
                <w:sz w:val="20"/>
                <w:szCs w:val="20"/>
              </w:rPr>
            </w:pPr>
            <w:r w:rsidRPr="00D839E0">
              <w:rPr>
                <w:rFonts w:eastAsia="Calibri"/>
                <w:color w:val="00000A"/>
                <w:sz w:val="20"/>
                <w:szCs w:val="20"/>
              </w:rPr>
              <w:t>Число одновременных доступов</w:t>
            </w:r>
          </w:p>
        </w:tc>
      </w:tr>
      <w:tr w:rsidR="005C4C28" w:rsidRPr="00D839E0" w:rsidTr="005C4C28">
        <w:trPr>
          <w:trHeight w:val="133"/>
        </w:trPr>
        <w:tc>
          <w:tcPr>
            <w:tcW w:w="7470" w:type="dxa"/>
            <w:shd w:val="clear" w:color="auto" w:fill="FFFFFF"/>
          </w:tcPr>
          <w:p w:rsidR="005C4C28" w:rsidRPr="005C4C28" w:rsidRDefault="005C4C28" w:rsidP="00A657E6">
            <w:pPr>
              <w:autoSpaceDE w:val="0"/>
              <w:autoSpaceDN w:val="0"/>
              <w:adjustRightInd w:val="0"/>
              <w:rPr>
                <w:rFonts w:eastAsia="Calibri"/>
                <w:sz w:val="18"/>
                <w:szCs w:val="18"/>
              </w:rPr>
            </w:pPr>
            <w:r w:rsidRPr="005C4C28">
              <w:rPr>
                <w:rFonts w:eastAsia="Calibri"/>
                <w:sz w:val="18"/>
                <w:szCs w:val="18"/>
              </w:rPr>
              <w:t>СПС* Консультант Бюджетные организации: Версия Проф.</w:t>
            </w:r>
          </w:p>
          <w:p w:rsidR="005C4C28" w:rsidRPr="005C4C28" w:rsidRDefault="005C4C28" w:rsidP="00A657E6">
            <w:pPr>
              <w:autoSpaceDE w:val="0"/>
              <w:autoSpaceDN w:val="0"/>
              <w:adjustRightInd w:val="0"/>
              <w:rPr>
                <w:rFonts w:eastAsia="Calibri"/>
                <w:sz w:val="18"/>
                <w:szCs w:val="18"/>
              </w:rPr>
            </w:pPr>
            <w:r w:rsidRPr="005C4C28">
              <w:rPr>
                <w:rFonts w:eastAsia="Calibri"/>
                <w:sz w:val="18"/>
                <w:szCs w:val="18"/>
              </w:rPr>
              <w:t>В состав Системы входят Информационные Банки:</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Российское законодательство (Версия Проф.);</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Практика антимонопольной службы;</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Решения госорганов по спорным ситуациям;</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Эксперт-приложение (бюджетные организации);</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Правовые позиции высших судов;</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Решения высших судов;</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Суд по интеллектуальным правам;</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Судебная практика для бухгалтера;</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бюджетному учету и налогам;</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Разъясняющие письма органов власти (бюджетные организации);</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Вопросы-ответы (бюджетные организации);</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Корреспонденция счетов (бюджетные организации);</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Пресса и книги (бюджетные организации);</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налогам;</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кадровым вопросам;</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сделкам;</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Разъясняющие письма органов власти;</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Вопросы-ответы (Финансист);</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Бухгалтерская пресса и книги;</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договорной работе;</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судебной практике (ГК РФ);</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корпоративным процедурам;</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корпоративным спорам;</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трудовым спорам;</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госуслугам для юридических лиц;</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контрактной системе в сфере закупок;</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спорам в сфере закупок;</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Постатейные комментарии и книги;</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Юридическая пресса;</w:t>
            </w:r>
          </w:p>
          <w:p w:rsidR="005C4C28" w:rsidRPr="005C4C28" w:rsidRDefault="005C4C28" w:rsidP="005C4C28">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Дополнительные формы;</w:t>
            </w:r>
          </w:p>
          <w:p w:rsidR="005C4C28" w:rsidRPr="005C4C28" w:rsidRDefault="005C4C28" w:rsidP="005C4C28">
            <w:pPr>
              <w:pStyle w:val="af8"/>
              <w:numPr>
                <w:ilvl w:val="0"/>
                <w:numId w:val="60"/>
              </w:numPr>
              <w:suppressAutoHyphens w:val="0"/>
              <w:autoSpaceDE w:val="0"/>
              <w:autoSpaceDN w:val="0"/>
              <w:adjustRightInd w:val="0"/>
              <w:rPr>
                <w:sz w:val="18"/>
                <w:szCs w:val="18"/>
              </w:rPr>
            </w:pPr>
            <w:r w:rsidRPr="005C4C28">
              <w:rPr>
                <w:rFonts w:ascii="Times New Roman" w:hAnsi="Times New Roman"/>
                <w:sz w:val="18"/>
                <w:szCs w:val="18"/>
              </w:rPr>
              <w:t>Законопроекты (базовая версия).</w:t>
            </w:r>
          </w:p>
        </w:tc>
        <w:tc>
          <w:tcPr>
            <w:tcW w:w="975" w:type="dxa"/>
            <w:shd w:val="clear" w:color="auto" w:fill="FFFFFF"/>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50</w:t>
            </w:r>
          </w:p>
        </w:tc>
      </w:tr>
      <w:tr w:rsidR="005C4C28" w:rsidRPr="00D839E0" w:rsidTr="005C4C28">
        <w:trPr>
          <w:trHeight w:val="133"/>
        </w:trPr>
        <w:tc>
          <w:tcPr>
            <w:tcW w:w="7470" w:type="dxa"/>
            <w:shd w:val="clear" w:color="auto" w:fill="FFFFFF"/>
          </w:tcPr>
          <w:p w:rsidR="005C4C28" w:rsidRPr="005C4C28" w:rsidRDefault="005C4C28" w:rsidP="00A657E6">
            <w:pPr>
              <w:autoSpaceDE w:val="0"/>
              <w:autoSpaceDN w:val="0"/>
              <w:adjustRightInd w:val="0"/>
              <w:rPr>
                <w:rFonts w:eastAsia="Calibri"/>
                <w:sz w:val="18"/>
                <w:szCs w:val="18"/>
              </w:rPr>
            </w:pPr>
            <w:r w:rsidRPr="005C4C28">
              <w:rPr>
                <w:rFonts w:eastAsia="Calibri"/>
                <w:sz w:val="18"/>
                <w:szCs w:val="18"/>
              </w:rPr>
              <w:t>СПС* Консультант Плюс: Иркутская область</w:t>
            </w:r>
          </w:p>
        </w:tc>
        <w:tc>
          <w:tcPr>
            <w:tcW w:w="975"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50</w:t>
            </w:r>
          </w:p>
        </w:tc>
      </w:tr>
      <w:tr w:rsidR="005C4C28" w:rsidRPr="00D839E0" w:rsidTr="005C4C28">
        <w:trPr>
          <w:trHeight w:val="133"/>
        </w:trPr>
        <w:tc>
          <w:tcPr>
            <w:tcW w:w="7470" w:type="dxa"/>
            <w:shd w:val="clear" w:color="auto" w:fill="FFFFFF"/>
          </w:tcPr>
          <w:p w:rsidR="005C4C28" w:rsidRPr="005C4C28" w:rsidRDefault="005C4C28" w:rsidP="00A657E6">
            <w:pPr>
              <w:autoSpaceDE w:val="0"/>
              <w:autoSpaceDN w:val="0"/>
              <w:adjustRightInd w:val="0"/>
              <w:rPr>
                <w:rFonts w:eastAsia="Calibri"/>
                <w:sz w:val="18"/>
                <w:szCs w:val="18"/>
                <w:lang w:val="en-US"/>
              </w:rPr>
            </w:pPr>
            <w:r w:rsidRPr="005C4C28">
              <w:rPr>
                <w:rFonts w:eastAsia="Calibri"/>
                <w:sz w:val="18"/>
                <w:szCs w:val="18"/>
              </w:rPr>
              <w:t>СПС* Консультант Медицина Фармацевтика</w:t>
            </w:r>
          </w:p>
        </w:tc>
        <w:tc>
          <w:tcPr>
            <w:tcW w:w="975"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50</w:t>
            </w:r>
          </w:p>
        </w:tc>
      </w:tr>
      <w:tr w:rsidR="005C4C28" w:rsidRPr="00D839E0" w:rsidTr="005C4C28">
        <w:trPr>
          <w:trHeight w:val="133"/>
        </w:trPr>
        <w:tc>
          <w:tcPr>
            <w:tcW w:w="7470" w:type="dxa"/>
            <w:shd w:val="clear" w:color="auto" w:fill="FFFFFF"/>
          </w:tcPr>
          <w:p w:rsidR="005C4C28" w:rsidRPr="005C4C28" w:rsidRDefault="005C4C28" w:rsidP="00A657E6">
            <w:pPr>
              <w:autoSpaceDE w:val="0"/>
              <w:autoSpaceDN w:val="0"/>
              <w:adjustRightInd w:val="0"/>
              <w:rPr>
                <w:rFonts w:eastAsia="Calibri"/>
                <w:sz w:val="18"/>
                <w:szCs w:val="18"/>
              </w:rPr>
            </w:pPr>
            <w:r w:rsidRPr="005C4C28">
              <w:rPr>
                <w:rFonts w:eastAsia="Calibri"/>
                <w:sz w:val="18"/>
                <w:szCs w:val="18"/>
              </w:rPr>
              <w:t>СПС* Консультант Плюс: Эксперт - приложения</w:t>
            </w:r>
          </w:p>
        </w:tc>
        <w:tc>
          <w:tcPr>
            <w:tcW w:w="975"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2</w:t>
            </w:r>
          </w:p>
        </w:tc>
      </w:tr>
      <w:tr w:rsidR="005C4C28" w:rsidRPr="00D839E0" w:rsidTr="005C4C28">
        <w:trPr>
          <w:trHeight w:val="133"/>
        </w:trPr>
        <w:tc>
          <w:tcPr>
            <w:tcW w:w="7470" w:type="dxa"/>
            <w:shd w:val="clear" w:color="auto" w:fill="FFFFFF"/>
          </w:tcPr>
          <w:p w:rsidR="005C4C28" w:rsidRPr="005C4C28" w:rsidRDefault="005C4C28" w:rsidP="00A657E6">
            <w:pPr>
              <w:autoSpaceDE w:val="0"/>
              <w:autoSpaceDN w:val="0"/>
              <w:adjustRightInd w:val="0"/>
              <w:rPr>
                <w:rFonts w:eastAsia="Calibri"/>
                <w:sz w:val="18"/>
                <w:szCs w:val="18"/>
              </w:rPr>
            </w:pPr>
            <w:r w:rsidRPr="005C4C28">
              <w:rPr>
                <w:rFonts w:eastAsia="Calibri"/>
                <w:sz w:val="18"/>
                <w:szCs w:val="18"/>
              </w:rPr>
              <w:t>СС** Консультант Судебная Практика: Суды общей юрисдикции всех округов</w:t>
            </w:r>
          </w:p>
          <w:p w:rsidR="005C4C28" w:rsidRPr="005C4C28" w:rsidRDefault="005C4C28" w:rsidP="00A657E6">
            <w:pPr>
              <w:autoSpaceDE w:val="0"/>
              <w:autoSpaceDN w:val="0"/>
              <w:adjustRightInd w:val="0"/>
              <w:rPr>
                <w:rFonts w:eastAsia="Calibri"/>
                <w:sz w:val="18"/>
                <w:szCs w:val="18"/>
              </w:rPr>
            </w:pPr>
            <w:r w:rsidRPr="005C4C28">
              <w:rPr>
                <w:rFonts w:eastAsia="Calibri"/>
                <w:sz w:val="18"/>
                <w:szCs w:val="18"/>
              </w:rPr>
              <w:t>В состав Системы входят Информационные Банки:</w:t>
            </w:r>
          </w:p>
          <w:p w:rsidR="005C4C28" w:rsidRPr="005C4C28" w:rsidRDefault="005C4C28" w:rsidP="00A657E6">
            <w:pPr>
              <w:autoSpaceDE w:val="0"/>
              <w:autoSpaceDN w:val="0"/>
              <w:adjustRightInd w:val="0"/>
              <w:rPr>
                <w:rFonts w:eastAsia="Calibri"/>
                <w:sz w:val="18"/>
                <w:szCs w:val="18"/>
                <w:lang w:val="en-US"/>
              </w:rPr>
            </w:pPr>
            <w:r w:rsidRPr="005C4C28">
              <w:rPr>
                <w:rFonts w:eastAsia="Calibri"/>
                <w:sz w:val="18"/>
                <w:szCs w:val="18"/>
              </w:rPr>
              <w:t>Кассационные, апелляционные, областные и приравненные к ним суды общей юрисдикции (все округа). Кассационный, апелляционный и окружные (флотские) военные суды</w:t>
            </w:r>
          </w:p>
        </w:tc>
        <w:tc>
          <w:tcPr>
            <w:tcW w:w="975"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2</w:t>
            </w:r>
          </w:p>
        </w:tc>
      </w:tr>
      <w:tr w:rsidR="005C4C28" w:rsidRPr="00D839E0" w:rsidTr="005C4C28">
        <w:trPr>
          <w:trHeight w:val="133"/>
        </w:trPr>
        <w:tc>
          <w:tcPr>
            <w:tcW w:w="7470" w:type="dxa"/>
            <w:shd w:val="clear" w:color="auto" w:fill="FFFFFF"/>
          </w:tcPr>
          <w:p w:rsidR="005C4C28" w:rsidRPr="005C4C28" w:rsidRDefault="005C4C28" w:rsidP="00A657E6">
            <w:pPr>
              <w:autoSpaceDE w:val="0"/>
              <w:autoSpaceDN w:val="0"/>
              <w:adjustRightInd w:val="0"/>
              <w:rPr>
                <w:rFonts w:eastAsia="Calibri"/>
                <w:sz w:val="18"/>
                <w:szCs w:val="18"/>
              </w:rPr>
            </w:pPr>
            <w:r w:rsidRPr="005C4C28">
              <w:rPr>
                <w:rFonts w:eastAsia="Calibri"/>
                <w:sz w:val="18"/>
                <w:szCs w:val="18"/>
              </w:rPr>
              <w:t>СС** КонсультантАрбитраж: Арбитражные суды всех округов</w:t>
            </w:r>
          </w:p>
          <w:p w:rsidR="005C4C28" w:rsidRPr="005C4C28" w:rsidRDefault="005C4C28" w:rsidP="00A657E6">
            <w:pPr>
              <w:autoSpaceDE w:val="0"/>
              <w:autoSpaceDN w:val="0"/>
              <w:adjustRightInd w:val="0"/>
              <w:rPr>
                <w:rFonts w:eastAsia="Calibri"/>
                <w:sz w:val="18"/>
                <w:szCs w:val="18"/>
              </w:rPr>
            </w:pPr>
            <w:r w:rsidRPr="005C4C28">
              <w:rPr>
                <w:rFonts w:eastAsia="Calibri"/>
                <w:sz w:val="18"/>
                <w:szCs w:val="18"/>
              </w:rPr>
              <w:t>В состав Системы входят Информационные Банки:</w:t>
            </w:r>
          </w:p>
          <w:p w:rsidR="005C4C28" w:rsidRPr="005C4C28" w:rsidRDefault="005C4C28" w:rsidP="00A657E6">
            <w:pPr>
              <w:autoSpaceDE w:val="0"/>
              <w:autoSpaceDN w:val="0"/>
              <w:adjustRightInd w:val="0"/>
              <w:rPr>
                <w:rFonts w:eastAsia="Calibri"/>
                <w:sz w:val="18"/>
                <w:szCs w:val="18"/>
              </w:rPr>
            </w:pPr>
            <w:r w:rsidRPr="005C4C28">
              <w:rPr>
                <w:rFonts w:eastAsia="Calibri"/>
                <w:sz w:val="18"/>
                <w:szCs w:val="18"/>
              </w:rPr>
              <w:t>Арбитражные суды всех округов: Волго-Вятского округа, Восточно-Сибирского, Дальневосточного, Западно-Сибирского, Московского, Поволжского, Северо-Западного, Северо-Кавказского, Уральского, Центрального</w:t>
            </w:r>
          </w:p>
        </w:tc>
        <w:tc>
          <w:tcPr>
            <w:tcW w:w="975"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5C4C28" w:rsidRPr="005C4C28" w:rsidRDefault="005C4C28"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2</w:t>
            </w:r>
          </w:p>
        </w:tc>
      </w:tr>
    </w:tbl>
    <w:p w:rsidR="005C4C28" w:rsidRPr="00075640" w:rsidRDefault="005C4C28" w:rsidP="005C4C28">
      <w:pPr>
        <w:rPr>
          <w:sz w:val="18"/>
          <w:szCs w:val="18"/>
        </w:rPr>
      </w:pPr>
      <w:r w:rsidRPr="00075640">
        <w:rPr>
          <w:sz w:val="18"/>
          <w:szCs w:val="18"/>
        </w:rPr>
        <w:t>*СПС – справочно-правовая система;</w:t>
      </w:r>
    </w:p>
    <w:p w:rsidR="005C4C28" w:rsidRPr="00075640" w:rsidRDefault="005C4C28" w:rsidP="005C4C28">
      <w:pPr>
        <w:rPr>
          <w:sz w:val="18"/>
          <w:szCs w:val="18"/>
        </w:rPr>
      </w:pPr>
      <w:r w:rsidRPr="00075640">
        <w:rPr>
          <w:sz w:val="18"/>
          <w:szCs w:val="18"/>
        </w:rPr>
        <w:t>**СС – справочная система</w:t>
      </w:r>
    </w:p>
    <w:p w:rsidR="005C4C28" w:rsidRDefault="005C4C28" w:rsidP="005C4C28">
      <w:pPr>
        <w:pStyle w:val="afa"/>
        <w:rPr>
          <w:sz w:val="22"/>
          <w:szCs w:val="22"/>
        </w:rPr>
      </w:pPr>
    </w:p>
    <w:p w:rsidR="005C4C28" w:rsidRPr="00D839E0" w:rsidRDefault="005C4C28" w:rsidP="005C4C28">
      <w:pPr>
        <w:pStyle w:val="af8"/>
        <w:autoSpaceDE w:val="0"/>
        <w:spacing w:after="0" w:line="240" w:lineRule="auto"/>
        <w:ind w:left="0" w:firstLine="708"/>
        <w:jc w:val="both"/>
        <w:rPr>
          <w:rFonts w:ascii="Times New Roman" w:hAnsi="Times New Roman"/>
          <w:b/>
          <w:sz w:val="20"/>
          <w:szCs w:val="20"/>
        </w:rPr>
      </w:pPr>
      <w:r w:rsidRPr="00D839E0">
        <w:rPr>
          <w:rFonts w:ascii="Times New Roman" w:hAnsi="Times New Roman"/>
          <w:b/>
          <w:sz w:val="20"/>
          <w:szCs w:val="20"/>
        </w:rPr>
        <w:t>1. Порядок использования экземпляра Системы КонсультантПлюс:</w:t>
      </w:r>
    </w:p>
    <w:p w:rsidR="005C4C28" w:rsidRPr="00D839E0" w:rsidRDefault="005C4C28" w:rsidP="005C4C28">
      <w:pPr>
        <w:ind w:firstLine="709"/>
        <w:rPr>
          <w:sz w:val="20"/>
          <w:szCs w:val="20"/>
        </w:rPr>
      </w:pPr>
      <w:r w:rsidRPr="00D839E0">
        <w:rPr>
          <w:sz w:val="20"/>
          <w:szCs w:val="20"/>
        </w:rPr>
        <w:t>1.1.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5C4C28" w:rsidRPr="00D839E0" w:rsidRDefault="005C4C28" w:rsidP="005C4C28">
      <w:pPr>
        <w:autoSpaceDE w:val="0"/>
        <w:ind w:firstLine="709"/>
        <w:jc w:val="both"/>
        <w:rPr>
          <w:sz w:val="20"/>
          <w:szCs w:val="20"/>
        </w:rPr>
      </w:pPr>
      <w:r w:rsidRPr="00D839E0">
        <w:rPr>
          <w:sz w:val="20"/>
          <w:szCs w:val="20"/>
        </w:rPr>
        <w:t xml:space="preserve">1.2.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w:t>
      </w:r>
      <w:r w:rsidRPr="00D839E0">
        <w:rPr>
          <w:sz w:val="20"/>
          <w:szCs w:val="20"/>
        </w:rPr>
        <w:lastRenderedPageBreak/>
        <w:t>(консультационного центра)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5C4C28" w:rsidRPr="00D839E0" w:rsidRDefault="005C4C28" w:rsidP="005C4C28">
      <w:pPr>
        <w:widowControl w:val="0"/>
        <w:autoSpaceDE w:val="0"/>
        <w:ind w:firstLine="709"/>
        <w:jc w:val="both"/>
        <w:rPr>
          <w:sz w:val="20"/>
          <w:szCs w:val="20"/>
        </w:rPr>
      </w:pPr>
      <w:r w:rsidRPr="00D839E0">
        <w:rPr>
          <w:sz w:val="20"/>
          <w:szCs w:val="20"/>
        </w:rPr>
        <w:t>1.3.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5C4C28" w:rsidRPr="00D839E0" w:rsidRDefault="005C4C28" w:rsidP="005C4C28">
      <w:pPr>
        <w:autoSpaceDE w:val="0"/>
        <w:ind w:firstLine="709"/>
        <w:jc w:val="both"/>
        <w:rPr>
          <w:sz w:val="20"/>
          <w:szCs w:val="20"/>
        </w:rPr>
      </w:pPr>
      <w:r w:rsidRPr="00D839E0">
        <w:rPr>
          <w:sz w:val="20"/>
          <w:szCs w:val="20"/>
        </w:rPr>
        <w:t>1.4. Исполнитель вправе переносить экземпляр Системы КонсультантПлюс на другой(ую) компьютер (локальную сеть) неограниченное количество раз. Перенос подразумевает удаление экземпляра Системы КонсультантПлюс с прежнего компьютера (локальной сети) и установку на новый компьютер (локальную сеть). В этом случае Исполнитель обязан по требованию Заказчика перерегистрировать экземпляр Системы КонсультантПлюс на новом месте установки.</w:t>
      </w:r>
    </w:p>
    <w:p w:rsidR="005C4C28" w:rsidRPr="00D839E0" w:rsidRDefault="005C4C28" w:rsidP="005C4C28">
      <w:pPr>
        <w:autoSpaceDE w:val="0"/>
        <w:ind w:firstLine="709"/>
        <w:jc w:val="both"/>
        <w:rPr>
          <w:sz w:val="20"/>
          <w:szCs w:val="20"/>
        </w:rPr>
      </w:pPr>
      <w:r w:rsidRPr="00D839E0">
        <w:rPr>
          <w:sz w:val="20"/>
          <w:szCs w:val="20"/>
        </w:rPr>
        <w:t>1.5. Заказчик не вправе передавать экземпляры Системы третьему лицу без письменного уведомления КЦ КонсультантПлюс.</w:t>
      </w:r>
    </w:p>
    <w:p w:rsidR="005C4C28" w:rsidRPr="00D839E0" w:rsidRDefault="005C4C28" w:rsidP="005C4C28">
      <w:pPr>
        <w:autoSpaceDE w:val="0"/>
        <w:ind w:firstLine="709"/>
        <w:jc w:val="both"/>
        <w:rPr>
          <w:sz w:val="20"/>
          <w:szCs w:val="20"/>
        </w:rPr>
      </w:pPr>
      <w:r w:rsidRPr="00D839E0">
        <w:rPr>
          <w:sz w:val="20"/>
          <w:szCs w:val="20"/>
        </w:rPr>
        <w:t>1.6. Разработчик Систем вправе самостоятельно определять информационное содержание Систем в рамках их общей направленности.</w:t>
      </w:r>
    </w:p>
    <w:p w:rsidR="005C4C28" w:rsidRPr="00D839E0" w:rsidRDefault="005C4C28" w:rsidP="005C4C28">
      <w:pPr>
        <w:pStyle w:val="af8"/>
        <w:spacing w:after="0" w:line="240" w:lineRule="auto"/>
        <w:ind w:left="0" w:firstLine="545"/>
        <w:jc w:val="both"/>
        <w:rPr>
          <w:rFonts w:ascii="Times New Roman" w:hAnsi="Times New Roman"/>
          <w:sz w:val="20"/>
          <w:szCs w:val="20"/>
        </w:rPr>
      </w:pPr>
      <w:r w:rsidRPr="00D839E0">
        <w:rPr>
          <w:rFonts w:ascii="Times New Roman" w:hAnsi="Times New Roman"/>
          <w:b/>
          <w:bCs/>
          <w:sz w:val="20"/>
          <w:szCs w:val="20"/>
        </w:rPr>
        <w:t>2. Требования к качеству оказываемых услуг:</w:t>
      </w:r>
      <w:r w:rsidRPr="00D839E0">
        <w:rPr>
          <w:rFonts w:ascii="Times New Roman" w:hAnsi="Times New Roman"/>
          <w:sz w:val="20"/>
          <w:szCs w:val="20"/>
        </w:rPr>
        <w:t xml:space="preserve"> </w:t>
      </w:r>
    </w:p>
    <w:p w:rsidR="005C4C28" w:rsidRPr="00D839E0" w:rsidRDefault="005C4C28" w:rsidP="005C4C28">
      <w:pPr>
        <w:pStyle w:val="af8"/>
        <w:spacing w:after="0" w:line="240" w:lineRule="auto"/>
        <w:ind w:left="0" w:firstLine="545"/>
        <w:jc w:val="both"/>
        <w:rPr>
          <w:rFonts w:ascii="Times New Roman" w:hAnsi="Times New Roman"/>
          <w:sz w:val="20"/>
          <w:szCs w:val="20"/>
        </w:rPr>
      </w:pPr>
      <w:r w:rsidRPr="00D839E0">
        <w:rPr>
          <w:rFonts w:ascii="Times New Roman" w:hAnsi="Times New Roman"/>
          <w:sz w:val="20"/>
          <w:szCs w:val="20"/>
        </w:rPr>
        <w:t>2.1. Исполнитель гарантирует соответствие услуги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w:t>
      </w:r>
    </w:p>
    <w:p w:rsidR="005C4C28" w:rsidRPr="00D839E0" w:rsidRDefault="005C4C28" w:rsidP="005C4C28">
      <w:pPr>
        <w:pStyle w:val="af8"/>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t>2.2. Исполнитель обязан обеспечить взаимодействие и совместимость информационных услуг с установленными у заказчика экземплярами Систем КонсультантПлюс.</w:t>
      </w:r>
    </w:p>
    <w:p w:rsidR="005C4C28" w:rsidRPr="00D839E0" w:rsidRDefault="005C4C28" w:rsidP="005C4C28">
      <w:pPr>
        <w:pStyle w:val="af8"/>
        <w:spacing w:after="0" w:line="240" w:lineRule="auto"/>
        <w:ind w:left="0" w:firstLine="545"/>
        <w:jc w:val="both"/>
        <w:rPr>
          <w:rFonts w:ascii="Times New Roman" w:hAnsi="Times New Roman"/>
          <w:sz w:val="20"/>
          <w:szCs w:val="20"/>
        </w:rPr>
      </w:pPr>
      <w:r w:rsidRPr="00D839E0">
        <w:rPr>
          <w:rFonts w:ascii="Times New Roman" w:hAnsi="Times New Roman"/>
          <w:sz w:val="20"/>
          <w:szCs w:val="20"/>
        </w:rPr>
        <w:t xml:space="preserve">2.3. Исполнитель обязан предоставлять информационные услуги с использованием экземпляров Системы «КонсультантПлюс» на основе специального лицензионного программного обеспечения, которое обеспечивает совместимость предоставляемых информационных услуг с установленными у Заказчика экземплярами Систем «КонсультантПлюс». </w:t>
      </w:r>
    </w:p>
    <w:p w:rsidR="005C4C28" w:rsidRDefault="005C4C28" w:rsidP="005C4C28">
      <w:pPr>
        <w:pStyle w:val="af8"/>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t>2.3. Не позднее 31.01.202</w:t>
      </w:r>
      <w:r>
        <w:rPr>
          <w:rFonts w:ascii="Times New Roman" w:hAnsi="Times New Roman" w:cs="Times New Roman"/>
          <w:sz w:val="20"/>
          <w:szCs w:val="20"/>
        </w:rPr>
        <w:t>1</w:t>
      </w:r>
      <w:r w:rsidRPr="00D839E0">
        <w:rPr>
          <w:rFonts w:ascii="Times New Roman" w:hAnsi="Times New Roman" w:cs="Times New Roman"/>
          <w:sz w:val="20"/>
          <w:szCs w:val="20"/>
        </w:rPr>
        <w:t xml:space="preserve"> г. 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r>
        <w:rPr>
          <w:rFonts w:ascii="Times New Roman" w:hAnsi="Times New Roman" w:cs="Times New Roman"/>
          <w:sz w:val="20"/>
          <w:szCs w:val="20"/>
        </w:rPr>
        <w:t>.</w:t>
      </w:r>
    </w:p>
    <w:p w:rsidR="005C4C28" w:rsidRPr="005C4C28" w:rsidRDefault="005C4C28" w:rsidP="005C4C28">
      <w:pPr>
        <w:autoSpaceDE w:val="0"/>
        <w:autoSpaceDN w:val="0"/>
        <w:adjustRightInd w:val="0"/>
        <w:ind w:firstLine="709"/>
        <w:jc w:val="both"/>
        <w:rPr>
          <w:rFonts w:eastAsia="Calibri"/>
          <w:b/>
          <w:bCs/>
          <w:sz w:val="20"/>
          <w:szCs w:val="20"/>
        </w:rPr>
      </w:pPr>
      <w:r w:rsidRPr="005C4C28">
        <w:rPr>
          <w:rFonts w:eastAsia="Calibri"/>
          <w:b/>
          <w:bCs/>
          <w:sz w:val="20"/>
          <w:szCs w:val="20"/>
        </w:rPr>
        <w:t>3. Требования к Исполнителю</w:t>
      </w:r>
    </w:p>
    <w:p w:rsidR="005C4C28" w:rsidRPr="005C4C28" w:rsidRDefault="005C4C28" w:rsidP="005C4C28">
      <w:pPr>
        <w:pStyle w:val="cf7a747987be32b5western"/>
        <w:spacing w:before="0" w:beforeAutospacing="0" w:after="0" w:afterAutospacing="0"/>
        <w:ind w:firstLine="567"/>
        <w:jc w:val="both"/>
        <w:rPr>
          <w:color w:val="000000"/>
          <w:sz w:val="20"/>
          <w:szCs w:val="20"/>
        </w:rPr>
      </w:pPr>
      <w:r w:rsidRPr="005C4C28">
        <w:rPr>
          <w:color w:val="000000"/>
          <w:sz w:val="20"/>
          <w:szCs w:val="20"/>
        </w:rPr>
        <w:t>3.1. Исполнитель, оказывающий услуги должен иметь в наличии и предоставить следующие документы, подтверждающие соответствие участника:</w:t>
      </w:r>
    </w:p>
    <w:p w:rsidR="005C4C28" w:rsidRPr="005C4C28" w:rsidRDefault="005C4C28" w:rsidP="005C4C28">
      <w:pPr>
        <w:pStyle w:val="cf7a747987be32b5western"/>
        <w:spacing w:before="0" w:beforeAutospacing="0" w:after="0" w:afterAutospacing="0"/>
        <w:ind w:left="545"/>
        <w:jc w:val="both"/>
        <w:rPr>
          <w:sz w:val="20"/>
          <w:szCs w:val="20"/>
        </w:rPr>
      </w:pPr>
      <w:r w:rsidRPr="005C4C28">
        <w:rPr>
          <w:color w:val="000000"/>
          <w:sz w:val="20"/>
          <w:szCs w:val="20"/>
        </w:rPr>
        <w:t>- копия Лицензионного соглашения;</w:t>
      </w:r>
    </w:p>
    <w:p w:rsidR="005C4C28" w:rsidRPr="005C4C28" w:rsidRDefault="005C4C28" w:rsidP="005C4C28">
      <w:pPr>
        <w:pStyle w:val="cf7a747987be32b5western"/>
        <w:spacing w:before="0" w:beforeAutospacing="0" w:after="0" w:afterAutospacing="0"/>
        <w:ind w:left="545"/>
        <w:jc w:val="both"/>
        <w:rPr>
          <w:sz w:val="20"/>
          <w:szCs w:val="20"/>
        </w:rPr>
      </w:pPr>
      <w:r w:rsidRPr="005C4C28">
        <w:rPr>
          <w:color w:val="000000"/>
          <w:sz w:val="20"/>
          <w:szCs w:val="20"/>
        </w:rPr>
        <w:t>- Декларации в свободной форме, подтверждающей, что программное обеспечение включено в один из реестров:  «Единого реестра российских программ для электронных вычислительных машин и баз данных» или «Единого реестра российских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5C4C28" w:rsidRDefault="005C4C28" w:rsidP="00B8322C">
      <w:pPr>
        <w:jc w:val="right"/>
        <w:rPr>
          <w:rFonts w:ascii="Cuprum" w:hAnsi="Cuprum" w:cs="Tahoma"/>
          <w:b/>
          <w:bCs/>
          <w:sz w:val="20"/>
          <w:szCs w:val="20"/>
        </w:rPr>
      </w:pPr>
    </w:p>
    <w:p w:rsidR="005C4C28" w:rsidRDefault="005C4C28" w:rsidP="00B8322C">
      <w:pPr>
        <w:jc w:val="right"/>
        <w:rPr>
          <w:rFonts w:ascii="Cuprum" w:hAnsi="Cuprum" w:cs="Tahoma"/>
          <w:b/>
          <w:bCs/>
          <w:sz w:val="20"/>
          <w:szCs w:val="20"/>
        </w:rPr>
      </w:pPr>
    </w:p>
    <w:p w:rsidR="005C4C28" w:rsidRDefault="005C4C28" w:rsidP="00B8322C">
      <w:pPr>
        <w:jc w:val="right"/>
        <w:rPr>
          <w:rFonts w:ascii="Cuprum" w:hAnsi="Cuprum" w:cs="Tahoma"/>
          <w:b/>
          <w:bCs/>
          <w:sz w:val="20"/>
          <w:szCs w:val="20"/>
        </w:rPr>
      </w:pPr>
    </w:p>
    <w:p w:rsidR="005C4C28" w:rsidRDefault="005C4C28" w:rsidP="00B8322C">
      <w:pPr>
        <w:jc w:val="right"/>
        <w:rPr>
          <w:rFonts w:ascii="Cuprum" w:hAnsi="Cuprum" w:cs="Tahoma"/>
          <w:b/>
          <w:bCs/>
          <w:sz w:val="20"/>
          <w:szCs w:val="20"/>
        </w:rPr>
      </w:pPr>
    </w:p>
    <w:p w:rsidR="005C4C28" w:rsidRDefault="005C4C28" w:rsidP="00B8322C">
      <w:pPr>
        <w:jc w:val="right"/>
        <w:rPr>
          <w:rFonts w:ascii="Cuprum" w:hAnsi="Cuprum" w:cs="Tahoma"/>
          <w:b/>
          <w:bCs/>
          <w:sz w:val="20"/>
          <w:szCs w:val="20"/>
        </w:rPr>
      </w:pPr>
    </w:p>
    <w:p w:rsidR="005C4C28" w:rsidRDefault="005C4C28"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FB1C40" w:rsidRDefault="00FB1C40" w:rsidP="00B8322C">
      <w:pPr>
        <w:jc w:val="right"/>
        <w:rPr>
          <w:rFonts w:ascii="Cuprum" w:hAnsi="Cuprum" w:cs="Tahoma"/>
          <w:b/>
          <w:bCs/>
          <w:sz w:val="20"/>
          <w:szCs w:val="20"/>
        </w:rPr>
      </w:pPr>
    </w:p>
    <w:p w:rsidR="00FB1C40" w:rsidRDefault="00FB1C40" w:rsidP="00B8322C">
      <w:pPr>
        <w:jc w:val="right"/>
        <w:rPr>
          <w:rFonts w:ascii="Cuprum" w:hAnsi="Cuprum" w:cs="Tahoma"/>
          <w:b/>
          <w:bCs/>
          <w:sz w:val="20"/>
          <w:szCs w:val="20"/>
        </w:rPr>
      </w:pPr>
    </w:p>
    <w:p w:rsidR="00FB1C40" w:rsidRDefault="00FB1C40" w:rsidP="00B8322C">
      <w:pPr>
        <w:jc w:val="right"/>
        <w:rPr>
          <w:rFonts w:ascii="Cuprum" w:hAnsi="Cuprum" w:cs="Tahoma"/>
          <w:b/>
          <w:bCs/>
          <w:sz w:val="20"/>
          <w:szCs w:val="20"/>
        </w:rPr>
      </w:pPr>
    </w:p>
    <w:p w:rsidR="00FB1C40" w:rsidRDefault="00FB1C40" w:rsidP="00B8322C">
      <w:pPr>
        <w:jc w:val="right"/>
        <w:rPr>
          <w:rFonts w:ascii="Cuprum" w:hAnsi="Cuprum" w:cs="Tahoma"/>
          <w:b/>
          <w:bCs/>
          <w:sz w:val="20"/>
          <w:szCs w:val="20"/>
        </w:rPr>
      </w:pPr>
    </w:p>
    <w:p w:rsidR="00FB1C40" w:rsidRDefault="00FB1C40" w:rsidP="00B8322C">
      <w:pPr>
        <w:jc w:val="right"/>
        <w:rPr>
          <w:rFonts w:ascii="Cuprum" w:hAnsi="Cuprum" w:cs="Tahoma"/>
          <w:b/>
          <w:bCs/>
          <w:sz w:val="20"/>
          <w:szCs w:val="20"/>
        </w:rPr>
      </w:pPr>
    </w:p>
    <w:p w:rsidR="00FB1C40" w:rsidRDefault="00FB1C40"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5C4C28" w:rsidRDefault="00B8322C" w:rsidP="009279A6">
      <w:pPr>
        <w:jc w:val="right"/>
        <w:rPr>
          <w:b/>
          <w:bCs/>
          <w:sz w:val="20"/>
        </w:rPr>
      </w:pPr>
      <w:r w:rsidRPr="00BE0069">
        <w:rPr>
          <w:b/>
          <w:kern w:val="32"/>
          <w:sz w:val="20"/>
          <w:szCs w:val="20"/>
        </w:rPr>
        <w:t>на</w:t>
      </w:r>
      <w:r w:rsidR="00760C96">
        <w:rPr>
          <w:b/>
          <w:kern w:val="32"/>
          <w:sz w:val="20"/>
          <w:szCs w:val="20"/>
        </w:rPr>
        <w:t xml:space="preserve"> </w:t>
      </w:r>
      <w:r w:rsidR="009279A6">
        <w:rPr>
          <w:b/>
          <w:sz w:val="20"/>
          <w:szCs w:val="20"/>
        </w:rPr>
        <w:t>о</w:t>
      </w:r>
      <w:r w:rsidR="009279A6" w:rsidRPr="009279A6">
        <w:rPr>
          <w:b/>
          <w:sz w:val="20"/>
          <w:szCs w:val="20"/>
        </w:rPr>
        <w:t xml:space="preserve">казание информационных услуг </w:t>
      </w:r>
      <w:r w:rsidR="005C4C28">
        <w:rPr>
          <w:b/>
          <w:bCs/>
          <w:sz w:val="20"/>
        </w:rPr>
        <w:t>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5C4C28" w:rsidRPr="00F7018B">
        <w:rPr>
          <w:b/>
          <w:bCs/>
          <w:sz w:val="20"/>
        </w:rPr>
        <w:t xml:space="preserve"> </w:t>
      </w:r>
    </w:p>
    <w:p w:rsidR="00B8322C" w:rsidRPr="00BE0069" w:rsidRDefault="009F6B59" w:rsidP="009279A6">
      <w:pPr>
        <w:jc w:val="right"/>
        <w:rPr>
          <w:b/>
          <w:kern w:val="32"/>
          <w:sz w:val="20"/>
          <w:szCs w:val="20"/>
        </w:rPr>
      </w:pPr>
      <w:r>
        <w:rPr>
          <w:b/>
          <w:sz w:val="20"/>
          <w:szCs w:val="20"/>
        </w:rPr>
        <w:t xml:space="preserve"> </w:t>
      </w:r>
      <w:r w:rsidR="00B8322C"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279A6">
        <w:rPr>
          <w:b/>
          <w:kern w:val="32"/>
          <w:sz w:val="20"/>
          <w:szCs w:val="20"/>
        </w:rPr>
        <w:t>388-20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9279A6">
        <w:rPr>
          <w:sz w:val="19"/>
          <w:szCs w:val="19"/>
        </w:rPr>
        <w:t>388-20</w:t>
      </w:r>
    </w:p>
    <w:p w:rsidR="00060FEB" w:rsidRPr="009F6B59" w:rsidRDefault="00060FEB" w:rsidP="00060FEB">
      <w:pPr>
        <w:widowControl w:val="0"/>
        <w:jc w:val="center"/>
        <w:rPr>
          <w:b/>
          <w:bCs/>
          <w:sz w:val="19"/>
          <w:szCs w:val="19"/>
        </w:rPr>
      </w:pPr>
      <w:r w:rsidRPr="009F6B59">
        <w:rPr>
          <w:b/>
          <w:bCs/>
          <w:sz w:val="19"/>
          <w:szCs w:val="19"/>
        </w:rPr>
        <w:t xml:space="preserve">на </w:t>
      </w:r>
      <w:r w:rsidR="009279A6">
        <w:rPr>
          <w:b/>
          <w:bCs/>
          <w:sz w:val="19"/>
          <w:szCs w:val="19"/>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w:t>
      </w:r>
      <w:r w:rsidR="009279A6">
        <w:rPr>
          <w:rFonts w:ascii="Times New Roman" w:hAnsi="Times New Roman" w:cs="Times New Roman"/>
          <w:sz w:val="19"/>
          <w:szCs w:val="19"/>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BE1B8B" w:rsidRPr="009F6B59" w:rsidRDefault="00BE1B8B" w:rsidP="00BE1B8B">
      <w:pPr>
        <w:jc w:val="both"/>
        <w:rPr>
          <w:sz w:val="19"/>
          <w:szCs w:val="19"/>
        </w:rPr>
      </w:pPr>
      <w:r w:rsidRPr="009F6B59">
        <w:rPr>
          <w:color w:val="000000"/>
          <w:sz w:val="19"/>
          <w:szCs w:val="19"/>
        </w:rPr>
        <w:t xml:space="preserve">1.2. </w:t>
      </w:r>
      <w:r w:rsidRPr="009F6B59">
        <w:rPr>
          <w:sz w:val="19"/>
          <w:szCs w:val="19"/>
        </w:rPr>
        <w:t xml:space="preserve">Место оказания Услуг: </w:t>
      </w:r>
      <w:r w:rsidR="0037375C" w:rsidRPr="009F6B59">
        <w:rPr>
          <w:sz w:val="19"/>
          <w:szCs w:val="19"/>
        </w:rPr>
        <w:t xml:space="preserve">- по месту нахождения Исполнителя; - </w:t>
      </w:r>
      <w:r w:rsidR="009F6B59" w:rsidRPr="009F6B59">
        <w:rPr>
          <w:sz w:val="19"/>
          <w:szCs w:val="19"/>
        </w:rPr>
        <w:t>ул. Ярославского, 300</w:t>
      </w:r>
      <w:r w:rsidRPr="009F6B59">
        <w:rPr>
          <w:color w:val="000000"/>
          <w:sz w:val="19"/>
          <w:szCs w:val="19"/>
        </w:rPr>
        <w:t>.</w:t>
      </w:r>
    </w:p>
    <w:p w:rsidR="00BE1B8B" w:rsidRPr="009F6B59" w:rsidRDefault="00BE1B8B" w:rsidP="00BE1B8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F6B59" w:rsidRDefault="009E264B" w:rsidP="009E264B">
      <w:pPr>
        <w:suppressAutoHyphens/>
        <w:jc w:val="both"/>
        <w:rPr>
          <w:sz w:val="19"/>
          <w:szCs w:val="19"/>
        </w:rPr>
      </w:pPr>
      <w:r w:rsidRPr="009F6B59">
        <w:rPr>
          <w:sz w:val="19"/>
          <w:szCs w:val="19"/>
        </w:rPr>
        <w:t xml:space="preserve">1.4. Срок оказания услуг по настоящему договору: </w:t>
      </w:r>
      <w:r w:rsidR="009F6B59" w:rsidRPr="009F6B59">
        <w:rPr>
          <w:sz w:val="19"/>
          <w:szCs w:val="19"/>
        </w:rPr>
        <w:t>с 01.01.2021г. по 31.12.2021г.</w:t>
      </w:r>
    </w:p>
    <w:p w:rsidR="006F7408" w:rsidRPr="009F6B59" w:rsidRDefault="006F7408" w:rsidP="006F7408">
      <w:pPr>
        <w:suppressAutoHyphens/>
        <w:jc w:val="both"/>
        <w:rPr>
          <w:sz w:val="19"/>
          <w:szCs w:val="19"/>
        </w:rPr>
      </w:pPr>
    </w:p>
    <w:p w:rsidR="009E264B" w:rsidRPr="009F6B59" w:rsidRDefault="009E264B" w:rsidP="009E264B">
      <w:pPr>
        <w:ind w:left="615"/>
        <w:jc w:val="center"/>
        <w:rPr>
          <w:sz w:val="19"/>
          <w:szCs w:val="19"/>
        </w:rPr>
      </w:pPr>
      <w:r w:rsidRPr="009F6B59">
        <w:rPr>
          <w:b/>
          <w:sz w:val="19"/>
          <w:szCs w:val="19"/>
        </w:rPr>
        <w:t>2. Стоимость работ и порядок расчетов</w:t>
      </w:r>
    </w:p>
    <w:p w:rsidR="009E264B" w:rsidRPr="009F6B59" w:rsidRDefault="009E264B" w:rsidP="009E264B">
      <w:pPr>
        <w:suppressAutoHyphens/>
        <w:jc w:val="both"/>
        <w:rPr>
          <w:sz w:val="19"/>
          <w:szCs w:val="19"/>
        </w:rPr>
      </w:pPr>
      <w:r w:rsidRPr="009F6B59">
        <w:rPr>
          <w:sz w:val="19"/>
          <w:szCs w:val="19"/>
        </w:rPr>
        <w:t xml:space="preserve">2.1. </w:t>
      </w:r>
      <w:r w:rsidR="009F6B59" w:rsidRPr="009F6B59">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9F6B59">
        <w:rPr>
          <w:sz w:val="19"/>
          <w:szCs w:val="19"/>
        </w:rPr>
        <w:t>.</w:t>
      </w:r>
    </w:p>
    <w:p w:rsidR="009E264B" w:rsidRPr="009F6B59" w:rsidRDefault="009E264B" w:rsidP="009F6B59">
      <w:pPr>
        <w:jc w:val="both"/>
        <w:rPr>
          <w:sz w:val="19"/>
          <w:szCs w:val="19"/>
        </w:rPr>
      </w:pPr>
      <w:r w:rsidRPr="009F6B59">
        <w:rPr>
          <w:sz w:val="19"/>
          <w:szCs w:val="19"/>
        </w:rPr>
        <w:t xml:space="preserve">2.2. </w:t>
      </w:r>
      <w:r w:rsidR="009F6B59" w:rsidRPr="009F6B59">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9F6B59">
        <w:rPr>
          <w:sz w:val="19"/>
          <w:szCs w:val="19"/>
        </w:rPr>
        <w:t>.</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37375C" w:rsidRPr="009F6B59">
        <w:rPr>
          <w:sz w:val="19"/>
          <w:szCs w:val="19"/>
        </w:rPr>
        <w:t xml:space="preserve"> вправе</w:t>
      </w:r>
      <w:r w:rsidRPr="009F6B59">
        <w:rPr>
          <w:sz w:val="19"/>
          <w:szCs w:val="19"/>
        </w:rPr>
        <w:t xml:space="preserve"> произв</w:t>
      </w:r>
      <w:r w:rsidR="0037375C" w:rsidRPr="009F6B59">
        <w:rPr>
          <w:sz w:val="19"/>
          <w:szCs w:val="19"/>
        </w:rPr>
        <w:t>ести</w:t>
      </w:r>
      <w:r w:rsidRPr="009F6B59">
        <w:rPr>
          <w:sz w:val="19"/>
          <w:szCs w:val="19"/>
        </w:rPr>
        <w:t xml:space="preserve"> оплату </w:t>
      </w:r>
      <w:r w:rsidR="0037375C" w:rsidRPr="009F6B59">
        <w:rPr>
          <w:sz w:val="19"/>
          <w:szCs w:val="19"/>
        </w:rPr>
        <w:t>оказанных услуг</w:t>
      </w:r>
      <w:r w:rsidRPr="009F6B59">
        <w:rPr>
          <w:sz w:val="19"/>
          <w:szCs w:val="19"/>
        </w:rPr>
        <w:t xml:space="preserve">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9E264B" w:rsidRPr="009F6B59" w:rsidRDefault="009E264B" w:rsidP="00FE5464">
      <w:pPr>
        <w:numPr>
          <w:ilvl w:val="0"/>
          <w:numId w:val="53"/>
        </w:numPr>
        <w:jc w:val="center"/>
        <w:rPr>
          <w:sz w:val="19"/>
          <w:szCs w:val="19"/>
        </w:rPr>
      </w:pPr>
      <w:r w:rsidRPr="009F6B59">
        <w:rPr>
          <w:b/>
          <w:sz w:val="19"/>
          <w:szCs w:val="19"/>
        </w:rPr>
        <w:t>Обязанности Сторон</w:t>
      </w:r>
    </w:p>
    <w:p w:rsidR="009E264B" w:rsidRPr="009F6B59" w:rsidRDefault="009E264B" w:rsidP="009E264B">
      <w:pPr>
        <w:suppressAutoHyphens/>
        <w:jc w:val="both"/>
        <w:rPr>
          <w:sz w:val="19"/>
          <w:szCs w:val="19"/>
        </w:rPr>
      </w:pPr>
      <w:r w:rsidRPr="009F6B59">
        <w:rPr>
          <w:b/>
          <w:bCs/>
          <w:sz w:val="19"/>
          <w:szCs w:val="19"/>
        </w:rPr>
        <w:t>3.1. Исполнитель обязан:</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w:t>
      </w:r>
      <w:r w:rsidRPr="009F6B59">
        <w:rPr>
          <w:rFonts w:ascii="Times New Roman" w:hAnsi="Times New Roman" w:cs="Times New Roman"/>
          <w:sz w:val="19"/>
          <w:szCs w:val="19"/>
        </w:rPr>
        <w:lastRenderedPageBreak/>
        <w:t>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F6B59">
        <w:rPr>
          <w:rFonts w:ascii="Times New Roman" w:hAnsi="Times New Roman" w:cs="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F6B59" w:rsidRDefault="009E264B" w:rsidP="009E264B">
      <w:pPr>
        <w:widowControl w:val="0"/>
        <w:suppressAutoHyphens/>
        <w:autoSpaceDE w:val="0"/>
        <w:autoSpaceDN w:val="0"/>
        <w:adjustRightInd w:val="0"/>
        <w:jc w:val="both"/>
        <w:rPr>
          <w:sz w:val="19"/>
          <w:szCs w:val="19"/>
        </w:rPr>
      </w:pPr>
      <w:r w:rsidRPr="009F6B59">
        <w:rPr>
          <w:b/>
          <w:bCs/>
          <w:sz w:val="19"/>
          <w:szCs w:val="19"/>
        </w:rPr>
        <w:t>3.2. Заказчик обязан:</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9F6B59"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p>
    <w:p w:rsidR="009E264B" w:rsidRPr="009F6B59" w:rsidRDefault="009E264B" w:rsidP="00FE5464">
      <w:pPr>
        <w:pStyle w:val="af8"/>
        <w:numPr>
          <w:ilvl w:val="0"/>
          <w:numId w:val="53"/>
        </w:numPr>
        <w:suppressAutoHyphens w:val="0"/>
        <w:spacing w:after="0" w:line="240" w:lineRule="auto"/>
        <w:jc w:val="center"/>
        <w:rPr>
          <w:rFonts w:ascii="Times New Roman" w:hAnsi="Times New Roman" w:cs="Times New Roman"/>
          <w:sz w:val="19"/>
          <w:szCs w:val="19"/>
        </w:rPr>
      </w:pPr>
      <w:r w:rsidRPr="009F6B59">
        <w:rPr>
          <w:rFonts w:ascii="Times New Roman" w:hAnsi="Times New Roman" w:cs="Times New Roman"/>
          <w:b/>
          <w:bCs/>
          <w:sz w:val="19"/>
          <w:szCs w:val="19"/>
        </w:rPr>
        <w:t>Порядок приемки услуг.</w:t>
      </w:r>
    </w:p>
    <w:p w:rsidR="009E264B" w:rsidRPr="009F6B59"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F6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F6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F6B59">
        <w:rPr>
          <w:rFonts w:ascii="Times New Roman" w:hAnsi="Times New Roman" w:cs="Times New Roman"/>
          <w:sz w:val="19"/>
          <w:szCs w:val="19"/>
        </w:rPr>
        <w:t xml:space="preserve"> </w:t>
      </w:r>
      <w:r w:rsidRPr="009F6B59">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F6B59" w:rsidRDefault="009E264B" w:rsidP="009E264B">
      <w:pPr>
        <w:suppressAutoHyphens/>
        <w:jc w:val="both"/>
        <w:rPr>
          <w:sz w:val="19"/>
          <w:szCs w:val="19"/>
        </w:rPr>
      </w:pPr>
      <w:r w:rsidRPr="009F6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F6B59" w:rsidRDefault="009E264B" w:rsidP="009E264B">
      <w:pPr>
        <w:suppressAutoHyphens/>
        <w:ind w:firstLine="709"/>
        <w:jc w:val="both"/>
        <w:rPr>
          <w:sz w:val="19"/>
          <w:szCs w:val="19"/>
        </w:rPr>
      </w:pPr>
      <w:r w:rsidRPr="009F6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9F6B59" w:rsidRDefault="0037375C" w:rsidP="009E264B">
      <w:pPr>
        <w:suppressAutoHyphens/>
        <w:ind w:firstLine="709"/>
        <w:jc w:val="both"/>
        <w:rPr>
          <w:sz w:val="19"/>
          <w:szCs w:val="19"/>
        </w:rPr>
      </w:pPr>
    </w:p>
    <w:p w:rsidR="009E264B" w:rsidRPr="009F6B59" w:rsidRDefault="009E264B" w:rsidP="00FE5464">
      <w:pPr>
        <w:numPr>
          <w:ilvl w:val="0"/>
          <w:numId w:val="53"/>
        </w:numPr>
        <w:jc w:val="center"/>
        <w:rPr>
          <w:b/>
          <w:sz w:val="19"/>
          <w:szCs w:val="19"/>
        </w:rPr>
      </w:pPr>
      <w:r w:rsidRPr="009F6B59">
        <w:rPr>
          <w:b/>
          <w:sz w:val="19"/>
          <w:szCs w:val="19"/>
        </w:rPr>
        <w:t>Ответственность сторон</w:t>
      </w:r>
    </w:p>
    <w:p w:rsidR="009E264B" w:rsidRPr="009F6B59" w:rsidRDefault="009E264B" w:rsidP="009E264B">
      <w:pPr>
        <w:jc w:val="both"/>
        <w:rPr>
          <w:sz w:val="19"/>
          <w:szCs w:val="19"/>
        </w:rPr>
      </w:pPr>
      <w:r w:rsidRPr="009F6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color w:val="000000"/>
          <w:sz w:val="19"/>
          <w:szCs w:val="19"/>
        </w:rPr>
      </w:pPr>
      <w:r w:rsidRPr="009F6B59">
        <w:rPr>
          <w:color w:val="000000"/>
          <w:sz w:val="19"/>
          <w:szCs w:val="19"/>
        </w:rPr>
        <w:t xml:space="preserve">5.5. Уплата неустойки не освобождает Исполнителя от выполнения своих обязательств по настоящему </w:t>
      </w:r>
      <w:r w:rsidRPr="009F6B59">
        <w:rPr>
          <w:sz w:val="19"/>
          <w:szCs w:val="19"/>
        </w:rPr>
        <w:t>договор</w:t>
      </w:r>
      <w:r w:rsidRPr="009F6B59">
        <w:rPr>
          <w:color w:val="000000"/>
          <w:sz w:val="19"/>
          <w:szCs w:val="19"/>
        </w:rPr>
        <w:t>у.</w:t>
      </w:r>
    </w:p>
    <w:p w:rsidR="0037375C" w:rsidRPr="009F6B59" w:rsidRDefault="0037375C" w:rsidP="009E264B">
      <w:pPr>
        <w:widowControl w:val="0"/>
        <w:shd w:val="clear" w:color="auto" w:fill="FFFFFF"/>
        <w:suppressAutoHyphens/>
        <w:autoSpaceDE w:val="0"/>
        <w:autoSpaceDN w:val="0"/>
        <w:adjustRightInd w:val="0"/>
        <w:jc w:val="both"/>
        <w:rPr>
          <w:color w:val="000000"/>
          <w:sz w:val="19"/>
          <w:szCs w:val="19"/>
        </w:rPr>
      </w:pPr>
    </w:p>
    <w:p w:rsidR="009F6B59" w:rsidRPr="009F6B59" w:rsidRDefault="009F6B59" w:rsidP="009F6B59">
      <w:pPr>
        <w:pStyle w:val="af8"/>
        <w:numPr>
          <w:ilvl w:val="0"/>
          <w:numId w:val="54"/>
        </w:numPr>
        <w:suppressAutoHyphens w:val="0"/>
        <w:spacing w:after="0" w:line="240" w:lineRule="auto"/>
        <w:jc w:val="center"/>
        <w:rPr>
          <w:rFonts w:ascii="Times New Roman" w:hAnsi="Times New Roman" w:cs="Times New Roman"/>
          <w:b/>
          <w:sz w:val="19"/>
          <w:szCs w:val="19"/>
        </w:rPr>
      </w:pPr>
      <w:r w:rsidRPr="009F6B59">
        <w:rPr>
          <w:rFonts w:ascii="Times New Roman" w:hAnsi="Times New Roman" w:cs="Times New Roman"/>
          <w:b/>
          <w:sz w:val="19"/>
          <w:szCs w:val="19"/>
        </w:rPr>
        <w:t>Обеспечение исполнения договора</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6.1. Размер обеспечения исполнения договора составляет _________ рублей.</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F6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9F6B59">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B59" w:rsidRPr="009F6B59" w:rsidRDefault="009F6B59" w:rsidP="009F6B59">
      <w:pPr>
        <w:ind w:left="615"/>
        <w:jc w:val="center"/>
        <w:rPr>
          <w:b/>
          <w:sz w:val="19"/>
          <w:szCs w:val="19"/>
        </w:rPr>
      </w:pPr>
      <w:r w:rsidRPr="009F6B59">
        <w:rPr>
          <w:b/>
          <w:sz w:val="19"/>
          <w:szCs w:val="19"/>
        </w:rPr>
        <w:t>7. Действие непреодолимой силы</w:t>
      </w:r>
    </w:p>
    <w:p w:rsidR="009F6B59" w:rsidRPr="009F6B59" w:rsidRDefault="009F6B59" w:rsidP="009F6B59">
      <w:pPr>
        <w:suppressAutoHyphens/>
        <w:jc w:val="both"/>
        <w:rPr>
          <w:sz w:val="19"/>
          <w:szCs w:val="19"/>
        </w:rPr>
      </w:pPr>
      <w:r w:rsidRPr="009F6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B59" w:rsidRPr="009F6B59" w:rsidRDefault="009F6B59" w:rsidP="009F6B59">
      <w:pPr>
        <w:suppressAutoHyphens/>
        <w:jc w:val="both"/>
        <w:rPr>
          <w:sz w:val="19"/>
          <w:szCs w:val="19"/>
        </w:rPr>
      </w:pPr>
      <w:r w:rsidRPr="009F6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B59" w:rsidRPr="009F6B59" w:rsidRDefault="009F6B59" w:rsidP="009F6B59">
      <w:pPr>
        <w:suppressAutoHyphens/>
        <w:jc w:val="both"/>
        <w:rPr>
          <w:sz w:val="19"/>
          <w:szCs w:val="19"/>
        </w:rPr>
      </w:pPr>
      <w:r w:rsidRPr="009F6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B59" w:rsidRPr="009F6B59" w:rsidRDefault="009F6B59" w:rsidP="009F6B59">
      <w:pPr>
        <w:ind w:left="615"/>
        <w:jc w:val="center"/>
        <w:rPr>
          <w:b/>
          <w:sz w:val="19"/>
          <w:szCs w:val="19"/>
        </w:rPr>
      </w:pPr>
      <w:r w:rsidRPr="009F6B59">
        <w:rPr>
          <w:b/>
          <w:sz w:val="19"/>
          <w:szCs w:val="19"/>
        </w:rPr>
        <w:t>8. Рассмотрение споров</w:t>
      </w:r>
    </w:p>
    <w:p w:rsidR="009F6B59" w:rsidRPr="009F6B59" w:rsidRDefault="009F6B59" w:rsidP="009F6B59">
      <w:pPr>
        <w:suppressAutoHyphens/>
        <w:jc w:val="both"/>
        <w:rPr>
          <w:sz w:val="19"/>
          <w:szCs w:val="19"/>
        </w:rPr>
      </w:pPr>
      <w:r w:rsidRPr="009F6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6B59" w:rsidRPr="009F6B59" w:rsidRDefault="009F6B59" w:rsidP="009F6B59">
      <w:pPr>
        <w:suppressAutoHyphens/>
        <w:jc w:val="both"/>
        <w:rPr>
          <w:sz w:val="19"/>
          <w:szCs w:val="19"/>
        </w:rPr>
      </w:pPr>
      <w:r w:rsidRPr="009F6B59">
        <w:rPr>
          <w:sz w:val="19"/>
          <w:szCs w:val="19"/>
        </w:rPr>
        <w:t>8.2. В случае невозможности разрешения споров или разногласий путем переговоров, они подлежат</w:t>
      </w:r>
      <w:r w:rsidRPr="009F6B59">
        <w:rPr>
          <w:b/>
          <w:sz w:val="19"/>
          <w:szCs w:val="19"/>
        </w:rPr>
        <w:t xml:space="preserve"> </w:t>
      </w:r>
      <w:r w:rsidRPr="009F6B59">
        <w:rPr>
          <w:sz w:val="19"/>
          <w:szCs w:val="19"/>
        </w:rPr>
        <w:t xml:space="preserve">рассмотрению в Арбитражном суде Иркутской области в установленном законодательством РФ порядке. </w:t>
      </w:r>
    </w:p>
    <w:p w:rsidR="009F6B59" w:rsidRPr="009F6B59" w:rsidRDefault="009F6B59" w:rsidP="009F6B59">
      <w:pPr>
        <w:ind w:left="615"/>
        <w:jc w:val="center"/>
        <w:rPr>
          <w:b/>
          <w:sz w:val="19"/>
          <w:szCs w:val="19"/>
        </w:rPr>
      </w:pPr>
      <w:r w:rsidRPr="009F6B59">
        <w:rPr>
          <w:b/>
          <w:sz w:val="19"/>
          <w:szCs w:val="19"/>
        </w:rPr>
        <w:t>9. Срок действия договора.</w:t>
      </w:r>
    </w:p>
    <w:p w:rsidR="009F6B59" w:rsidRPr="009F6B59" w:rsidRDefault="009F6B59" w:rsidP="009F6B59">
      <w:pPr>
        <w:suppressAutoHyphens/>
        <w:jc w:val="both"/>
        <w:rPr>
          <w:sz w:val="19"/>
          <w:szCs w:val="19"/>
        </w:rPr>
      </w:pPr>
      <w:r w:rsidRPr="009F6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B59" w:rsidRPr="009F6B59" w:rsidRDefault="009F6B59" w:rsidP="009F6B59">
      <w:pPr>
        <w:pStyle w:val="afc"/>
        <w:tabs>
          <w:tab w:val="left" w:pos="0"/>
        </w:tabs>
        <w:ind w:firstLine="709"/>
        <w:jc w:val="center"/>
        <w:rPr>
          <w:b/>
          <w:sz w:val="19"/>
          <w:szCs w:val="19"/>
        </w:rPr>
      </w:pPr>
      <w:r w:rsidRPr="009F6B59">
        <w:rPr>
          <w:b/>
          <w:sz w:val="19"/>
          <w:szCs w:val="19"/>
        </w:rPr>
        <w:t>10. Прочие условия</w:t>
      </w:r>
    </w:p>
    <w:p w:rsidR="009F6B59" w:rsidRPr="009F6B59" w:rsidRDefault="009F6B59" w:rsidP="009F6B59">
      <w:pPr>
        <w:pStyle w:val="afc"/>
        <w:tabs>
          <w:tab w:val="left" w:pos="2268"/>
        </w:tabs>
        <w:jc w:val="both"/>
        <w:rPr>
          <w:sz w:val="19"/>
          <w:szCs w:val="19"/>
        </w:rPr>
      </w:pPr>
      <w:r w:rsidRPr="009F6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6B59" w:rsidRPr="009F6B59" w:rsidRDefault="009F6B59" w:rsidP="009F6B59">
      <w:pPr>
        <w:pStyle w:val="28"/>
        <w:ind w:firstLine="0"/>
        <w:rPr>
          <w:sz w:val="19"/>
          <w:szCs w:val="19"/>
        </w:rPr>
      </w:pPr>
      <w:r w:rsidRPr="009F6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6B59" w:rsidRPr="009F6B59" w:rsidRDefault="009F6B59" w:rsidP="009F6B59">
      <w:pPr>
        <w:pStyle w:val="28"/>
        <w:ind w:firstLine="0"/>
        <w:rPr>
          <w:sz w:val="19"/>
          <w:szCs w:val="19"/>
        </w:rPr>
      </w:pPr>
      <w:r w:rsidRPr="009F6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B59" w:rsidRPr="009F6B59" w:rsidRDefault="009F6B59" w:rsidP="009F6B59">
      <w:pPr>
        <w:jc w:val="both"/>
        <w:rPr>
          <w:sz w:val="19"/>
          <w:szCs w:val="19"/>
        </w:rPr>
      </w:pPr>
      <w:r w:rsidRPr="009F6B59">
        <w:rPr>
          <w:sz w:val="19"/>
          <w:szCs w:val="19"/>
        </w:rPr>
        <w:t>10.7. К настоящему Договору прилагается и является его неотъемлемой частью</w:t>
      </w:r>
    </w:p>
    <w:p w:rsidR="009F6B59" w:rsidRPr="009F6B59" w:rsidRDefault="009F6B59" w:rsidP="009F6B59">
      <w:pPr>
        <w:jc w:val="both"/>
        <w:rPr>
          <w:i/>
          <w:sz w:val="19"/>
          <w:szCs w:val="19"/>
        </w:rPr>
      </w:pPr>
      <w:r w:rsidRPr="009F6B59">
        <w:rPr>
          <w:i/>
          <w:sz w:val="19"/>
          <w:szCs w:val="19"/>
        </w:rPr>
        <w:t>- Спецификация (Приложение № 1)</w:t>
      </w:r>
    </w:p>
    <w:p w:rsidR="009F6B59" w:rsidRPr="009F6B59" w:rsidRDefault="009F6B59" w:rsidP="009F6B59">
      <w:pPr>
        <w:ind w:left="615"/>
        <w:jc w:val="center"/>
        <w:rPr>
          <w:b/>
          <w:sz w:val="19"/>
          <w:szCs w:val="19"/>
        </w:rPr>
      </w:pPr>
      <w:r w:rsidRPr="009F6B59">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9279A6">
        <w:rPr>
          <w:rFonts w:ascii="Times New Roman" w:hAnsi="Times New Roman"/>
        </w:rPr>
        <w:t>388-20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C77360" w:rsidRPr="005A07FA" w:rsidTr="00C773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9279A6">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9279A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77360" w:rsidRPr="005A07FA" w:rsidRDefault="00C77360" w:rsidP="009279A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9279A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7360" w:rsidRPr="005A07FA" w:rsidRDefault="00C77360" w:rsidP="009279A6">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C77360" w:rsidRPr="005A07FA" w:rsidRDefault="00C77360" w:rsidP="009279A6">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C77360" w:rsidRPr="005A07FA" w:rsidRDefault="00C77360" w:rsidP="009279A6">
            <w:pPr>
              <w:jc w:val="center"/>
              <w:rPr>
                <w:b/>
                <w:color w:val="000000"/>
                <w:sz w:val="20"/>
                <w:szCs w:val="20"/>
              </w:rPr>
            </w:pPr>
            <w:r>
              <w:rPr>
                <w:b/>
                <w:color w:val="000000"/>
                <w:sz w:val="20"/>
                <w:szCs w:val="20"/>
              </w:rPr>
              <w:t>Итого стоимость по позиции, руб.</w:t>
            </w:r>
          </w:p>
        </w:tc>
      </w:tr>
      <w:tr w:rsidR="00723064"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723064" w:rsidRPr="00723064" w:rsidRDefault="00723064" w:rsidP="00A657E6">
            <w:pPr>
              <w:jc w:val="center"/>
              <w:rPr>
                <w:sz w:val="18"/>
                <w:szCs w:val="18"/>
              </w:rPr>
            </w:pPr>
            <w:r w:rsidRPr="00723064">
              <w:rPr>
                <w:sz w:val="18"/>
                <w:szCs w:val="18"/>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23064" w:rsidRPr="00723064" w:rsidRDefault="00723064" w:rsidP="00A657E6">
            <w:pPr>
              <w:rPr>
                <w:sz w:val="18"/>
                <w:szCs w:val="18"/>
              </w:rPr>
            </w:pPr>
            <w:r w:rsidRPr="00723064">
              <w:rPr>
                <w:sz w:val="18"/>
                <w:szCs w:val="18"/>
              </w:rPr>
              <w:t xml:space="preserve">Оказание информационных услуг </w:t>
            </w:r>
            <w:r w:rsidRPr="00723064">
              <w:rPr>
                <w:bCs/>
                <w:sz w:val="18"/>
                <w:szCs w:val="18"/>
              </w:rPr>
              <w:t>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p>
        </w:tc>
        <w:tc>
          <w:tcPr>
            <w:tcW w:w="3828" w:type="dxa"/>
            <w:tcBorders>
              <w:top w:val="single" w:sz="4" w:space="0" w:color="auto"/>
              <w:left w:val="single" w:sz="4" w:space="0" w:color="auto"/>
              <w:right w:val="single" w:sz="4" w:space="0" w:color="auto"/>
            </w:tcBorders>
          </w:tcPr>
          <w:p w:rsidR="00723064" w:rsidRPr="00723064" w:rsidRDefault="00723064" w:rsidP="00A657E6">
            <w:pPr>
              <w:autoSpaceDE w:val="0"/>
              <w:ind w:firstLine="317"/>
              <w:jc w:val="both"/>
              <w:rPr>
                <w:sz w:val="18"/>
                <w:szCs w:val="18"/>
              </w:rPr>
            </w:pPr>
            <w:r w:rsidRPr="00723064">
              <w:rPr>
                <w:sz w:val="18"/>
                <w:szCs w:val="18"/>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у получателей экземплярами системы «Консультант Плюс»</w:t>
            </w:r>
          </w:p>
          <w:p w:rsidR="00723064" w:rsidRPr="00723064" w:rsidRDefault="00723064" w:rsidP="00A657E6">
            <w:pPr>
              <w:autoSpaceDE w:val="0"/>
              <w:autoSpaceDN w:val="0"/>
              <w:adjustRightInd w:val="0"/>
              <w:ind w:firstLine="709"/>
              <w:jc w:val="both"/>
              <w:rPr>
                <w:rFonts w:eastAsia="Calibri"/>
                <w:sz w:val="18"/>
                <w:szCs w:val="18"/>
              </w:rPr>
            </w:pPr>
            <w:r w:rsidRPr="00723064">
              <w:rPr>
                <w:rFonts w:eastAsia="Calibri"/>
                <w:sz w:val="18"/>
                <w:szCs w:val="18"/>
              </w:rPr>
              <w:t>Оказание информационных услуг с использованием экземпляров Системы КонсультантПлюс (услуг по адаптации и сопровождению экземпляров) предусматривает:</w:t>
            </w:r>
          </w:p>
          <w:p w:rsidR="00723064" w:rsidRPr="00723064" w:rsidRDefault="00723064" w:rsidP="00A657E6">
            <w:pPr>
              <w:autoSpaceDE w:val="0"/>
              <w:autoSpaceDN w:val="0"/>
              <w:adjustRightInd w:val="0"/>
              <w:ind w:left="34" w:firstLine="142"/>
              <w:jc w:val="both"/>
              <w:rPr>
                <w:sz w:val="18"/>
                <w:szCs w:val="18"/>
              </w:rPr>
            </w:pPr>
            <w:r w:rsidRPr="00723064">
              <w:rPr>
                <w:sz w:val="18"/>
                <w:szCs w:val="18"/>
              </w:rPr>
              <w:t>- адаптацию (установку, тестирование, регистрацию, формирование в комплекты) экземпляров Систем на компьютерном оборудовании Заказчика;</w:t>
            </w:r>
          </w:p>
          <w:p w:rsidR="00723064" w:rsidRPr="00723064" w:rsidRDefault="00723064" w:rsidP="00A657E6">
            <w:pPr>
              <w:autoSpaceDE w:val="0"/>
              <w:autoSpaceDN w:val="0"/>
              <w:adjustRightInd w:val="0"/>
              <w:ind w:left="34" w:firstLine="142"/>
              <w:jc w:val="both"/>
              <w:rPr>
                <w:sz w:val="18"/>
                <w:szCs w:val="18"/>
              </w:rPr>
            </w:pPr>
            <w:r w:rsidRPr="00723064">
              <w:rPr>
                <w:sz w:val="18"/>
                <w:szCs w:val="18"/>
              </w:rPr>
              <w:t>- 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в офисе Заказчика. Действие настоящего подпункта распространяется на следующие территории Иркутской области: города Иркутск, Ангарск, Шелехов;</w:t>
            </w:r>
          </w:p>
          <w:p w:rsidR="00723064" w:rsidRPr="00723064" w:rsidRDefault="00723064" w:rsidP="00A657E6">
            <w:pPr>
              <w:autoSpaceDE w:val="0"/>
              <w:autoSpaceDN w:val="0"/>
              <w:adjustRightInd w:val="0"/>
              <w:ind w:left="34" w:firstLine="142"/>
              <w:jc w:val="both"/>
              <w:rPr>
                <w:sz w:val="18"/>
                <w:szCs w:val="18"/>
              </w:rPr>
            </w:pPr>
            <w:r w:rsidRPr="00723064">
              <w:rPr>
                <w:sz w:val="18"/>
                <w:szCs w:val="18"/>
              </w:rPr>
              <w:t>- техническую профилактику работоспособности экземпляров Специальных Выпусков Систем и восстановление работоспособности экземпляров Специальных Выпусков Систем в случае сбоев компьютерного оборудования после их устранения Заказчиком (тестирование, переустановка);</w:t>
            </w:r>
          </w:p>
          <w:p w:rsidR="00723064" w:rsidRPr="00723064" w:rsidRDefault="00723064" w:rsidP="00A657E6">
            <w:pPr>
              <w:autoSpaceDE w:val="0"/>
              <w:autoSpaceDN w:val="0"/>
              <w:adjustRightInd w:val="0"/>
              <w:ind w:left="34" w:firstLine="142"/>
              <w:jc w:val="both"/>
              <w:rPr>
                <w:sz w:val="18"/>
                <w:szCs w:val="18"/>
              </w:rPr>
            </w:pPr>
            <w:r w:rsidRPr="00723064">
              <w:rPr>
                <w:sz w:val="18"/>
                <w:szCs w:val="18"/>
              </w:rPr>
              <w:t xml:space="preserve"> - консультирование по работе с экземплярами Специального Выпуска Системы, в т.ч. обучение Заказчика работе с экземплярами Специальных Выпусков Систем по методикам Сети Консультант Плюс с возможностью получения специального сертификата об обучении;</w:t>
            </w:r>
          </w:p>
          <w:p w:rsidR="00723064" w:rsidRPr="00723064" w:rsidRDefault="00723064" w:rsidP="00A657E6">
            <w:pPr>
              <w:autoSpaceDE w:val="0"/>
              <w:autoSpaceDN w:val="0"/>
              <w:adjustRightInd w:val="0"/>
              <w:ind w:left="34" w:firstLine="142"/>
              <w:jc w:val="both"/>
              <w:rPr>
                <w:sz w:val="18"/>
                <w:szCs w:val="18"/>
              </w:rPr>
            </w:pPr>
            <w:r w:rsidRPr="00723064">
              <w:rPr>
                <w:sz w:val="18"/>
                <w:szCs w:val="18"/>
              </w:rPr>
              <w:t>- предоставление другой информации и материалов;</w:t>
            </w:r>
          </w:p>
          <w:p w:rsidR="00723064" w:rsidRPr="00723064" w:rsidRDefault="00723064" w:rsidP="00A657E6">
            <w:pPr>
              <w:autoSpaceDE w:val="0"/>
              <w:autoSpaceDN w:val="0"/>
              <w:adjustRightInd w:val="0"/>
              <w:ind w:left="34" w:firstLine="142"/>
              <w:jc w:val="both"/>
              <w:rPr>
                <w:sz w:val="18"/>
                <w:szCs w:val="18"/>
              </w:rPr>
            </w:pPr>
            <w:r w:rsidRPr="00723064">
              <w:rPr>
                <w:sz w:val="18"/>
                <w:szCs w:val="18"/>
              </w:rPr>
              <w:t>- предоставление иных услуг по адаптации и сопровождению экземпляров Специального Выпуска Системы.</w:t>
            </w:r>
          </w:p>
          <w:p w:rsidR="00723064" w:rsidRPr="00723064" w:rsidRDefault="00723064" w:rsidP="00A657E6">
            <w:pPr>
              <w:autoSpaceDE w:val="0"/>
              <w:ind w:firstLine="317"/>
              <w:jc w:val="both"/>
              <w:rPr>
                <w:sz w:val="18"/>
                <w:szCs w:val="18"/>
              </w:rPr>
            </w:pPr>
            <w:r w:rsidRPr="00723064">
              <w:rPr>
                <w:sz w:val="18"/>
                <w:szCs w:val="18"/>
              </w:rPr>
              <w:t>Оказание Исполнителем текущих информационных услуг с использованием экземпляров Системы КонсультантПлюс (услуг по адаптации и сопровождению) осуществляется без выбора документов.</w:t>
            </w:r>
          </w:p>
          <w:p w:rsidR="00723064" w:rsidRPr="00723064" w:rsidRDefault="00723064" w:rsidP="00A657E6">
            <w:pPr>
              <w:autoSpaceDE w:val="0"/>
              <w:ind w:firstLine="317"/>
              <w:jc w:val="both"/>
              <w:rPr>
                <w:sz w:val="18"/>
                <w:szCs w:val="18"/>
              </w:rPr>
            </w:pPr>
            <w:r w:rsidRPr="00723064">
              <w:rPr>
                <w:color w:val="000000"/>
                <w:sz w:val="18"/>
                <w:szCs w:val="18"/>
              </w:rPr>
              <w:t>Наименование специальных выпусков Системы КонсультантПлюс и число одновременных доступов указано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064" w:rsidRPr="00723064" w:rsidRDefault="00723064" w:rsidP="00A657E6">
            <w:pPr>
              <w:jc w:val="center"/>
              <w:rPr>
                <w:sz w:val="18"/>
                <w:szCs w:val="18"/>
              </w:rPr>
            </w:pPr>
            <w:r w:rsidRPr="00723064">
              <w:rPr>
                <w:sz w:val="18"/>
                <w:szCs w:val="18"/>
              </w:rPr>
              <w:t>Мес.</w:t>
            </w:r>
          </w:p>
        </w:tc>
        <w:tc>
          <w:tcPr>
            <w:tcW w:w="992" w:type="dxa"/>
            <w:tcBorders>
              <w:top w:val="single" w:sz="4" w:space="0" w:color="auto"/>
              <w:left w:val="nil"/>
              <w:right w:val="single" w:sz="4" w:space="0" w:color="auto"/>
            </w:tcBorders>
            <w:shd w:val="clear" w:color="auto" w:fill="auto"/>
          </w:tcPr>
          <w:p w:rsidR="00723064" w:rsidRPr="00723064" w:rsidRDefault="00723064" w:rsidP="00A657E6">
            <w:pPr>
              <w:jc w:val="center"/>
              <w:rPr>
                <w:sz w:val="18"/>
                <w:szCs w:val="18"/>
              </w:rPr>
            </w:pPr>
            <w:r w:rsidRPr="00723064">
              <w:rPr>
                <w:sz w:val="18"/>
                <w:szCs w:val="18"/>
              </w:rPr>
              <w:t>12</w:t>
            </w:r>
          </w:p>
        </w:tc>
        <w:tc>
          <w:tcPr>
            <w:tcW w:w="992" w:type="dxa"/>
            <w:tcBorders>
              <w:top w:val="single" w:sz="4" w:space="0" w:color="auto"/>
              <w:left w:val="nil"/>
              <w:right w:val="single" w:sz="4" w:space="0" w:color="auto"/>
            </w:tcBorders>
          </w:tcPr>
          <w:p w:rsidR="00723064" w:rsidRPr="0045509E" w:rsidRDefault="00723064" w:rsidP="009279A6">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723064" w:rsidRPr="007B07C8" w:rsidRDefault="00723064" w:rsidP="009279A6">
            <w:pPr>
              <w:jc w:val="center"/>
              <w:rPr>
                <w:sz w:val="18"/>
                <w:szCs w:val="18"/>
              </w:rPr>
            </w:pPr>
          </w:p>
        </w:tc>
      </w:tr>
      <w:tr w:rsidR="00C77360" w:rsidRPr="005A07FA"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9279A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723064">
            <w:pPr>
              <w:rPr>
                <w:color w:val="000000"/>
                <w:sz w:val="20"/>
                <w:szCs w:val="20"/>
              </w:rPr>
            </w:pPr>
            <w:r w:rsidRPr="00E66375">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9279A6">
            <w:pPr>
              <w:jc w:val="center"/>
              <w:rPr>
                <w:sz w:val="20"/>
                <w:szCs w:val="20"/>
              </w:rPr>
            </w:pPr>
          </w:p>
        </w:tc>
      </w:tr>
      <w:tr w:rsidR="00C77360" w:rsidRPr="005A07FA" w:rsidTr="009279A6">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9279A6">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9279A6">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9279A6">
            <w:pPr>
              <w:jc w:val="center"/>
              <w:rPr>
                <w:sz w:val="20"/>
                <w:szCs w:val="20"/>
              </w:rPr>
            </w:pPr>
          </w:p>
        </w:tc>
      </w:tr>
    </w:tbl>
    <w:p w:rsidR="00723064" w:rsidRPr="00D839E0" w:rsidRDefault="00723064" w:rsidP="00723064">
      <w:pPr>
        <w:keepNext/>
        <w:widowControl w:val="0"/>
        <w:tabs>
          <w:tab w:val="left" w:pos="1134"/>
        </w:tabs>
        <w:autoSpaceDE w:val="0"/>
        <w:autoSpaceDN w:val="0"/>
        <w:adjustRightInd w:val="0"/>
        <w:ind w:firstLine="142"/>
        <w:jc w:val="right"/>
        <w:rPr>
          <w:b/>
          <w:bCs/>
          <w:iCs/>
          <w:sz w:val="20"/>
          <w:szCs w:val="20"/>
        </w:rPr>
      </w:pPr>
      <w:r w:rsidRPr="00D839E0">
        <w:rPr>
          <w:b/>
          <w:bCs/>
          <w:iCs/>
          <w:sz w:val="20"/>
          <w:szCs w:val="20"/>
        </w:rPr>
        <w:lastRenderedPageBreak/>
        <w:t>Таблица 1</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70"/>
        <w:gridCol w:w="975"/>
        <w:gridCol w:w="1903"/>
      </w:tblGrid>
      <w:tr w:rsidR="00723064" w:rsidRPr="00D839E0" w:rsidTr="00A657E6">
        <w:trPr>
          <w:trHeight w:val="133"/>
        </w:trPr>
        <w:tc>
          <w:tcPr>
            <w:tcW w:w="7470" w:type="dxa"/>
            <w:shd w:val="clear" w:color="auto" w:fill="FFFFFF"/>
          </w:tcPr>
          <w:p w:rsidR="00723064" w:rsidRPr="00D839E0" w:rsidRDefault="00723064" w:rsidP="00A657E6">
            <w:pPr>
              <w:ind w:left="100"/>
              <w:jc w:val="center"/>
              <w:rPr>
                <w:sz w:val="20"/>
                <w:szCs w:val="20"/>
              </w:rPr>
            </w:pPr>
            <w:r w:rsidRPr="00D839E0">
              <w:rPr>
                <w:rFonts w:eastAsia="Calibri"/>
                <w:color w:val="00000A"/>
                <w:sz w:val="20"/>
                <w:szCs w:val="20"/>
              </w:rPr>
              <w:t>Наименование специального выпуска Системы КонсультантПлюс</w:t>
            </w:r>
          </w:p>
        </w:tc>
        <w:tc>
          <w:tcPr>
            <w:tcW w:w="975" w:type="dxa"/>
            <w:shd w:val="clear" w:color="auto" w:fill="FFFFFF"/>
          </w:tcPr>
          <w:p w:rsidR="00723064" w:rsidRPr="00D839E0" w:rsidRDefault="00723064" w:rsidP="00A657E6">
            <w:pPr>
              <w:ind w:left="2"/>
              <w:jc w:val="center"/>
              <w:rPr>
                <w:sz w:val="20"/>
                <w:szCs w:val="20"/>
              </w:rPr>
            </w:pPr>
            <w:r w:rsidRPr="00D839E0">
              <w:rPr>
                <w:rFonts w:eastAsia="Calibri"/>
                <w:color w:val="00000A"/>
                <w:sz w:val="20"/>
                <w:szCs w:val="20"/>
              </w:rPr>
              <w:t>Кол-во, экз.</w:t>
            </w:r>
          </w:p>
        </w:tc>
        <w:tc>
          <w:tcPr>
            <w:tcW w:w="1903" w:type="dxa"/>
            <w:shd w:val="clear" w:color="auto" w:fill="FFFFFF"/>
          </w:tcPr>
          <w:p w:rsidR="00723064" w:rsidRPr="00D839E0" w:rsidRDefault="00723064" w:rsidP="00A657E6">
            <w:pPr>
              <w:snapToGrid w:val="0"/>
              <w:ind w:left="161" w:right="139"/>
              <w:jc w:val="center"/>
              <w:rPr>
                <w:sz w:val="20"/>
                <w:szCs w:val="20"/>
              </w:rPr>
            </w:pPr>
            <w:r w:rsidRPr="00D839E0">
              <w:rPr>
                <w:rFonts w:eastAsia="Calibri"/>
                <w:color w:val="00000A"/>
                <w:sz w:val="20"/>
                <w:szCs w:val="20"/>
              </w:rPr>
              <w:t>Число одновременных доступов</w:t>
            </w:r>
          </w:p>
        </w:tc>
      </w:tr>
      <w:tr w:rsidR="00723064" w:rsidRPr="00D839E0" w:rsidTr="00A657E6">
        <w:trPr>
          <w:trHeight w:val="133"/>
        </w:trPr>
        <w:tc>
          <w:tcPr>
            <w:tcW w:w="7470" w:type="dxa"/>
            <w:shd w:val="clear" w:color="auto" w:fill="FFFFFF"/>
          </w:tcPr>
          <w:p w:rsidR="00723064" w:rsidRPr="005C4C28" w:rsidRDefault="00723064" w:rsidP="00A657E6">
            <w:pPr>
              <w:autoSpaceDE w:val="0"/>
              <w:autoSpaceDN w:val="0"/>
              <w:adjustRightInd w:val="0"/>
              <w:rPr>
                <w:rFonts w:eastAsia="Calibri"/>
                <w:sz w:val="18"/>
                <w:szCs w:val="18"/>
              </w:rPr>
            </w:pPr>
            <w:r w:rsidRPr="005C4C28">
              <w:rPr>
                <w:rFonts w:eastAsia="Calibri"/>
                <w:sz w:val="18"/>
                <w:szCs w:val="18"/>
              </w:rPr>
              <w:t>СПС* Консультант Бюджетные организации: Версия Проф.</w:t>
            </w:r>
          </w:p>
          <w:p w:rsidR="00723064" w:rsidRPr="005C4C28" w:rsidRDefault="00723064" w:rsidP="00A657E6">
            <w:pPr>
              <w:autoSpaceDE w:val="0"/>
              <w:autoSpaceDN w:val="0"/>
              <w:adjustRightInd w:val="0"/>
              <w:rPr>
                <w:rFonts w:eastAsia="Calibri"/>
                <w:sz w:val="18"/>
                <w:szCs w:val="18"/>
              </w:rPr>
            </w:pPr>
            <w:r w:rsidRPr="005C4C28">
              <w:rPr>
                <w:rFonts w:eastAsia="Calibri"/>
                <w:sz w:val="18"/>
                <w:szCs w:val="18"/>
              </w:rPr>
              <w:t>В состав Системы входят Информационные Банки:</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Российское законодательство (Версия Проф.);</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Практика антимонопольной службы;</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Решения госорганов по спорным ситуациям;</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Эксперт-приложение (бюджетные организации);</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Правовые позиции высших судов;</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Решения высших судов;</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Суд по интеллектуальным правам;</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Судебная практика для бухгалтера;</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бюджетному учету и налогам;</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Разъясняющие письма органов власти (бюджетные организации);</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Вопросы-ответы (бюджетные организации);</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Корреспонденция счетов (бюджетные организации);</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Пресса и книги (бюджетные организации);</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налогам;</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кадровым вопросам;</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сделкам;</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Разъясняющие письма органов власти;</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Вопросы-ответы (Финансист);</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Бухгалтерская пресса и книги;</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договорной работе;</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судебной практике (ГК РФ);</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корпоративным процедурам;</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корпоративным спорам;</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трудовым спорам;</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госуслугам для юридических лиц;</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контрактной системе в сфере закупок;</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Путеводитель по спорам в сфере закупок;</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Постатейные комментарии и книги;</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Юридическая пресса;</w:t>
            </w:r>
          </w:p>
          <w:p w:rsidR="00723064" w:rsidRPr="005C4C28" w:rsidRDefault="00723064" w:rsidP="00A657E6">
            <w:pPr>
              <w:pStyle w:val="af8"/>
              <w:numPr>
                <w:ilvl w:val="0"/>
                <w:numId w:val="60"/>
              </w:numPr>
              <w:suppressAutoHyphens w:val="0"/>
              <w:autoSpaceDE w:val="0"/>
              <w:autoSpaceDN w:val="0"/>
              <w:adjustRightInd w:val="0"/>
              <w:rPr>
                <w:rFonts w:ascii="Times New Roman" w:hAnsi="Times New Roman"/>
                <w:sz w:val="18"/>
                <w:szCs w:val="18"/>
              </w:rPr>
            </w:pPr>
            <w:r w:rsidRPr="005C4C28">
              <w:rPr>
                <w:rFonts w:ascii="Times New Roman" w:hAnsi="Times New Roman"/>
                <w:sz w:val="18"/>
                <w:szCs w:val="18"/>
              </w:rPr>
              <w:t>Дополнительные формы;</w:t>
            </w:r>
          </w:p>
          <w:p w:rsidR="00723064" w:rsidRPr="005C4C28" w:rsidRDefault="00723064" w:rsidP="00A657E6">
            <w:pPr>
              <w:pStyle w:val="af8"/>
              <w:numPr>
                <w:ilvl w:val="0"/>
                <w:numId w:val="60"/>
              </w:numPr>
              <w:suppressAutoHyphens w:val="0"/>
              <w:autoSpaceDE w:val="0"/>
              <w:autoSpaceDN w:val="0"/>
              <w:adjustRightInd w:val="0"/>
              <w:rPr>
                <w:sz w:val="18"/>
                <w:szCs w:val="18"/>
              </w:rPr>
            </w:pPr>
            <w:r w:rsidRPr="005C4C28">
              <w:rPr>
                <w:rFonts w:ascii="Times New Roman" w:hAnsi="Times New Roman"/>
                <w:sz w:val="18"/>
                <w:szCs w:val="18"/>
              </w:rPr>
              <w:t>Законопроекты (базовая версия).</w:t>
            </w:r>
          </w:p>
        </w:tc>
        <w:tc>
          <w:tcPr>
            <w:tcW w:w="975" w:type="dxa"/>
            <w:shd w:val="clear" w:color="auto" w:fill="FFFFFF"/>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50</w:t>
            </w:r>
          </w:p>
        </w:tc>
      </w:tr>
      <w:tr w:rsidR="00723064" w:rsidRPr="00D839E0" w:rsidTr="00A657E6">
        <w:trPr>
          <w:trHeight w:val="133"/>
        </w:trPr>
        <w:tc>
          <w:tcPr>
            <w:tcW w:w="7470" w:type="dxa"/>
            <w:shd w:val="clear" w:color="auto" w:fill="FFFFFF"/>
          </w:tcPr>
          <w:p w:rsidR="00723064" w:rsidRPr="005C4C28" w:rsidRDefault="00723064" w:rsidP="00A657E6">
            <w:pPr>
              <w:autoSpaceDE w:val="0"/>
              <w:autoSpaceDN w:val="0"/>
              <w:adjustRightInd w:val="0"/>
              <w:rPr>
                <w:rFonts w:eastAsia="Calibri"/>
                <w:sz w:val="18"/>
                <w:szCs w:val="18"/>
              </w:rPr>
            </w:pPr>
            <w:r w:rsidRPr="005C4C28">
              <w:rPr>
                <w:rFonts w:eastAsia="Calibri"/>
                <w:sz w:val="18"/>
                <w:szCs w:val="18"/>
              </w:rPr>
              <w:t>СПС* Консультант Плюс: Иркутская область</w:t>
            </w:r>
          </w:p>
        </w:tc>
        <w:tc>
          <w:tcPr>
            <w:tcW w:w="975"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50</w:t>
            </w:r>
          </w:p>
        </w:tc>
      </w:tr>
      <w:tr w:rsidR="00723064" w:rsidRPr="00D839E0" w:rsidTr="00A657E6">
        <w:trPr>
          <w:trHeight w:val="133"/>
        </w:trPr>
        <w:tc>
          <w:tcPr>
            <w:tcW w:w="7470" w:type="dxa"/>
            <w:shd w:val="clear" w:color="auto" w:fill="FFFFFF"/>
          </w:tcPr>
          <w:p w:rsidR="00723064" w:rsidRPr="005C4C28" w:rsidRDefault="00723064" w:rsidP="00A657E6">
            <w:pPr>
              <w:autoSpaceDE w:val="0"/>
              <w:autoSpaceDN w:val="0"/>
              <w:adjustRightInd w:val="0"/>
              <w:rPr>
                <w:rFonts w:eastAsia="Calibri"/>
                <w:sz w:val="18"/>
                <w:szCs w:val="18"/>
                <w:lang w:val="en-US"/>
              </w:rPr>
            </w:pPr>
            <w:r w:rsidRPr="005C4C28">
              <w:rPr>
                <w:rFonts w:eastAsia="Calibri"/>
                <w:sz w:val="18"/>
                <w:szCs w:val="18"/>
              </w:rPr>
              <w:t>СПС* Консультант Медицина Фармацевтика</w:t>
            </w:r>
          </w:p>
        </w:tc>
        <w:tc>
          <w:tcPr>
            <w:tcW w:w="975"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50</w:t>
            </w:r>
          </w:p>
        </w:tc>
      </w:tr>
      <w:tr w:rsidR="00723064" w:rsidRPr="00D839E0" w:rsidTr="00A657E6">
        <w:trPr>
          <w:trHeight w:val="133"/>
        </w:trPr>
        <w:tc>
          <w:tcPr>
            <w:tcW w:w="7470" w:type="dxa"/>
            <w:shd w:val="clear" w:color="auto" w:fill="FFFFFF"/>
          </w:tcPr>
          <w:p w:rsidR="00723064" w:rsidRPr="005C4C28" w:rsidRDefault="00723064" w:rsidP="00A657E6">
            <w:pPr>
              <w:autoSpaceDE w:val="0"/>
              <w:autoSpaceDN w:val="0"/>
              <w:adjustRightInd w:val="0"/>
              <w:rPr>
                <w:rFonts w:eastAsia="Calibri"/>
                <w:sz w:val="18"/>
                <w:szCs w:val="18"/>
              </w:rPr>
            </w:pPr>
            <w:r w:rsidRPr="005C4C28">
              <w:rPr>
                <w:rFonts w:eastAsia="Calibri"/>
                <w:sz w:val="18"/>
                <w:szCs w:val="18"/>
              </w:rPr>
              <w:t>СПС* Консультант Плюс: Эксперт - приложения</w:t>
            </w:r>
          </w:p>
        </w:tc>
        <w:tc>
          <w:tcPr>
            <w:tcW w:w="975"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2</w:t>
            </w:r>
          </w:p>
        </w:tc>
      </w:tr>
      <w:tr w:rsidR="00723064" w:rsidRPr="00D839E0" w:rsidTr="00A657E6">
        <w:trPr>
          <w:trHeight w:val="133"/>
        </w:trPr>
        <w:tc>
          <w:tcPr>
            <w:tcW w:w="7470" w:type="dxa"/>
            <w:shd w:val="clear" w:color="auto" w:fill="FFFFFF"/>
          </w:tcPr>
          <w:p w:rsidR="00723064" w:rsidRPr="005C4C28" w:rsidRDefault="00723064" w:rsidP="00A657E6">
            <w:pPr>
              <w:autoSpaceDE w:val="0"/>
              <w:autoSpaceDN w:val="0"/>
              <w:adjustRightInd w:val="0"/>
              <w:rPr>
                <w:rFonts w:eastAsia="Calibri"/>
                <w:sz w:val="18"/>
                <w:szCs w:val="18"/>
              </w:rPr>
            </w:pPr>
            <w:r w:rsidRPr="005C4C28">
              <w:rPr>
                <w:rFonts w:eastAsia="Calibri"/>
                <w:sz w:val="18"/>
                <w:szCs w:val="18"/>
              </w:rPr>
              <w:t>СС** Консультант Судебная Практика: Суды общей юрисдикции всех округов</w:t>
            </w:r>
          </w:p>
          <w:p w:rsidR="00723064" w:rsidRPr="005C4C28" w:rsidRDefault="00723064" w:rsidP="00A657E6">
            <w:pPr>
              <w:autoSpaceDE w:val="0"/>
              <w:autoSpaceDN w:val="0"/>
              <w:adjustRightInd w:val="0"/>
              <w:rPr>
                <w:rFonts w:eastAsia="Calibri"/>
                <w:sz w:val="18"/>
                <w:szCs w:val="18"/>
              </w:rPr>
            </w:pPr>
            <w:r w:rsidRPr="005C4C28">
              <w:rPr>
                <w:rFonts w:eastAsia="Calibri"/>
                <w:sz w:val="18"/>
                <w:szCs w:val="18"/>
              </w:rPr>
              <w:t>В состав Системы входят Информационные Банки:</w:t>
            </w:r>
          </w:p>
          <w:p w:rsidR="00723064" w:rsidRPr="005C4C28" w:rsidRDefault="00723064" w:rsidP="00A657E6">
            <w:pPr>
              <w:autoSpaceDE w:val="0"/>
              <w:autoSpaceDN w:val="0"/>
              <w:adjustRightInd w:val="0"/>
              <w:rPr>
                <w:rFonts w:eastAsia="Calibri"/>
                <w:sz w:val="18"/>
                <w:szCs w:val="18"/>
                <w:lang w:val="en-US"/>
              </w:rPr>
            </w:pPr>
            <w:r w:rsidRPr="005C4C28">
              <w:rPr>
                <w:rFonts w:eastAsia="Calibri"/>
                <w:sz w:val="18"/>
                <w:szCs w:val="18"/>
              </w:rPr>
              <w:t>Кассационные, апелляционные, областные и приравненные к ним суды общей юрисдикции (все округа). Кассационный, апелляционный и окружные (флотские) военные суды</w:t>
            </w:r>
          </w:p>
        </w:tc>
        <w:tc>
          <w:tcPr>
            <w:tcW w:w="975"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2</w:t>
            </w:r>
          </w:p>
        </w:tc>
      </w:tr>
      <w:tr w:rsidR="00723064" w:rsidRPr="00D839E0" w:rsidTr="00A657E6">
        <w:trPr>
          <w:trHeight w:val="133"/>
        </w:trPr>
        <w:tc>
          <w:tcPr>
            <w:tcW w:w="7470" w:type="dxa"/>
            <w:shd w:val="clear" w:color="auto" w:fill="FFFFFF"/>
          </w:tcPr>
          <w:p w:rsidR="00723064" w:rsidRPr="005C4C28" w:rsidRDefault="00723064" w:rsidP="00A657E6">
            <w:pPr>
              <w:autoSpaceDE w:val="0"/>
              <w:autoSpaceDN w:val="0"/>
              <w:adjustRightInd w:val="0"/>
              <w:rPr>
                <w:rFonts w:eastAsia="Calibri"/>
                <w:sz w:val="18"/>
                <w:szCs w:val="18"/>
              </w:rPr>
            </w:pPr>
            <w:r w:rsidRPr="005C4C28">
              <w:rPr>
                <w:rFonts w:eastAsia="Calibri"/>
                <w:sz w:val="18"/>
                <w:szCs w:val="18"/>
              </w:rPr>
              <w:t>СС** КонсультантАрбитраж: Арбитражные суды всех округов</w:t>
            </w:r>
          </w:p>
          <w:p w:rsidR="00723064" w:rsidRPr="005C4C28" w:rsidRDefault="00723064" w:rsidP="00A657E6">
            <w:pPr>
              <w:autoSpaceDE w:val="0"/>
              <w:autoSpaceDN w:val="0"/>
              <w:adjustRightInd w:val="0"/>
              <w:rPr>
                <w:rFonts w:eastAsia="Calibri"/>
                <w:sz w:val="18"/>
                <w:szCs w:val="18"/>
              </w:rPr>
            </w:pPr>
            <w:r w:rsidRPr="005C4C28">
              <w:rPr>
                <w:rFonts w:eastAsia="Calibri"/>
                <w:sz w:val="18"/>
                <w:szCs w:val="18"/>
              </w:rPr>
              <w:t>В состав Системы входят Информационные Банки:</w:t>
            </w:r>
          </w:p>
          <w:p w:rsidR="00723064" w:rsidRPr="005C4C28" w:rsidRDefault="00723064" w:rsidP="00A657E6">
            <w:pPr>
              <w:autoSpaceDE w:val="0"/>
              <w:autoSpaceDN w:val="0"/>
              <w:adjustRightInd w:val="0"/>
              <w:rPr>
                <w:rFonts w:eastAsia="Calibri"/>
                <w:sz w:val="18"/>
                <w:szCs w:val="18"/>
              </w:rPr>
            </w:pPr>
            <w:r w:rsidRPr="005C4C28">
              <w:rPr>
                <w:rFonts w:eastAsia="Calibri"/>
                <w:sz w:val="18"/>
                <w:szCs w:val="18"/>
              </w:rPr>
              <w:t>Арбитражные суды всех округов: Волго-Вятского округа, Восточно-Сибирского, Дальневосточного, Западно-Сибирского, Московского, Поволжского, Северо-Западного, Северо-Кавказского, Уральского, Центрального</w:t>
            </w:r>
          </w:p>
        </w:tc>
        <w:tc>
          <w:tcPr>
            <w:tcW w:w="975"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sz w:val="18"/>
                <w:szCs w:val="18"/>
              </w:rPr>
              <w:t>один</w:t>
            </w:r>
          </w:p>
        </w:tc>
        <w:tc>
          <w:tcPr>
            <w:tcW w:w="1903" w:type="dxa"/>
            <w:shd w:val="clear" w:color="auto" w:fill="FFFFFF"/>
            <w:vAlign w:val="center"/>
          </w:tcPr>
          <w:p w:rsidR="00723064" w:rsidRPr="005C4C28" w:rsidRDefault="00723064" w:rsidP="00A657E6">
            <w:pPr>
              <w:autoSpaceDE w:val="0"/>
              <w:autoSpaceDN w:val="0"/>
              <w:adjustRightInd w:val="0"/>
              <w:jc w:val="center"/>
              <w:rPr>
                <w:rFonts w:eastAsia="Calibri"/>
                <w:sz w:val="18"/>
                <w:szCs w:val="18"/>
                <w:lang w:val="en-US"/>
              </w:rPr>
            </w:pPr>
            <w:r w:rsidRPr="005C4C28">
              <w:rPr>
                <w:rFonts w:eastAsia="Calibri"/>
                <w:color w:val="00000A"/>
                <w:sz w:val="18"/>
                <w:szCs w:val="18"/>
                <w:lang w:val="en-US"/>
              </w:rPr>
              <w:t>2</w:t>
            </w:r>
          </w:p>
        </w:tc>
      </w:tr>
    </w:tbl>
    <w:p w:rsidR="00723064" w:rsidRPr="00075640" w:rsidRDefault="00723064" w:rsidP="00723064">
      <w:pPr>
        <w:rPr>
          <w:sz w:val="18"/>
          <w:szCs w:val="18"/>
        </w:rPr>
      </w:pPr>
      <w:r w:rsidRPr="00075640">
        <w:rPr>
          <w:sz w:val="18"/>
          <w:szCs w:val="18"/>
        </w:rPr>
        <w:t>*СПС – справочно-правовая система;</w:t>
      </w:r>
    </w:p>
    <w:p w:rsidR="00723064" w:rsidRPr="00075640" w:rsidRDefault="00723064" w:rsidP="00723064">
      <w:pPr>
        <w:rPr>
          <w:sz w:val="18"/>
          <w:szCs w:val="18"/>
        </w:rPr>
      </w:pPr>
      <w:r w:rsidRPr="00075640">
        <w:rPr>
          <w:sz w:val="18"/>
          <w:szCs w:val="18"/>
        </w:rPr>
        <w:t>**СС – справочная система</w:t>
      </w:r>
    </w:p>
    <w:p w:rsidR="00723064" w:rsidRDefault="00723064" w:rsidP="00723064">
      <w:pPr>
        <w:pStyle w:val="afa"/>
        <w:rPr>
          <w:sz w:val="22"/>
          <w:szCs w:val="22"/>
        </w:rPr>
      </w:pPr>
    </w:p>
    <w:p w:rsidR="00723064" w:rsidRPr="00D839E0" w:rsidRDefault="00723064" w:rsidP="00723064">
      <w:pPr>
        <w:pStyle w:val="af8"/>
        <w:autoSpaceDE w:val="0"/>
        <w:spacing w:after="0" w:line="240" w:lineRule="auto"/>
        <w:ind w:left="0" w:firstLine="708"/>
        <w:jc w:val="both"/>
        <w:rPr>
          <w:rFonts w:ascii="Times New Roman" w:hAnsi="Times New Roman"/>
          <w:b/>
          <w:sz w:val="20"/>
          <w:szCs w:val="20"/>
        </w:rPr>
      </w:pPr>
      <w:r w:rsidRPr="00D839E0">
        <w:rPr>
          <w:rFonts w:ascii="Times New Roman" w:hAnsi="Times New Roman"/>
          <w:b/>
          <w:sz w:val="20"/>
          <w:szCs w:val="20"/>
        </w:rPr>
        <w:t>1. Порядок использования экземпляра Системы КонсультантПлюс:</w:t>
      </w:r>
    </w:p>
    <w:p w:rsidR="00723064" w:rsidRPr="00D839E0" w:rsidRDefault="00723064" w:rsidP="00723064">
      <w:pPr>
        <w:ind w:firstLine="709"/>
        <w:rPr>
          <w:sz w:val="20"/>
          <w:szCs w:val="20"/>
        </w:rPr>
      </w:pPr>
      <w:r w:rsidRPr="00D839E0">
        <w:rPr>
          <w:sz w:val="20"/>
          <w:szCs w:val="20"/>
        </w:rPr>
        <w:t>1.1.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723064" w:rsidRPr="00D839E0" w:rsidRDefault="00723064" w:rsidP="00723064">
      <w:pPr>
        <w:autoSpaceDE w:val="0"/>
        <w:ind w:firstLine="709"/>
        <w:jc w:val="both"/>
        <w:rPr>
          <w:sz w:val="20"/>
          <w:szCs w:val="20"/>
        </w:rPr>
      </w:pPr>
      <w:r w:rsidRPr="00D839E0">
        <w:rPr>
          <w:sz w:val="20"/>
          <w:szCs w:val="20"/>
        </w:rPr>
        <w:t>1.2.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(консультационного центра)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723064" w:rsidRPr="00D839E0" w:rsidRDefault="00723064" w:rsidP="00723064">
      <w:pPr>
        <w:widowControl w:val="0"/>
        <w:autoSpaceDE w:val="0"/>
        <w:ind w:firstLine="709"/>
        <w:jc w:val="both"/>
        <w:rPr>
          <w:sz w:val="20"/>
          <w:szCs w:val="20"/>
        </w:rPr>
      </w:pPr>
      <w:r w:rsidRPr="00D839E0">
        <w:rPr>
          <w:sz w:val="20"/>
          <w:szCs w:val="20"/>
        </w:rPr>
        <w:lastRenderedPageBreak/>
        <w:t>1.3.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723064" w:rsidRPr="00D839E0" w:rsidRDefault="00723064" w:rsidP="00723064">
      <w:pPr>
        <w:autoSpaceDE w:val="0"/>
        <w:ind w:firstLine="709"/>
        <w:jc w:val="both"/>
        <w:rPr>
          <w:sz w:val="20"/>
          <w:szCs w:val="20"/>
        </w:rPr>
      </w:pPr>
      <w:r w:rsidRPr="00D839E0">
        <w:rPr>
          <w:sz w:val="20"/>
          <w:szCs w:val="20"/>
        </w:rPr>
        <w:t>1.4. Исполнитель вправе переносить экземпляр Системы КонсультантПлюс на другой(ую) компьютер (локальную сеть) неограниченное количество раз. Перенос подразумевает удаление экземпляра Системы КонсультантПлюс с прежнего компьютера (локальной сети) и установку на новый компьютер (локальную сеть). В этом случае Исполнитель обязан по требованию Заказчика перерегистрировать экземпляр Системы КонсультантПлюс на новом месте установки.</w:t>
      </w:r>
    </w:p>
    <w:p w:rsidR="00723064" w:rsidRPr="00D839E0" w:rsidRDefault="00723064" w:rsidP="00723064">
      <w:pPr>
        <w:autoSpaceDE w:val="0"/>
        <w:ind w:firstLine="709"/>
        <w:jc w:val="both"/>
        <w:rPr>
          <w:sz w:val="20"/>
          <w:szCs w:val="20"/>
        </w:rPr>
      </w:pPr>
      <w:r w:rsidRPr="00D839E0">
        <w:rPr>
          <w:sz w:val="20"/>
          <w:szCs w:val="20"/>
        </w:rPr>
        <w:t>1.5. Заказчик не вправе передавать экземпляры Системы третьему лицу без письменного уведомления КЦ КонсультантПлюс.</w:t>
      </w:r>
    </w:p>
    <w:p w:rsidR="00723064" w:rsidRPr="00D839E0" w:rsidRDefault="00723064" w:rsidP="00723064">
      <w:pPr>
        <w:autoSpaceDE w:val="0"/>
        <w:ind w:firstLine="709"/>
        <w:jc w:val="both"/>
        <w:rPr>
          <w:sz w:val="20"/>
          <w:szCs w:val="20"/>
        </w:rPr>
      </w:pPr>
      <w:r w:rsidRPr="00D839E0">
        <w:rPr>
          <w:sz w:val="20"/>
          <w:szCs w:val="20"/>
        </w:rPr>
        <w:t>1.6. Разработчик Систем вправе самостоятельно определять информационное содержание Систем в рамках их общей направленности.</w:t>
      </w:r>
    </w:p>
    <w:p w:rsidR="00723064" w:rsidRPr="00D839E0" w:rsidRDefault="00723064" w:rsidP="00723064">
      <w:pPr>
        <w:pStyle w:val="af8"/>
        <w:spacing w:after="0" w:line="240" w:lineRule="auto"/>
        <w:ind w:left="0" w:firstLine="545"/>
        <w:jc w:val="both"/>
        <w:rPr>
          <w:rFonts w:ascii="Times New Roman" w:hAnsi="Times New Roman"/>
          <w:sz w:val="20"/>
          <w:szCs w:val="20"/>
        </w:rPr>
      </w:pPr>
      <w:r w:rsidRPr="00D839E0">
        <w:rPr>
          <w:rFonts w:ascii="Times New Roman" w:hAnsi="Times New Roman"/>
          <w:b/>
          <w:bCs/>
          <w:sz w:val="20"/>
          <w:szCs w:val="20"/>
        </w:rPr>
        <w:t>2. Требования к качеству оказываемых услуг:</w:t>
      </w:r>
      <w:r w:rsidRPr="00D839E0">
        <w:rPr>
          <w:rFonts w:ascii="Times New Roman" w:hAnsi="Times New Roman"/>
          <w:sz w:val="20"/>
          <w:szCs w:val="20"/>
        </w:rPr>
        <w:t xml:space="preserve"> </w:t>
      </w:r>
    </w:p>
    <w:p w:rsidR="00723064" w:rsidRPr="00D839E0" w:rsidRDefault="00723064" w:rsidP="00723064">
      <w:pPr>
        <w:pStyle w:val="af8"/>
        <w:spacing w:after="0" w:line="240" w:lineRule="auto"/>
        <w:ind w:left="0" w:firstLine="545"/>
        <w:jc w:val="both"/>
        <w:rPr>
          <w:rFonts w:ascii="Times New Roman" w:hAnsi="Times New Roman"/>
          <w:sz w:val="20"/>
          <w:szCs w:val="20"/>
        </w:rPr>
      </w:pPr>
      <w:r w:rsidRPr="00D839E0">
        <w:rPr>
          <w:rFonts w:ascii="Times New Roman" w:hAnsi="Times New Roman"/>
          <w:sz w:val="20"/>
          <w:szCs w:val="20"/>
        </w:rPr>
        <w:t>2.1. Исполнитель гарантирует соответствие услуги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w:t>
      </w:r>
    </w:p>
    <w:p w:rsidR="00723064" w:rsidRPr="00D839E0" w:rsidRDefault="00723064" w:rsidP="00723064">
      <w:pPr>
        <w:pStyle w:val="af8"/>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t>2.2. Исполнитель обязан обеспечить взаимодействие и совместимость информационных услуг с установленными у заказчика экземплярами Систем КонсультантПлюс.</w:t>
      </w:r>
    </w:p>
    <w:p w:rsidR="00723064" w:rsidRPr="00D839E0" w:rsidRDefault="00723064" w:rsidP="00723064">
      <w:pPr>
        <w:pStyle w:val="af8"/>
        <w:spacing w:after="0" w:line="240" w:lineRule="auto"/>
        <w:ind w:left="0" w:firstLine="545"/>
        <w:jc w:val="both"/>
        <w:rPr>
          <w:rFonts w:ascii="Times New Roman" w:hAnsi="Times New Roman"/>
          <w:sz w:val="20"/>
          <w:szCs w:val="20"/>
        </w:rPr>
      </w:pPr>
      <w:r w:rsidRPr="00D839E0">
        <w:rPr>
          <w:rFonts w:ascii="Times New Roman" w:hAnsi="Times New Roman"/>
          <w:sz w:val="20"/>
          <w:szCs w:val="20"/>
        </w:rPr>
        <w:t xml:space="preserve">2.3. Исполнитель обязан предоставлять информационные услуги с использованием экземпляров Системы «КонсультантПлюс» на основе специального лицензионного программного обеспечения, которое обеспечивает совместимость предоставляемых информационных услуг с установленными у Заказчика экземплярами Систем «КонсультантПлюс». </w:t>
      </w:r>
    </w:p>
    <w:p w:rsidR="00723064" w:rsidRDefault="00723064" w:rsidP="00723064">
      <w:pPr>
        <w:pStyle w:val="af8"/>
        <w:spacing w:after="0" w:line="240" w:lineRule="auto"/>
        <w:ind w:left="0" w:firstLine="545"/>
        <w:jc w:val="both"/>
        <w:rPr>
          <w:rFonts w:ascii="Times New Roman" w:hAnsi="Times New Roman" w:cs="Times New Roman"/>
          <w:sz w:val="20"/>
          <w:szCs w:val="20"/>
        </w:rPr>
      </w:pPr>
      <w:r w:rsidRPr="00D839E0">
        <w:rPr>
          <w:rFonts w:ascii="Times New Roman" w:hAnsi="Times New Roman" w:cs="Times New Roman"/>
          <w:sz w:val="20"/>
          <w:szCs w:val="20"/>
        </w:rPr>
        <w:t>2.3. Не позднее 31.01.202</w:t>
      </w:r>
      <w:r>
        <w:rPr>
          <w:rFonts w:ascii="Times New Roman" w:hAnsi="Times New Roman" w:cs="Times New Roman"/>
          <w:sz w:val="20"/>
          <w:szCs w:val="20"/>
        </w:rPr>
        <w:t>1</w:t>
      </w:r>
      <w:r w:rsidRPr="00D839E0">
        <w:rPr>
          <w:rFonts w:ascii="Times New Roman" w:hAnsi="Times New Roman" w:cs="Times New Roman"/>
          <w:sz w:val="20"/>
          <w:szCs w:val="20"/>
        </w:rPr>
        <w:t xml:space="preserve"> г. 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w:t>
      </w:r>
      <w:r>
        <w:rPr>
          <w:rFonts w:ascii="Times New Roman" w:hAnsi="Times New Roman" w:cs="Times New Roman"/>
          <w:sz w:val="20"/>
          <w:szCs w:val="20"/>
        </w:rPr>
        <w:t>.</w:t>
      </w:r>
    </w:p>
    <w:p w:rsidR="00723064" w:rsidRPr="005C4C28" w:rsidRDefault="00723064" w:rsidP="00723064">
      <w:pPr>
        <w:autoSpaceDE w:val="0"/>
        <w:autoSpaceDN w:val="0"/>
        <w:adjustRightInd w:val="0"/>
        <w:ind w:firstLine="709"/>
        <w:jc w:val="both"/>
        <w:rPr>
          <w:rFonts w:eastAsia="Calibri"/>
          <w:b/>
          <w:bCs/>
          <w:sz w:val="20"/>
          <w:szCs w:val="20"/>
        </w:rPr>
      </w:pPr>
      <w:r w:rsidRPr="005C4C28">
        <w:rPr>
          <w:rFonts w:eastAsia="Calibri"/>
          <w:b/>
          <w:bCs/>
          <w:sz w:val="20"/>
          <w:szCs w:val="20"/>
        </w:rPr>
        <w:t>3. Требования к Исполнителю</w:t>
      </w:r>
    </w:p>
    <w:p w:rsidR="00723064" w:rsidRPr="005C4C28" w:rsidRDefault="00723064" w:rsidP="00723064">
      <w:pPr>
        <w:pStyle w:val="cf7a747987be32b5western"/>
        <w:spacing w:before="0" w:beforeAutospacing="0" w:after="0" w:afterAutospacing="0"/>
        <w:ind w:firstLine="567"/>
        <w:jc w:val="both"/>
        <w:rPr>
          <w:color w:val="000000"/>
          <w:sz w:val="20"/>
          <w:szCs w:val="20"/>
        </w:rPr>
      </w:pPr>
      <w:r w:rsidRPr="005C4C28">
        <w:rPr>
          <w:color w:val="000000"/>
          <w:sz w:val="20"/>
          <w:szCs w:val="20"/>
        </w:rPr>
        <w:t>3.1. Исполнитель, оказывающий услуги должен иметь в наличии и предоставить следующие документы, подтверждающие соответствие участника:</w:t>
      </w:r>
    </w:p>
    <w:p w:rsidR="00723064" w:rsidRPr="005C4C28" w:rsidRDefault="00723064" w:rsidP="00723064">
      <w:pPr>
        <w:pStyle w:val="cf7a747987be32b5western"/>
        <w:spacing w:before="0" w:beforeAutospacing="0" w:after="0" w:afterAutospacing="0"/>
        <w:ind w:left="545"/>
        <w:jc w:val="both"/>
        <w:rPr>
          <w:sz w:val="20"/>
          <w:szCs w:val="20"/>
        </w:rPr>
      </w:pPr>
      <w:r w:rsidRPr="005C4C28">
        <w:rPr>
          <w:color w:val="000000"/>
          <w:sz w:val="20"/>
          <w:szCs w:val="20"/>
        </w:rPr>
        <w:t>- копия Лицензионного соглашения;</w:t>
      </w:r>
    </w:p>
    <w:p w:rsidR="00723064" w:rsidRPr="005C4C28" w:rsidRDefault="00723064" w:rsidP="00723064">
      <w:pPr>
        <w:pStyle w:val="cf7a747987be32b5western"/>
        <w:spacing w:before="0" w:beforeAutospacing="0" w:after="0" w:afterAutospacing="0"/>
        <w:ind w:left="545"/>
        <w:jc w:val="both"/>
        <w:rPr>
          <w:sz w:val="20"/>
          <w:szCs w:val="20"/>
        </w:rPr>
      </w:pPr>
      <w:r w:rsidRPr="005C4C28">
        <w:rPr>
          <w:color w:val="000000"/>
          <w:sz w:val="20"/>
          <w:szCs w:val="20"/>
        </w:rPr>
        <w:t>- Декларации в свободной форме, подтверждающей, что программное обеспечение включено в один из реестров:  «Единого реестра российских программ для электронных вычислительных машин и баз данных» или «Единого реестра российских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723064" w:rsidRDefault="00723064" w:rsidP="00723064">
      <w:pPr>
        <w:jc w:val="right"/>
        <w:rPr>
          <w:rFonts w:ascii="Cuprum" w:hAnsi="Cuprum" w:cs="Tahoma"/>
          <w:b/>
          <w:bCs/>
          <w:sz w:val="20"/>
          <w:szCs w:val="20"/>
        </w:rPr>
      </w:pPr>
    </w:p>
    <w:p w:rsidR="00C77360" w:rsidRPr="00C77360" w:rsidRDefault="00C77360" w:rsidP="00C77360">
      <w:pPr>
        <w:jc w:val="both"/>
        <w:rPr>
          <w:sz w:val="18"/>
          <w:szCs w:val="18"/>
        </w:rPr>
      </w:pP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723064" w:rsidRDefault="00723064"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5C4C28" w:rsidRDefault="00B8322C" w:rsidP="009279A6">
      <w:pPr>
        <w:jc w:val="right"/>
        <w:rPr>
          <w:b/>
          <w:bCs/>
          <w:sz w:val="20"/>
        </w:rPr>
      </w:pPr>
      <w:r w:rsidRPr="005A07FA">
        <w:rPr>
          <w:b/>
          <w:kern w:val="32"/>
          <w:sz w:val="20"/>
          <w:szCs w:val="20"/>
        </w:rPr>
        <w:t>на</w:t>
      </w:r>
      <w:r w:rsidR="00BC13E8">
        <w:rPr>
          <w:b/>
          <w:kern w:val="32"/>
          <w:sz w:val="20"/>
          <w:szCs w:val="20"/>
        </w:rPr>
        <w:t xml:space="preserve"> </w:t>
      </w:r>
      <w:r w:rsidR="009279A6">
        <w:rPr>
          <w:b/>
          <w:sz w:val="20"/>
          <w:szCs w:val="20"/>
        </w:rPr>
        <w:t>о</w:t>
      </w:r>
      <w:r w:rsidR="009279A6" w:rsidRPr="009279A6">
        <w:rPr>
          <w:b/>
          <w:sz w:val="20"/>
          <w:szCs w:val="20"/>
        </w:rPr>
        <w:t xml:space="preserve">казание информационных услуг </w:t>
      </w:r>
      <w:r w:rsidR="005C4C28">
        <w:rPr>
          <w:b/>
          <w:bCs/>
          <w:sz w:val="20"/>
        </w:rPr>
        <w:t>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5C4C28" w:rsidRPr="00F7018B">
        <w:rPr>
          <w:b/>
          <w:bCs/>
          <w:sz w:val="20"/>
        </w:rPr>
        <w:t xml:space="preserve"> </w:t>
      </w:r>
    </w:p>
    <w:p w:rsidR="00B8322C" w:rsidRPr="005A07FA" w:rsidRDefault="00B8322C" w:rsidP="009279A6">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279A6">
        <w:rPr>
          <w:b/>
          <w:kern w:val="32"/>
          <w:sz w:val="20"/>
          <w:szCs w:val="20"/>
        </w:rPr>
        <w:t>388-20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9279A6">
        <w:rPr>
          <w:sz w:val="20"/>
          <w:szCs w:val="20"/>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9279A6">
        <w:rPr>
          <w:sz w:val="20"/>
          <w:szCs w:val="20"/>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9279A6">
        <w:rPr>
          <w:sz w:val="20"/>
          <w:szCs w:val="20"/>
        </w:rPr>
        <w:t>оказание информационных услуг с использованием экземпляров систем Консультант Плюс на основе специального лицензионного программного обеспечения, обеспечивающего совместимость информационных услуг с установленными экземплярами системы «Консультант Плюс»</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632" w:type="dxa"/>
        <w:tblInd w:w="-176" w:type="dxa"/>
        <w:tblLayout w:type="fixed"/>
        <w:tblLook w:val="04A0"/>
      </w:tblPr>
      <w:tblGrid>
        <w:gridCol w:w="567"/>
        <w:gridCol w:w="2269"/>
        <w:gridCol w:w="3969"/>
        <w:gridCol w:w="850"/>
        <w:gridCol w:w="851"/>
        <w:gridCol w:w="992"/>
        <w:gridCol w:w="1134"/>
      </w:tblGrid>
      <w:tr w:rsidR="004853CC" w:rsidRPr="00BE6DBE" w:rsidTr="007E4F7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 п/п</w:t>
            </w:r>
          </w:p>
        </w:tc>
        <w:tc>
          <w:tcPr>
            <w:tcW w:w="2269"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3CC" w:rsidRPr="00BE6DBE" w:rsidRDefault="004853CC" w:rsidP="007E4F7D">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53CC" w:rsidRPr="00BE6DBE" w:rsidRDefault="004853CC" w:rsidP="007E4F7D">
            <w:pPr>
              <w:jc w:val="center"/>
              <w:rPr>
                <w:color w:val="000000"/>
                <w:sz w:val="20"/>
                <w:szCs w:val="20"/>
              </w:rPr>
            </w:pPr>
            <w:r w:rsidRPr="00BE6DBE">
              <w:rPr>
                <w:color w:val="000000"/>
                <w:sz w:val="20"/>
                <w:szCs w:val="20"/>
              </w:rPr>
              <w:t>Единица</w:t>
            </w:r>
          </w:p>
          <w:p w:rsidR="004853CC" w:rsidRPr="00BE6DBE" w:rsidRDefault="004853CC" w:rsidP="007E4F7D">
            <w:pPr>
              <w:jc w:val="center"/>
              <w:rPr>
                <w:color w:val="000000"/>
                <w:sz w:val="20"/>
                <w:szCs w:val="20"/>
              </w:rPr>
            </w:pPr>
            <w:r w:rsidRPr="00BE6DBE">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853CC" w:rsidRPr="00BE6DBE" w:rsidRDefault="004853CC" w:rsidP="007E4F7D">
            <w:pPr>
              <w:pStyle w:val="aff4"/>
              <w:jc w:val="center"/>
              <w:rPr>
                <w:rFonts w:ascii="Times New Roman" w:eastAsia="Times New Roman" w:hAnsi="Times New Roman"/>
                <w:color w:val="000000"/>
                <w:sz w:val="20"/>
                <w:szCs w:val="20"/>
              </w:rPr>
            </w:pPr>
            <w:r w:rsidRPr="00BE6DBE">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Сумма, руб.</w:t>
            </w:r>
          </w:p>
        </w:tc>
      </w:tr>
      <w:tr w:rsidR="004853CC" w:rsidRPr="004853CC" w:rsidTr="007E4F7D">
        <w:trPr>
          <w:trHeight w:val="68"/>
        </w:trPr>
        <w:tc>
          <w:tcPr>
            <w:tcW w:w="567"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2269"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7E4F7D">
            <w:pPr>
              <w:rPr>
                <w:sz w:val="19"/>
                <w:szCs w:val="19"/>
                <w:lang w:eastAsia="en-US"/>
              </w:rPr>
            </w:pP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lang w:eastAsia="en-US"/>
              </w:rPr>
            </w:pP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lang w:eastAsia="en-US"/>
              </w:rPr>
            </w:pPr>
          </w:p>
        </w:tc>
        <w:tc>
          <w:tcPr>
            <w:tcW w:w="992" w:type="dxa"/>
            <w:tcBorders>
              <w:top w:val="single" w:sz="4" w:space="0" w:color="auto"/>
              <w:left w:val="nil"/>
              <w:bottom w:val="single" w:sz="4" w:space="0" w:color="auto"/>
              <w:right w:val="single" w:sz="4" w:space="0" w:color="auto"/>
            </w:tcBorders>
          </w:tcPr>
          <w:p w:rsidR="004853CC" w:rsidRPr="004853CC" w:rsidRDefault="004853CC" w:rsidP="007E4F7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7E4F7D">
            <w:pPr>
              <w:jc w:val="center"/>
              <w:rPr>
                <w:color w:val="000000"/>
                <w:sz w:val="19"/>
                <w:szCs w:val="19"/>
              </w:rPr>
            </w:pPr>
          </w:p>
        </w:tc>
      </w:tr>
      <w:tr w:rsidR="004853CC" w:rsidRPr="00BE6DBE" w:rsidTr="007E4F7D">
        <w:trPr>
          <w:trHeight w:val="58"/>
        </w:trPr>
        <w:tc>
          <w:tcPr>
            <w:tcW w:w="567" w:type="dxa"/>
            <w:tcBorders>
              <w:top w:val="single" w:sz="4" w:space="0" w:color="auto"/>
              <w:left w:val="single" w:sz="4" w:space="0" w:color="auto"/>
              <w:bottom w:val="single" w:sz="4" w:space="0" w:color="auto"/>
              <w:right w:val="single" w:sz="4" w:space="0" w:color="auto"/>
            </w:tcBorders>
          </w:tcPr>
          <w:p w:rsidR="004853CC" w:rsidRPr="00BE6DBE" w:rsidRDefault="004853CC" w:rsidP="007E4F7D">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4853CC" w:rsidRPr="00BE6DBE" w:rsidRDefault="004853CC" w:rsidP="007E4F7D">
            <w:pPr>
              <w:rPr>
                <w:color w:val="000000"/>
                <w:sz w:val="20"/>
                <w:szCs w:val="20"/>
              </w:rPr>
            </w:pPr>
            <w:r w:rsidRPr="00BE6DBE">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4853CC" w:rsidRPr="00BE6DBE" w:rsidRDefault="004853CC" w:rsidP="007E4F7D">
            <w:pPr>
              <w:jc w:val="center"/>
              <w:rPr>
                <w:color w:val="000000"/>
                <w:sz w:val="20"/>
                <w:szCs w:val="20"/>
              </w:rPr>
            </w:pPr>
          </w:p>
        </w:tc>
      </w:tr>
      <w:tr w:rsidR="004853CC" w:rsidRPr="00BE6DBE" w:rsidTr="007E4F7D">
        <w:trPr>
          <w:trHeight w:val="68"/>
        </w:trPr>
        <w:tc>
          <w:tcPr>
            <w:tcW w:w="567" w:type="dxa"/>
            <w:tcBorders>
              <w:top w:val="nil"/>
              <w:left w:val="single" w:sz="4" w:space="0" w:color="auto"/>
              <w:bottom w:val="single" w:sz="4" w:space="0" w:color="auto"/>
              <w:right w:val="single" w:sz="4" w:space="0" w:color="auto"/>
            </w:tcBorders>
          </w:tcPr>
          <w:p w:rsidR="004853CC" w:rsidRPr="00BE6DBE" w:rsidRDefault="004853CC" w:rsidP="007E4F7D">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tcPr>
          <w:p w:rsidR="004853CC" w:rsidRPr="00BE6DBE" w:rsidRDefault="004853CC" w:rsidP="007E4F7D">
            <w:pPr>
              <w:rPr>
                <w:color w:val="000000"/>
                <w:sz w:val="20"/>
                <w:szCs w:val="20"/>
              </w:rPr>
            </w:pPr>
            <w:r w:rsidRPr="00BE6DBE">
              <w:rPr>
                <w:color w:val="000000"/>
                <w:sz w:val="20"/>
                <w:szCs w:val="20"/>
              </w:rPr>
              <w:t>В том числе НДС:</w:t>
            </w:r>
          </w:p>
        </w:tc>
        <w:tc>
          <w:tcPr>
            <w:tcW w:w="2977" w:type="dxa"/>
            <w:gridSpan w:val="3"/>
            <w:tcBorders>
              <w:top w:val="nil"/>
              <w:left w:val="nil"/>
              <w:bottom w:val="single" w:sz="4" w:space="0" w:color="auto"/>
              <w:right w:val="single" w:sz="4" w:space="0" w:color="auto"/>
            </w:tcBorders>
            <w:shd w:val="clear" w:color="auto" w:fill="auto"/>
            <w:hideMark/>
          </w:tcPr>
          <w:p w:rsidR="004853CC" w:rsidRPr="00BE6DBE" w:rsidRDefault="004853CC" w:rsidP="007E4F7D">
            <w:pPr>
              <w:jc w:val="center"/>
              <w:rPr>
                <w:color w:val="000000"/>
                <w:sz w:val="20"/>
                <w:szCs w:val="20"/>
              </w:rPr>
            </w:pPr>
          </w:p>
        </w:tc>
      </w:tr>
    </w:tbl>
    <w:p w:rsidR="004853CC" w:rsidRDefault="004853CC" w:rsidP="004853CC">
      <w:pPr>
        <w:pStyle w:val="afa"/>
        <w:rPr>
          <w:sz w:val="19"/>
          <w:szCs w:val="19"/>
        </w:rPr>
      </w:pPr>
    </w:p>
    <w:p w:rsidR="004853CC" w:rsidRDefault="004853CC" w:rsidP="00903A0B">
      <w:pPr>
        <w:jc w:val="both"/>
        <w:rPr>
          <w:sz w:val="20"/>
          <w:szCs w:val="20"/>
        </w:rPr>
      </w:pPr>
    </w:p>
    <w:p w:rsidR="004853CC" w:rsidRDefault="004853C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58" w:rsidRDefault="001B1558" w:rsidP="00ED57EB">
      <w:r>
        <w:separator/>
      </w:r>
    </w:p>
  </w:endnote>
  <w:endnote w:type="continuationSeparator" w:id="1">
    <w:p w:rsidR="001B1558" w:rsidRDefault="001B155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79A6" w:rsidRDefault="009279A6">
        <w:pPr>
          <w:pStyle w:val="aff2"/>
          <w:jc w:val="right"/>
        </w:pPr>
        <w:fldSimple w:instr=" PAGE   \* MERGEFORMAT ">
          <w:r w:rsidR="00723064">
            <w:rPr>
              <w:noProof/>
            </w:rPr>
            <w:t>28</w:t>
          </w:r>
        </w:fldSimple>
      </w:p>
    </w:sdtContent>
  </w:sdt>
  <w:p w:rsidR="009279A6" w:rsidRDefault="009279A6">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58" w:rsidRDefault="001B1558" w:rsidP="00ED57EB">
      <w:r>
        <w:separator/>
      </w:r>
    </w:p>
  </w:footnote>
  <w:footnote w:type="continuationSeparator" w:id="1">
    <w:p w:rsidR="001B1558" w:rsidRDefault="001B1558" w:rsidP="00ED57EB">
      <w:r>
        <w:continuationSeparator/>
      </w:r>
    </w:p>
  </w:footnote>
  <w:footnote w:id="2">
    <w:p w:rsidR="009279A6" w:rsidRPr="000C36EF" w:rsidRDefault="009279A6"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279A6" w:rsidRPr="004B5113" w:rsidRDefault="009279A6"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96A201E"/>
    <w:multiLevelType w:val="hybridMultilevel"/>
    <w:tmpl w:val="C15C90A6"/>
    <w:lvl w:ilvl="0" w:tplc="7D78D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66A6F58"/>
    <w:multiLevelType w:val="hybridMultilevel"/>
    <w:tmpl w:val="BB62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5B755186"/>
    <w:multiLevelType w:val="hybridMultilevel"/>
    <w:tmpl w:val="969C4A98"/>
    <w:lvl w:ilvl="0" w:tplc="7D78D3C4">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3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3">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7">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8">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9">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0">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7">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9">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1">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2"/>
  </w:num>
  <w:num w:numId="4">
    <w:abstractNumId w:val="58"/>
  </w:num>
  <w:num w:numId="5">
    <w:abstractNumId w:val="53"/>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8"/>
  </w:num>
  <w:num w:numId="13">
    <w:abstractNumId w:val="47"/>
  </w:num>
  <w:num w:numId="14">
    <w:abstractNumId w:val="9"/>
  </w:num>
  <w:num w:numId="15">
    <w:abstractNumId w:val="46"/>
  </w:num>
  <w:num w:numId="16">
    <w:abstractNumId w:val="4"/>
  </w:num>
  <w:num w:numId="17">
    <w:abstractNumId w:val="20"/>
  </w:num>
  <w:num w:numId="18">
    <w:abstractNumId w:val="7"/>
  </w:num>
  <w:num w:numId="19">
    <w:abstractNumId w:val="61"/>
  </w:num>
  <w:num w:numId="20">
    <w:abstractNumId w:val="45"/>
  </w:num>
  <w:num w:numId="21">
    <w:abstractNumId w:val="5"/>
  </w:num>
  <w:num w:numId="22">
    <w:abstractNumId w:val="6"/>
  </w:num>
  <w:num w:numId="23">
    <w:abstractNumId w:val="10"/>
  </w:num>
  <w:num w:numId="24">
    <w:abstractNumId w:val="37"/>
  </w:num>
  <w:num w:numId="25">
    <w:abstractNumId w:val="41"/>
  </w:num>
  <w:num w:numId="26">
    <w:abstractNumId w:val="17"/>
  </w:num>
  <w:num w:numId="27">
    <w:abstractNumId w:val="36"/>
  </w:num>
  <w:num w:numId="28">
    <w:abstractNumId w:val="44"/>
  </w:num>
  <w:num w:numId="29">
    <w:abstractNumId w:val="55"/>
  </w:num>
  <w:num w:numId="30">
    <w:abstractNumId w:val="29"/>
  </w:num>
  <w:num w:numId="31">
    <w:abstractNumId w:val="21"/>
  </w:num>
  <w:num w:numId="32">
    <w:abstractNumId w:val="22"/>
  </w:num>
  <w:num w:numId="33">
    <w:abstractNumId w:val="23"/>
  </w:num>
  <w:num w:numId="34">
    <w:abstractNumId w:val="34"/>
  </w:num>
  <w:num w:numId="35">
    <w:abstractNumId w:val="11"/>
  </w:num>
  <w:num w:numId="36">
    <w:abstractNumId w:val="27"/>
  </w:num>
  <w:num w:numId="37">
    <w:abstractNumId w:val="56"/>
  </w:num>
  <w:num w:numId="38">
    <w:abstractNumId w:val="1"/>
  </w:num>
  <w:num w:numId="39">
    <w:abstractNumId w:val="28"/>
  </w:num>
  <w:num w:numId="40">
    <w:abstractNumId w:val="42"/>
  </w:num>
  <w:num w:numId="41">
    <w:abstractNumId w:val="60"/>
  </w:num>
  <w:num w:numId="42">
    <w:abstractNumId w:val="25"/>
  </w:num>
  <w:num w:numId="43">
    <w:abstractNumId w:val="16"/>
  </w:num>
  <w:num w:numId="44">
    <w:abstractNumId w:val="49"/>
  </w:num>
  <w:num w:numId="45">
    <w:abstractNumId w:val="43"/>
  </w:num>
  <w:num w:numId="46">
    <w:abstractNumId w:val="18"/>
  </w:num>
  <w:num w:numId="47">
    <w:abstractNumId w:val="0"/>
  </w:num>
  <w:num w:numId="48">
    <w:abstractNumId w:val="57"/>
  </w:num>
  <w:num w:numId="49">
    <w:abstractNumId w:val="3"/>
  </w:num>
  <w:num w:numId="50">
    <w:abstractNumId w:val="30"/>
  </w:num>
  <w:num w:numId="51">
    <w:abstractNumId w:val="12"/>
  </w:num>
  <w:num w:numId="52">
    <w:abstractNumId w:val="54"/>
  </w:num>
  <w:num w:numId="53">
    <w:abstractNumId w:val="14"/>
  </w:num>
  <w:num w:numId="54">
    <w:abstractNumId w:val="39"/>
  </w:num>
  <w:num w:numId="55">
    <w:abstractNumId w:val="50"/>
  </w:num>
  <w:num w:numId="56">
    <w:abstractNumId w:val="19"/>
  </w:num>
  <w:num w:numId="57">
    <w:abstractNumId w:val="13"/>
  </w:num>
  <w:num w:numId="58">
    <w:abstractNumId w:val="8"/>
  </w:num>
  <w:num w:numId="59">
    <w:abstractNumId w:val="59"/>
  </w:num>
  <w:num w:numId="60">
    <w:abstractNumId w:val="35"/>
  </w:num>
  <w:num w:numId="61">
    <w:abstractNumId w:val="31"/>
  </w:num>
  <w:num w:numId="62">
    <w:abstractNumId w:val="3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1558"/>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1CF"/>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4D65"/>
    <w:rsid w:val="00397860"/>
    <w:rsid w:val="003A003C"/>
    <w:rsid w:val="003A2EDB"/>
    <w:rsid w:val="003B0577"/>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4C28"/>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25B"/>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2FBA"/>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064"/>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279A6"/>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1C40"/>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ДВУХУРОВНЕВЫЙ МАРКИР"/>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ДВУХУРОВНЕВЫЙ МАРКИР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 w:type="paragraph" w:customStyle="1" w:styleId="msolistparagraphmailrucssattributepostfix">
    <w:name w:val="msolistparagraph_mailru_css_attribute_postfix"/>
    <w:basedOn w:val="a9"/>
    <w:rsid w:val="005C4C28"/>
    <w:pPr>
      <w:spacing w:before="100" w:beforeAutospacing="1" w:after="100" w:afterAutospacing="1"/>
    </w:pPr>
  </w:style>
  <w:style w:type="paragraph" w:customStyle="1" w:styleId="cf7a747987be32b5western">
    <w:name w:val="cf7a747987be32b5western"/>
    <w:basedOn w:val="a9"/>
    <w:rsid w:val="005C4C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14754</Words>
  <Characters>84099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98656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2020-09-03T06:35:00Z</cp:lastPrinted>
  <dcterms:created xsi:type="dcterms:W3CDTF">2020-12-22T05:44:00Z</dcterms:created>
  <dcterms:modified xsi:type="dcterms:W3CDTF">2020-12-22T06:09:00Z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