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60" w:rsidRDefault="00660E60" w:rsidP="003F6E07">
      <w:pPr>
        <w:pStyle w:val="a4"/>
        <w:jc w:val="right"/>
      </w:pPr>
      <w:r>
        <w:t xml:space="preserve">    УТВЕРЖДАЮ</w:t>
      </w:r>
    </w:p>
    <w:p w:rsidR="00660E60" w:rsidRDefault="00660E60" w:rsidP="003F6E07">
      <w:pPr>
        <w:pStyle w:val="a4"/>
        <w:jc w:val="right"/>
      </w:pPr>
      <w:r>
        <w:t>Главный врач ОГАУЗ «ИГКБ № 8»</w:t>
      </w:r>
    </w:p>
    <w:p w:rsidR="00660E60" w:rsidRDefault="00660E60" w:rsidP="003F6E07">
      <w:pPr>
        <w:pStyle w:val="a4"/>
        <w:jc w:val="right"/>
      </w:pPr>
      <w:r>
        <w:t xml:space="preserve">___________________/ Ж.В. </w:t>
      </w:r>
      <w:proofErr w:type="spellStart"/>
      <w:r>
        <w:t>Есева</w:t>
      </w:r>
      <w:proofErr w:type="spellEnd"/>
    </w:p>
    <w:p w:rsidR="00660E60" w:rsidRDefault="00660E60" w:rsidP="003F6E07">
      <w:pPr>
        <w:pStyle w:val="a4"/>
        <w:jc w:val="right"/>
      </w:pPr>
      <w:r>
        <w:t xml:space="preserve">«____»____________20___ г. </w:t>
      </w:r>
    </w:p>
    <w:p w:rsidR="00660E60" w:rsidRDefault="00660E60" w:rsidP="003F6E07">
      <w:pPr>
        <w:pStyle w:val="a4"/>
        <w:jc w:val="right"/>
      </w:pPr>
      <w:r>
        <w:t>М.</w:t>
      </w:r>
      <w:proofErr w:type="gramStart"/>
      <w:r>
        <w:t>П</w:t>
      </w:r>
      <w:proofErr w:type="gramEnd"/>
    </w:p>
    <w:p w:rsidR="00660E60" w:rsidRDefault="00660E60" w:rsidP="00660E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0E60" w:rsidRDefault="00660E60" w:rsidP="00660E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660E60" w:rsidRDefault="00660E60" w:rsidP="00660E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E60" w:rsidRDefault="00660E60" w:rsidP="00660E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12.12.2018 г.</w:t>
      </w:r>
    </w:p>
    <w:p w:rsidR="00660E60" w:rsidRDefault="00660E60" w:rsidP="00660E60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3898"/>
        <w:gridCol w:w="4868"/>
      </w:tblGrid>
      <w:tr w:rsidR="00660E60" w:rsidTr="00FB186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F6E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F6E07">
              <w:rPr>
                <w:sz w:val="22"/>
                <w:szCs w:val="22"/>
              </w:rPr>
              <w:t>/</w:t>
            </w:r>
            <w:proofErr w:type="spellStart"/>
            <w:r w:rsidRPr="003F6E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Информация</w:t>
            </w:r>
          </w:p>
        </w:tc>
      </w:tr>
      <w:tr w:rsidR="00660E60" w:rsidTr="00FB1862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 xml:space="preserve">Отделение клинической лабораторной диагностики </w:t>
            </w:r>
          </w:p>
        </w:tc>
      </w:tr>
      <w:tr w:rsidR="00660E60" w:rsidTr="00FB186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Ответственный исполнитель</w:t>
            </w:r>
            <w:proofErr w:type="gramStart"/>
            <w:r w:rsidRPr="003F6E07">
              <w:rPr>
                <w:sz w:val="22"/>
                <w:szCs w:val="22"/>
              </w:rPr>
              <w:t xml:space="preserve"> :</w:t>
            </w:r>
            <w:proofErr w:type="gramEnd"/>
          </w:p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Фамилия, имя, отчество;</w:t>
            </w:r>
          </w:p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 xml:space="preserve">Долгова Светлана Михайловна </w:t>
            </w:r>
          </w:p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55-26-88</w:t>
            </w:r>
          </w:p>
        </w:tc>
      </w:tr>
      <w:tr w:rsidR="00660E60" w:rsidTr="00FB1862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rFonts w:eastAsia="MS Gothic" w:hAnsi="MS Gothic"/>
                <w:bCs/>
                <w:sz w:val="22"/>
                <w:szCs w:val="22"/>
              </w:rPr>
              <w:t>☐</w:t>
            </w:r>
            <w:r w:rsidRPr="003F6E07">
              <w:rPr>
                <w:bCs/>
                <w:sz w:val="22"/>
                <w:szCs w:val="22"/>
              </w:rPr>
              <w:t>Средства территориального фонда ОМС</w:t>
            </w:r>
          </w:p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rFonts w:eastAsia="MS Gothic" w:hAnsi="MS Gothic"/>
                <w:bCs/>
                <w:sz w:val="22"/>
                <w:szCs w:val="22"/>
              </w:rPr>
              <w:t>☐</w:t>
            </w:r>
            <w:r w:rsidRPr="003F6E07">
              <w:rPr>
                <w:bCs/>
                <w:sz w:val="22"/>
                <w:szCs w:val="22"/>
              </w:rPr>
              <w:t>Средства от приносящей доход деятельности</w:t>
            </w:r>
          </w:p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rFonts w:eastAsia="MS Gothic" w:hAnsi="MS Gothic"/>
                <w:bCs/>
                <w:sz w:val="22"/>
                <w:szCs w:val="22"/>
              </w:rPr>
              <w:t>☐</w:t>
            </w:r>
            <w:r w:rsidRPr="003F6E07">
              <w:rPr>
                <w:bCs/>
                <w:sz w:val="22"/>
                <w:szCs w:val="22"/>
              </w:rPr>
              <w:t>Субсидии бюджета Иркутской области</w:t>
            </w:r>
          </w:p>
        </w:tc>
      </w:tr>
      <w:tr w:rsidR="00660E60" w:rsidRPr="00A26796" w:rsidTr="00FB1862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Наименование объекта закупки товара (работы, услуги)</w:t>
            </w:r>
          </w:p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</w:p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Тест полоски</w:t>
            </w:r>
          </w:p>
        </w:tc>
      </w:tr>
      <w:tr w:rsidR="00660E60" w:rsidTr="00FB1862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Расходы, включенные в начальную (максимальную) цену договора (цену лота)</w:t>
            </w:r>
          </w:p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</w:p>
        </w:tc>
      </w:tr>
      <w:tr w:rsidR="00660E60" w:rsidTr="00FB186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1.12.2018-31.07.2019</w:t>
            </w:r>
          </w:p>
        </w:tc>
      </w:tr>
      <w:tr w:rsidR="00660E60" w:rsidTr="00FB186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 xml:space="preserve">Место доставки товара (выполнения работы, оказания услуги) </w:t>
            </w:r>
          </w:p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Ул. Баумана 214/а</w:t>
            </w:r>
          </w:p>
        </w:tc>
      </w:tr>
      <w:tr w:rsidR="00660E60" w:rsidTr="00FB186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Условия поставки товара (выполнения работы, оказания услуги)</w:t>
            </w:r>
            <w:r w:rsidRPr="003F6E07">
              <w:rPr>
                <w:bCs/>
                <w:sz w:val="22"/>
                <w:szCs w:val="22"/>
              </w:rPr>
              <w:tab/>
            </w:r>
          </w:p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Ответ хранения</w:t>
            </w:r>
          </w:p>
        </w:tc>
      </w:tr>
      <w:tr w:rsidR="00660E60" w:rsidTr="00FB186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  <w:r w:rsidRPr="003F6E07">
              <w:rPr>
                <w:sz w:val="22"/>
                <w:szCs w:val="22"/>
              </w:rPr>
              <w:t>Начальная (максимальная) цена договора</w:t>
            </w:r>
          </w:p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1877183,67</w:t>
            </w:r>
          </w:p>
        </w:tc>
      </w:tr>
      <w:tr w:rsidR="00660E60" w:rsidTr="00FB186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Поставщик (подрядчик, исполнитель) (при наличии):</w:t>
            </w:r>
          </w:p>
          <w:p w:rsidR="00660E60" w:rsidRPr="003F6E07" w:rsidRDefault="00660E60" w:rsidP="003F6E07">
            <w:pPr>
              <w:pStyle w:val="a4"/>
              <w:rPr>
                <w:bCs/>
                <w:sz w:val="22"/>
                <w:szCs w:val="22"/>
              </w:rPr>
            </w:pPr>
            <w:r w:rsidRPr="003F6E07">
              <w:rPr>
                <w:bCs/>
                <w:sz w:val="22"/>
                <w:szCs w:val="22"/>
              </w:rPr>
              <w:t>Наименование, контактное лицо (Ф.И.О. тел., адрес электронной почты)</w:t>
            </w:r>
          </w:p>
          <w:p w:rsidR="00660E60" w:rsidRPr="003F6E07" w:rsidRDefault="00660E60" w:rsidP="003F6E0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3F6E07" w:rsidRDefault="00660E60" w:rsidP="003F6E07">
            <w:pPr>
              <w:pStyle w:val="a4"/>
              <w:rPr>
                <w:rFonts w:eastAsia="MS Gothic"/>
                <w:bCs/>
                <w:sz w:val="22"/>
                <w:szCs w:val="22"/>
              </w:rPr>
            </w:pPr>
          </w:p>
        </w:tc>
      </w:tr>
    </w:tbl>
    <w:p w:rsidR="00660E60" w:rsidRDefault="00660E60" w:rsidP="0066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E60" w:rsidRDefault="00660E60" w:rsidP="00660E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E60" w:rsidRDefault="00660E60" w:rsidP="00660E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0E60" w:rsidRDefault="00660E60" w:rsidP="00660E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E60" w:rsidRDefault="00660E60" w:rsidP="00660E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660E60" w:rsidRDefault="00660E60" w:rsidP="00660E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660E60" w:rsidRDefault="00660E60" w:rsidP="00660E60">
      <w:pPr>
        <w:ind w:left="4500"/>
        <w:rPr>
          <w:sz w:val="24"/>
          <w:szCs w:val="24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0"/>
        <w:gridCol w:w="4394"/>
        <w:gridCol w:w="888"/>
        <w:gridCol w:w="1096"/>
      </w:tblGrid>
      <w:tr w:rsidR="00660E60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Default="00660E60" w:rsidP="00FB1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Default="00660E60" w:rsidP="00FB1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660E60" w:rsidRDefault="00660E60" w:rsidP="00FB1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Default="00660E60" w:rsidP="00FB186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товара,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Default="00660E60" w:rsidP="00FB1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60" w:rsidRDefault="00660E60" w:rsidP="00FB1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Тест-набор на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гликогемоглобин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на анализаторе </w:t>
            </w:r>
            <w:proofErr w:type="spellStart"/>
            <w:r w:rsidRPr="00E26BDA">
              <w:rPr>
                <w:rFonts w:ascii="Times New Roman" w:hAnsi="Times New Roman" w:cs="Times New Roman"/>
              </w:rPr>
              <w:t>NycoCard</w:t>
            </w:r>
            <w:r w:rsidRPr="00E26BDA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имющемся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у заказчика.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Состав набора: реакционная камера 24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, пластиковые камеры, содержащие мембранный фильтр. R1 – Реагент  24фл по 0.2 мл: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Глицинамидный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буфер, содержащий ионы </w:t>
            </w:r>
            <w:proofErr w:type="spellStart"/>
            <w:r w:rsidRPr="00E26BDA">
              <w:rPr>
                <w:rFonts w:ascii="Times New Roman" w:hAnsi="Times New Roman" w:cs="Times New Roman"/>
              </w:rPr>
              <w:t>Zn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коньюгат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борной кислоты с красителем и детергенты,</w:t>
            </w:r>
            <w:r w:rsidRPr="00E26BDA">
              <w:rPr>
                <w:rFonts w:ascii="Times New Roman" w:hAnsi="Times New Roman" w:cs="Times New Roman"/>
              </w:rPr>
              <w:br/>
              <w:t xml:space="preserve">R2 – Промывающий раствор   1фл по 2.0 мл. Буферный раствор </w:t>
            </w:r>
            <w:proofErr w:type="spellStart"/>
            <w:r w:rsidRPr="00E26BDA">
              <w:rPr>
                <w:rFonts w:ascii="Times New Roman" w:hAnsi="Times New Roman" w:cs="Times New Roman"/>
              </w:rPr>
              <w:t>NaCl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морфолином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и детергентами. Набор на 24 теста</w:t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набор</w:t>
            </w:r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Двухуровневый контроль на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гликогемоглобин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на анализаторе </w:t>
            </w:r>
            <w:proofErr w:type="spellStart"/>
            <w:r w:rsidRPr="00E26BDA">
              <w:rPr>
                <w:rFonts w:ascii="Times New Roman" w:hAnsi="Times New Roman" w:cs="Times New Roman"/>
              </w:rPr>
              <w:t>NycoCard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имющемся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у заказчика.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Контроль на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гликогемоглобин</w:t>
            </w:r>
            <w:proofErr w:type="spellEnd"/>
            <w:r w:rsidRPr="00E26BDA">
              <w:rPr>
                <w:rFonts w:ascii="Times New Roman" w:hAnsi="Times New Roman" w:cs="Times New Roman"/>
              </w:rPr>
              <w:t>: Контроль уровень 11флакон по 1,5 мл, Стабилизированная нормальная синтетическая кровь. Контроль уровень 2  1флакон по 1,5 мл, стабилизированная диабетическая синтетическая кровь</w:t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набор</w:t>
            </w:r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4F7CC3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 для  определения уровня глюкозы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для количественного определения уровня глюкозы в свежей капиллярной, артериальной крови или в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неонатологии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, а также в венозной крови, обработанной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гепаринатом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(лития или аммония) или ЭДТА. 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должны быть совместимы с приборами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Акку-Чек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Актив. Диапазон измерений – от 0,6 до 33,3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26BDA">
              <w:rPr>
                <w:rFonts w:ascii="Times New Roman" w:hAnsi="Times New Roman" w:cs="Times New Roman"/>
              </w:rPr>
              <w:t>/л. Объем капли крови - 1-2 мкл. Продолжительность измерения – не более 5 секунд. Общий срок годности- 18 месяцев, не зависящий от момента вскрытия упаковки. Принцип измерения - фотометрический. Дополнительный визуальный контроль результата измерений. Упаковка 50 полосок</w:t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3F6E07">
        <w:trPr>
          <w:trHeight w:val="32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 для  определения уровня глюкозы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должны быть совместимы с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глюкометрами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УанТач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Ультра и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УанТач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УльтраИзи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для количественного измерения уровня глюкозы в цельной крови. Принцип измерения:  электрохимический (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глюкозо-оксидазный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). Время проведения теста не более 5 секунд. </w:t>
            </w:r>
            <w:proofErr w:type="gramStart"/>
            <w:r w:rsidRPr="00E26BDA">
              <w:rPr>
                <w:rFonts w:ascii="Times New Roman" w:hAnsi="Times New Roman" w:cs="Times New Roman"/>
              </w:rPr>
              <w:t>Капиллярная</w:t>
            </w:r>
            <w:proofErr w:type="gramEnd"/>
            <w:r w:rsidRPr="00E26BDA">
              <w:rPr>
                <w:rFonts w:ascii="Times New Roman" w:hAnsi="Times New Roman" w:cs="Times New Roman"/>
              </w:rPr>
              <w:t xml:space="preserve"> тест-полоска. Количество крови: 1 мкл. Каждая тест-полоска содержит: оксидазу глюкозы в количестве не менее 0,08 МЕ,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феррицианид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в количестве не менее  22 мкг, другие компоненты (буфер). Имеет двойной контроль точности. Флакон содержит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влагопоглотитель</w:t>
            </w:r>
            <w:proofErr w:type="spellEnd"/>
            <w:r w:rsidRPr="00E26BDA">
              <w:rPr>
                <w:rFonts w:ascii="Times New Roman" w:hAnsi="Times New Roman" w:cs="Times New Roman"/>
              </w:rPr>
              <w:br/>
              <w:t>Общий срок годности-18 месяцев</w:t>
            </w:r>
            <w:r w:rsidRPr="00E26BDA">
              <w:rPr>
                <w:rFonts w:ascii="Times New Roman" w:hAnsi="Times New Roman" w:cs="Times New Roman"/>
              </w:rPr>
              <w:br/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 для  определения уровня глюкозы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должны быть совместимы с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глюкометрами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Уан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Тач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Селект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для количественного измерения уровня глюкозы в цельной крови. Принцип измерения:  электрохимический (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глюкозооксидазный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) Диапазон измерений: от 1,1 до 33,3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/л. Объем капли крови - 1 мкл. Продолжительность измерения – не более 5 секунд. Рабочий диапазон: гематокрит 30-55%. Каждая тест-полоска должна содержать: оксидазу глюкозы в количестве не менее 0,8 МЕ;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феррицианид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 в количестве не менее 22 мкг, другие компоненты (буфер). Флакон содержит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влагопоглотитель</w:t>
            </w:r>
            <w:proofErr w:type="spellEnd"/>
            <w:r w:rsidRPr="00E26BDA">
              <w:rPr>
                <w:rFonts w:ascii="Times New Roman" w:hAnsi="Times New Roman" w:cs="Times New Roman"/>
              </w:rPr>
              <w:t>.</w:t>
            </w:r>
            <w:r w:rsidRPr="00E26BDA">
              <w:rPr>
                <w:rFonts w:ascii="Times New Roman" w:hAnsi="Times New Roman" w:cs="Times New Roman"/>
              </w:rPr>
              <w:br/>
              <w:t>Общий срок годности-18 месяцев Упаковка не менее 50 полосок</w:t>
            </w:r>
            <w:r w:rsidRPr="00E26BDA">
              <w:rPr>
                <w:rFonts w:ascii="Times New Roman" w:hAnsi="Times New Roman" w:cs="Times New Roman"/>
              </w:rPr>
              <w:br/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используются с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глюкометром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АйЧек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6BDA">
              <w:rPr>
                <w:rFonts w:ascii="Times New Roman" w:hAnsi="Times New Roman" w:cs="Times New Roman"/>
              </w:rPr>
              <w:t>iCheck</w:t>
            </w:r>
            <w:proofErr w:type="spellEnd"/>
            <w:r w:rsidRPr="00E26BDA">
              <w:rPr>
                <w:rFonts w:ascii="Times New Roman" w:hAnsi="Times New Roman" w:cs="Times New Roman"/>
              </w:rPr>
              <w:t>) для измерения уровня глюкозы в крови.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В комплекте поставки:</w:t>
            </w:r>
            <w:r w:rsidRPr="00E26BDA">
              <w:rPr>
                <w:rFonts w:ascii="Times New Roman" w:hAnsi="Times New Roman" w:cs="Times New Roman"/>
              </w:rPr>
              <w:br/>
              <w:t xml:space="preserve">    1. 50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тест-полосок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(2 пластиковых тубуса по 25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тест-полосок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в каждом)</w:t>
            </w:r>
            <w:r w:rsidRPr="00E26BDA">
              <w:rPr>
                <w:rFonts w:ascii="Times New Roman" w:hAnsi="Times New Roman" w:cs="Times New Roman"/>
              </w:rPr>
              <w:br/>
              <w:t xml:space="preserve">    2. 50 ланцетов</w:t>
            </w:r>
            <w:r w:rsidRPr="00E26BDA">
              <w:rPr>
                <w:rFonts w:ascii="Times New Roman" w:hAnsi="Times New Roman" w:cs="Times New Roman"/>
              </w:rPr>
              <w:br/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Ферритин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Экспресс-тест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иммунохроматографический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для качественного определения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ферритина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в сыворотке, плазме или цельной крови. Пороговая чувствительность 20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нг</w:t>
            </w:r>
            <w:proofErr w:type="spellEnd"/>
            <w:r w:rsidRPr="00E26BDA">
              <w:rPr>
                <w:rFonts w:ascii="Times New Roman" w:hAnsi="Times New Roman" w:cs="Times New Roman"/>
              </w:rPr>
              <w:t>/мл. Специфичность 100%. Время анализа 10–15 мин.</w:t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Набор для определения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гликолизированного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гемоглобина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Набор для определения концентрации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гликозилированного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гемоглобина в цельной крови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иммунотурбидим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. методом, 167 определений при объеме пробы 0,24 мкл. Состав набора: 1. Реагент 1 - латекс. 2. Реагент 2А - буфер: глициновый буфер 80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/л. 3. Реагент 2Б - антитела. 4. Реагент 3 -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гемолизирующий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реагент: детергент 0,1%. Диапазон измерений 2-16%,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коэф</w:t>
            </w:r>
            <w:proofErr w:type="spellEnd"/>
            <w:r w:rsidRPr="00E26BDA">
              <w:rPr>
                <w:rFonts w:ascii="Times New Roman" w:hAnsi="Times New Roman" w:cs="Times New Roman"/>
              </w:rPr>
              <w:t>. вариации не более 3%, длина волны 670 (650-690) нм, температура инкубации 37</w:t>
            </w:r>
            <w:proofErr w:type="gramStart"/>
            <w:r w:rsidRPr="00E26BDA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26B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фотометрирование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против холостой пробы. Набор предназначен для автоматических анализаторов. Срок годности 2 года.</w:t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гликолизированного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гемоглобина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  <w:color w:val="000000"/>
              </w:rPr>
              <w:t xml:space="preserve">для контроля правильности и </w:t>
            </w:r>
            <w:proofErr w:type="spellStart"/>
            <w:r w:rsidRPr="00E26BDA">
              <w:rPr>
                <w:rFonts w:ascii="Times New Roman" w:hAnsi="Times New Roman" w:cs="Times New Roman"/>
                <w:color w:val="000000"/>
              </w:rPr>
              <w:t>воспроизводимости</w:t>
            </w:r>
            <w:proofErr w:type="spellEnd"/>
            <w:r w:rsidRPr="00E26BDA">
              <w:rPr>
                <w:rFonts w:ascii="Times New Roman" w:hAnsi="Times New Roman" w:cs="Times New Roman"/>
                <w:color w:val="000000"/>
              </w:rPr>
              <w:t xml:space="preserve"> определения </w:t>
            </w:r>
            <w:proofErr w:type="spellStart"/>
            <w:r w:rsidRPr="00E26BDA">
              <w:rPr>
                <w:rFonts w:ascii="Times New Roman" w:hAnsi="Times New Roman" w:cs="Times New Roman"/>
                <w:color w:val="000000"/>
              </w:rPr>
              <w:t>гликозилированного</w:t>
            </w:r>
            <w:proofErr w:type="spellEnd"/>
            <w:r w:rsidRPr="00E26BDA">
              <w:rPr>
                <w:rFonts w:ascii="Times New Roman" w:hAnsi="Times New Roman" w:cs="Times New Roman"/>
                <w:color w:val="000000"/>
              </w:rPr>
              <w:t xml:space="preserve"> гемоглобина </w:t>
            </w:r>
            <w:proofErr w:type="spellStart"/>
            <w:r w:rsidRPr="00E26BDA">
              <w:rPr>
                <w:rFonts w:ascii="Times New Roman" w:hAnsi="Times New Roman" w:cs="Times New Roman"/>
                <w:color w:val="000000"/>
              </w:rPr>
              <w:t>иммунотурбидиметрическим</w:t>
            </w:r>
            <w:proofErr w:type="spellEnd"/>
            <w:r w:rsidRPr="00E26BDA">
              <w:rPr>
                <w:rFonts w:ascii="Times New Roman" w:hAnsi="Times New Roman" w:cs="Times New Roman"/>
                <w:color w:val="000000"/>
              </w:rPr>
              <w:t xml:space="preserve"> методом, 2 уровня, </w:t>
            </w:r>
            <w:proofErr w:type="spellStart"/>
            <w:r w:rsidRPr="00E26BDA">
              <w:rPr>
                <w:rFonts w:ascii="Times New Roman" w:hAnsi="Times New Roman" w:cs="Times New Roman"/>
                <w:color w:val="000000"/>
              </w:rPr>
              <w:t>лиофилизированная</w:t>
            </w:r>
            <w:proofErr w:type="spellEnd"/>
            <w:r w:rsidRPr="00E26BDA">
              <w:rPr>
                <w:rFonts w:ascii="Times New Roman" w:hAnsi="Times New Roman" w:cs="Times New Roman"/>
                <w:color w:val="000000"/>
              </w:rPr>
              <w:t xml:space="preserve"> кровь человека, конечный объем 0,5 мл. После растворения </w:t>
            </w:r>
            <w:proofErr w:type="gramStart"/>
            <w:r w:rsidRPr="00E26BDA">
              <w:rPr>
                <w:rFonts w:ascii="Times New Roman" w:hAnsi="Times New Roman" w:cs="Times New Roman"/>
                <w:color w:val="000000"/>
              </w:rPr>
              <w:t>стабилен</w:t>
            </w:r>
            <w:proofErr w:type="gramEnd"/>
            <w:r w:rsidRPr="00E26BDA">
              <w:rPr>
                <w:rFonts w:ascii="Times New Roman" w:hAnsi="Times New Roman" w:cs="Times New Roman"/>
                <w:color w:val="000000"/>
              </w:rPr>
              <w:t xml:space="preserve"> 30 дней при (2-8 С).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для исследования крови на холестерин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Исследуемый материал капиллярная кровь или венозная с ЭДТА, плазма (для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лактата</w:t>
            </w:r>
            <w:proofErr w:type="spellEnd"/>
            <w:r w:rsidRPr="00E26BDA">
              <w:rPr>
                <w:rFonts w:ascii="Times New Roman" w:hAnsi="Times New Roman" w:cs="Times New Roman"/>
              </w:rPr>
              <w:t>) Требуемый объем пробы ее более 40 мкл</w:t>
            </w:r>
            <w:proofErr w:type="gramStart"/>
            <w:r w:rsidRPr="00E26BDA">
              <w:rPr>
                <w:rFonts w:ascii="Times New Roman" w:hAnsi="Times New Roman" w:cs="Times New Roman"/>
              </w:rPr>
              <w:t>.</w:t>
            </w:r>
            <w:proofErr w:type="gramEnd"/>
            <w:r w:rsidRPr="00E26BD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26BDA">
              <w:rPr>
                <w:rFonts w:ascii="Times New Roman" w:hAnsi="Times New Roman" w:cs="Times New Roman"/>
              </w:rPr>
              <w:t>о</w:t>
            </w:r>
            <w:proofErr w:type="gramEnd"/>
            <w:r w:rsidRPr="00E26BDA">
              <w:rPr>
                <w:rFonts w:ascii="Times New Roman" w:hAnsi="Times New Roman" w:cs="Times New Roman"/>
              </w:rPr>
              <w:t xml:space="preserve">дна капля). Диапазон измерения холестерина: 3,88-7,76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/ л</w:t>
            </w:r>
            <w:r w:rsidRPr="00E26BDA">
              <w:rPr>
                <w:rFonts w:ascii="Times New Roman" w:hAnsi="Times New Roman" w:cs="Times New Roman"/>
              </w:rPr>
              <w:br/>
              <w:t xml:space="preserve">Наличие в каждой упаковке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тест-полосок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калибровочной полоски и штрих-кода на каждой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тест-полоске</w:t>
            </w:r>
            <w:proofErr w:type="spellEnd"/>
            <w:r w:rsidRPr="00E26BDA">
              <w:rPr>
                <w:rFonts w:ascii="Times New Roman" w:hAnsi="Times New Roman" w:cs="Times New Roman"/>
              </w:rPr>
              <w:br/>
              <w:t>Условия хранения реагентов: Комнатная температура</w:t>
            </w:r>
            <w:r w:rsidRPr="00E26BDA">
              <w:rPr>
                <w:rFonts w:ascii="Times New Roman" w:hAnsi="Times New Roman" w:cs="Times New Roman"/>
              </w:rPr>
              <w:br/>
              <w:t>Время проведения анализа 180 сек.</w:t>
            </w:r>
            <w:r w:rsidRPr="00E26BDA">
              <w:rPr>
                <w:rFonts w:ascii="Times New Roman" w:hAnsi="Times New Roman" w:cs="Times New Roman"/>
              </w:rPr>
              <w:br/>
              <w:t xml:space="preserve">25 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тест-полосок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в упаковке.</w:t>
            </w:r>
            <w:r w:rsidRPr="00E26BDA">
              <w:rPr>
                <w:rFonts w:ascii="Times New Roman" w:hAnsi="Times New Roman" w:cs="Times New Roman"/>
              </w:rPr>
              <w:br/>
              <w:t xml:space="preserve">Наличие в каждой упаковке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тест-полосок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инструкции на русском языке, отпечатанной на заводе-изготовителе</w:t>
            </w:r>
            <w:r w:rsidRPr="00E26BDA">
              <w:rPr>
                <w:rFonts w:ascii="Times New Roman" w:hAnsi="Times New Roman" w:cs="Times New Roman"/>
              </w:rPr>
              <w:br/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для исследования крови на глюкозу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Исследуемый материал Капиллярная кровь или венозная с ЭДТА, плазма (для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лактата</w:t>
            </w:r>
            <w:proofErr w:type="spellEnd"/>
            <w:r w:rsidRPr="00E26BDA">
              <w:rPr>
                <w:rFonts w:ascii="Times New Roman" w:hAnsi="Times New Roman" w:cs="Times New Roman"/>
              </w:rPr>
              <w:t>). Требуемый объем пробы не более 40 мкл</w:t>
            </w:r>
            <w:proofErr w:type="gramStart"/>
            <w:r w:rsidRPr="00E26BDA">
              <w:rPr>
                <w:rFonts w:ascii="Times New Roman" w:hAnsi="Times New Roman" w:cs="Times New Roman"/>
              </w:rPr>
              <w:t>.</w:t>
            </w:r>
            <w:proofErr w:type="gramEnd"/>
            <w:r w:rsidRPr="00E26BD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26BDA">
              <w:rPr>
                <w:rFonts w:ascii="Times New Roman" w:hAnsi="Times New Roman" w:cs="Times New Roman"/>
              </w:rPr>
              <w:t>о</w:t>
            </w:r>
            <w:proofErr w:type="gramEnd"/>
            <w:r w:rsidRPr="00E26BDA">
              <w:rPr>
                <w:rFonts w:ascii="Times New Roman" w:hAnsi="Times New Roman" w:cs="Times New Roman"/>
              </w:rPr>
              <w:t xml:space="preserve">дна капля) Диапазон измерения глюкозы 1,1–33,3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/ л</w:t>
            </w:r>
            <w:r w:rsidRPr="00E26BDA">
              <w:rPr>
                <w:rFonts w:ascii="Times New Roman" w:hAnsi="Times New Roman" w:cs="Times New Roman"/>
              </w:rPr>
              <w:br/>
              <w:t xml:space="preserve">Наличие в каждой упаковке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тест-полосок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калибровочной полоски и штрих-кода на каждой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тест-полоске</w:t>
            </w:r>
            <w:proofErr w:type="spellEnd"/>
            <w:r w:rsidRPr="00E26BDA">
              <w:rPr>
                <w:rFonts w:ascii="Times New Roman" w:hAnsi="Times New Roman" w:cs="Times New Roman"/>
              </w:rPr>
              <w:t>. Условия хранения реагентов:</w:t>
            </w:r>
            <w:r w:rsidRPr="00E26BDA">
              <w:rPr>
                <w:rFonts w:ascii="Times New Roman" w:hAnsi="Times New Roman" w:cs="Times New Roman"/>
              </w:rPr>
              <w:br/>
              <w:t>Комнатная температура. Время проведения анализа 12 сек.</w:t>
            </w:r>
            <w:r w:rsidRPr="00E26BDA">
              <w:rPr>
                <w:rFonts w:ascii="Times New Roman" w:hAnsi="Times New Roman" w:cs="Times New Roman"/>
              </w:rPr>
              <w:br/>
              <w:t xml:space="preserve">25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тест-полосок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в упаковке:</w:t>
            </w:r>
            <w:r w:rsidRPr="00E26BDA">
              <w:rPr>
                <w:rFonts w:ascii="Times New Roman" w:hAnsi="Times New Roman" w:cs="Times New Roman"/>
              </w:rPr>
              <w:br/>
              <w:t xml:space="preserve">Наличие в каждой упаковке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тест-полосок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инструкции на русском языке, отпечатанной на заводе-изготовителе</w:t>
            </w:r>
            <w:r w:rsidRPr="00E26BDA">
              <w:rPr>
                <w:rFonts w:ascii="Times New Roman" w:hAnsi="Times New Roman" w:cs="Times New Roman"/>
              </w:rPr>
              <w:br/>
              <w:t>Инструкция на русском языке</w:t>
            </w:r>
            <w:r w:rsidRPr="00E26BDA">
              <w:rPr>
                <w:rFonts w:ascii="Times New Roman" w:hAnsi="Times New Roman" w:cs="Times New Roman"/>
              </w:rPr>
              <w:br/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Калибратор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гликолизированного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гемоглобина</w:t>
            </w:r>
          </w:p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гликозилированный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гемоглобин-калибратор, фасовка  4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х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0,5 мл; для калибровки при анализе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гликогемоглобина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иммунотурбидиметрическим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методом; 4 уровня,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лиофилизированная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кровь человека, конечный объем 0,5 мл. Стабильность после растворения 30 дней при (2-8 С). </w:t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gramStart"/>
            <w:r w:rsidRPr="00E26BDA">
              <w:rPr>
                <w:rFonts w:ascii="Times New Roman" w:hAnsi="Times New Roman" w:cs="Times New Roman"/>
              </w:rPr>
              <w:t xml:space="preserve">Предназначены для определения </w:t>
            </w:r>
            <w:proofErr w:type="spellStart"/>
            <w:r w:rsidRPr="00E26BDA">
              <w:rPr>
                <w:rFonts w:ascii="Times New Roman" w:hAnsi="Times New Roman" w:cs="Times New Roman"/>
              </w:rPr>
              <w:t>pH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жидкостей в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диапозоне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0,12 с шагом 1 единица.</w:t>
            </w:r>
            <w:proofErr w:type="gramEnd"/>
            <w:r w:rsidRPr="00E26BDA">
              <w:rPr>
                <w:rFonts w:ascii="Times New Roman" w:hAnsi="Times New Roman" w:cs="Times New Roman"/>
              </w:rPr>
              <w:t xml:space="preserve"> Представляют собой бумажные полоски с нанесенными на них индикаторами, изменяющими свой цвет в зависимости от </w:t>
            </w:r>
            <w:proofErr w:type="spellStart"/>
            <w:r w:rsidRPr="00E26BDA">
              <w:rPr>
                <w:rFonts w:ascii="Times New Roman" w:hAnsi="Times New Roman" w:cs="Times New Roman"/>
              </w:rPr>
              <w:t>pH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среды. Количество не менее100 штук в упаковке.</w:t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Тест – полоски  для анализа уровня кетоновых тел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Тест – полоски  для анализа уровня кетоновых тел в моче. Время реакции составляет 60 секунд. В комплекте поставки: 50 </w:t>
            </w:r>
            <w:proofErr w:type="gramStart"/>
            <w:r w:rsidRPr="00E26BDA">
              <w:rPr>
                <w:rFonts w:ascii="Times New Roman" w:hAnsi="Times New Roman" w:cs="Times New Roman"/>
              </w:rPr>
              <w:t>визуальных</w:t>
            </w:r>
            <w:proofErr w:type="gramEnd"/>
            <w:r w:rsidRPr="00E2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BDA">
              <w:rPr>
                <w:rFonts w:ascii="Times New Roman" w:hAnsi="Times New Roman" w:cs="Times New Roman"/>
              </w:rPr>
              <w:t>тест-полосок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в пластиковом тубусе.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Кетофан</w:t>
            </w:r>
            <w:proofErr w:type="spellEnd"/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Визуальные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для определения гемоглобина и крови  в моче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 xml:space="preserve">Зона индикации содержит стабилизированную органическую гидроперекись, кислотный буфер и хромоген, который в присутствии гемоглобина окисляется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гидроперекисю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с образованием продуктов окрашенных в интенсивный синий цвет. Полоски отличаются высокой чувствительностью и позволяют надежно обнаруживать 5.106 эритроцитов/</w:t>
            </w:r>
            <w:proofErr w:type="gramStart"/>
            <w:r w:rsidRPr="00E26BDA">
              <w:rPr>
                <w:rFonts w:ascii="Times New Roman" w:hAnsi="Times New Roman" w:cs="Times New Roman"/>
              </w:rPr>
              <w:t>л</w:t>
            </w:r>
            <w:proofErr w:type="gramEnd"/>
            <w:r w:rsidRPr="00E26BDA">
              <w:rPr>
                <w:rFonts w:ascii="Times New Roman" w:hAnsi="Times New Roman" w:cs="Times New Roman"/>
              </w:rPr>
              <w:t xml:space="preserve"> мочи. Вид упаковки: металлический тубус;</w:t>
            </w:r>
            <w:r w:rsidRPr="00E26BDA">
              <w:rPr>
                <w:rFonts w:ascii="Times New Roman" w:hAnsi="Times New Roman" w:cs="Times New Roman"/>
              </w:rPr>
              <w:br/>
              <w:t xml:space="preserve">В комплекте: 50 штук. </w:t>
            </w:r>
            <w:proofErr w:type="spellStart"/>
            <w:r w:rsidRPr="00E26BDA">
              <w:rPr>
                <w:rFonts w:ascii="Times New Roman" w:hAnsi="Times New Roman" w:cs="Times New Roman"/>
              </w:rPr>
              <w:t>Гемофан</w:t>
            </w:r>
            <w:proofErr w:type="spellEnd"/>
            <w:r w:rsidRPr="00E26BDA">
              <w:rPr>
                <w:rFonts w:ascii="Times New Roman" w:hAnsi="Times New Roman" w:cs="Times New Roman"/>
              </w:rPr>
              <w:t xml:space="preserve"> </w:t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660E60" w:rsidRPr="004F7CC3" w:rsidTr="00660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Default="00660E60" w:rsidP="00FB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26BDA">
              <w:rPr>
                <w:rFonts w:ascii="Times New Roman" w:hAnsi="Times New Roman" w:cs="Times New Roman"/>
              </w:rPr>
              <w:t>Урибел</w:t>
            </w:r>
            <w:proofErr w:type="spellEnd"/>
            <w:r w:rsidRPr="00E26BDA">
              <w:rPr>
                <w:rFonts w:ascii="Times New Roman" w:hAnsi="Times New Roman" w:cs="Times New Roman"/>
              </w:rPr>
              <w:t>" предназначены для качественного и полуколичественного определения белка в моче.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Диапазон определяемых концентраций белка в моче составляет 0,0-10,0 г/л.;</w:t>
            </w:r>
            <w:r w:rsidRPr="00E26BDA">
              <w:rPr>
                <w:rFonts w:ascii="Times New Roman" w:hAnsi="Times New Roman" w:cs="Times New Roman"/>
              </w:rPr>
              <w:br/>
              <w:t>цветная шкала на этикетке содержит 6 цветовых полей, соответствующих концентрациям белка: 0,0 г/л; 0,15 г/л; 0,3 г/л; 1,0 г/л; 3,0 г/л и 10 г/л.;</w:t>
            </w:r>
            <w:r w:rsidRPr="00E26BDA">
              <w:rPr>
                <w:rFonts w:ascii="Times New Roman" w:hAnsi="Times New Roman" w:cs="Times New Roman"/>
              </w:rPr>
              <w:br/>
              <w:t>минимально определяемая концентрация белка в моче составляет не более 0,15 г/л.;</w:t>
            </w:r>
            <w:r w:rsidRPr="00E26BDA">
              <w:rPr>
                <w:rFonts w:ascii="Times New Roman" w:hAnsi="Times New Roman" w:cs="Times New Roman"/>
              </w:rPr>
              <w:br/>
              <w:t xml:space="preserve">в упаковке 50 </w:t>
            </w:r>
            <w:proofErr w:type="spellStart"/>
            <w:proofErr w:type="gramStart"/>
            <w:r w:rsidRPr="00E26BD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26BDA">
              <w:rPr>
                <w:rFonts w:ascii="Times New Roman" w:hAnsi="Times New Roman" w:cs="Times New Roman"/>
              </w:rPr>
              <w:t>;</w:t>
            </w:r>
            <w:r w:rsidRPr="00E26BD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0" w:rsidRPr="00E26BDA" w:rsidRDefault="00660E60" w:rsidP="00FB1862">
            <w:pPr>
              <w:jc w:val="right"/>
              <w:rPr>
                <w:rFonts w:ascii="Times New Roman" w:hAnsi="Times New Roman" w:cs="Times New Roman"/>
              </w:rPr>
            </w:pPr>
            <w:r w:rsidRPr="00E26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E60" w:rsidRPr="00E26BDA" w:rsidRDefault="00660E60" w:rsidP="00FB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BD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</w:tbl>
    <w:p w:rsidR="00660E60" w:rsidRPr="004F7CC3" w:rsidRDefault="00660E60" w:rsidP="00660E60">
      <w:pPr>
        <w:ind w:left="4500"/>
        <w:rPr>
          <w:sz w:val="24"/>
          <w:szCs w:val="24"/>
        </w:rPr>
      </w:pPr>
    </w:p>
    <w:p w:rsidR="00660E60" w:rsidRPr="00445B01" w:rsidRDefault="00660E60" w:rsidP="00660E60">
      <w:r>
        <w:t>Дополнительные условия:</w:t>
      </w:r>
    </w:p>
    <w:p w:rsidR="00660E60" w:rsidRPr="00201A82" w:rsidRDefault="00660E60" w:rsidP="00660E60">
      <w:pPr>
        <w:rPr>
          <w:sz w:val="24"/>
          <w:szCs w:val="24"/>
        </w:rPr>
      </w:pPr>
      <w:r w:rsidRPr="00201A82">
        <w:rPr>
          <w:sz w:val="24"/>
          <w:szCs w:val="24"/>
        </w:rPr>
        <w:t>Приложение к заявке:</w:t>
      </w:r>
    </w:p>
    <w:p w:rsidR="00660E60" w:rsidRPr="00201A82" w:rsidRDefault="00660E60" w:rsidP="00660E6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01A82">
        <w:rPr>
          <w:sz w:val="24"/>
          <w:szCs w:val="24"/>
        </w:rPr>
        <w:t xml:space="preserve">Коммерческое предложение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ООО «</w:t>
      </w:r>
      <w:proofErr w:type="spellStart"/>
      <w:r>
        <w:rPr>
          <w:sz w:val="24"/>
          <w:szCs w:val="24"/>
          <w:u w:val="single"/>
        </w:rPr>
        <w:t>Лабора</w:t>
      </w:r>
      <w:proofErr w:type="spellEnd"/>
      <w:r>
        <w:rPr>
          <w:sz w:val="24"/>
          <w:szCs w:val="24"/>
          <w:u w:val="single"/>
        </w:rPr>
        <w:t>»</w:t>
      </w:r>
    </w:p>
    <w:p w:rsidR="00660E60" w:rsidRPr="00201A82" w:rsidRDefault="00660E60" w:rsidP="00660E6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 </w:t>
      </w:r>
      <w:r>
        <w:rPr>
          <w:sz w:val="24"/>
          <w:szCs w:val="24"/>
          <w:u w:val="single"/>
        </w:rPr>
        <w:t>ООО « Генетико-аналитический центр»</w:t>
      </w:r>
    </w:p>
    <w:p w:rsidR="00660E60" w:rsidRPr="00201A82" w:rsidRDefault="00660E60" w:rsidP="00660E6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 </w:t>
      </w:r>
      <w:r>
        <w:rPr>
          <w:sz w:val="24"/>
          <w:szCs w:val="24"/>
          <w:u w:val="single"/>
        </w:rPr>
        <w:t>ООО «</w:t>
      </w:r>
      <w:proofErr w:type="spellStart"/>
      <w:r>
        <w:rPr>
          <w:sz w:val="24"/>
          <w:szCs w:val="24"/>
          <w:u w:val="single"/>
        </w:rPr>
        <w:t>ПроЭкТ</w:t>
      </w:r>
      <w:proofErr w:type="gramStart"/>
      <w:r>
        <w:rPr>
          <w:sz w:val="24"/>
          <w:szCs w:val="24"/>
          <w:u w:val="single"/>
        </w:rPr>
        <w:t>.Р</w:t>
      </w:r>
      <w:proofErr w:type="gramEnd"/>
      <w:r>
        <w:rPr>
          <w:sz w:val="24"/>
          <w:szCs w:val="24"/>
          <w:u w:val="single"/>
        </w:rPr>
        <w:t>у</w:t>
      </w:r>
      <w:proofErr w:type="spellEnd"/>
      <w:r>
        <w:rPr>
          <w:sz w:val="24"/>
          <w:szCs w:val="24"/>
          <w:u w:val="single"/>
        </w:rPr>
        <w:t xml:space="preserve">» </w:t>
      </w:r>
    </w:p>
    <w:p w:rsidR="00660E60" w:rsidRPr="00201A82" w:rsidRDefault="00660E60" w:rsidP="00660E60">
      <w:pPr>
        <w:rPr>
          <w:sz w:val="24"/>
          <w:szCs w:val="24"/>
        </w:rPr>
      </w:pPr>
    </w:p>
    <w:p w:rsidR="00660E60" w:rsidRPr="00201A82" w:rsidRDefault="00660E60" w:rsidP="00660E60">
      <w:pPr>
        <w:rPr>
          <w:sz w:val="24"/>
          <w:szCs w:val="24"/>
        </w:rPr>
      </w:pPr>
      <w:r w:rsidRPr="00201A82">
        <w:rPr>
          <w:sz w:val="24"/>
          <w:szCs w:val="24"/>
        </w:rPr>
        <w:t xml:space="preserve">Либо: Локальный сметный ресурсный расчет </w:t>
      </w:r>
      <w:proofErr w:type="gramStart"/>
      <w:r w:rsidRPr="00201A82">
        <w:rPr>
          <w:sz w:val="24"/>
          <w:szCs w:val="24"/>
        </w:rPr>
        <w:t>на</w:t>
      </w:r>
      <w:proofErr w:type="gramEnd"/>
      <w:r w:rsidRPr="00201A82">
        <w:rPr>
          <w:sz w:val="24"/>
          <w:szCs w:val="24"/>
        </w:rPr>
        <w:t xml:space="preserve"> _____________________________</w:t>
      </w: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660E60" w:rsidRPr="00201A82" w:rsidTr="00FB1862">
        <w:tc>
          <w:tcPr>
            <w:tcW w:w="9853" w:type="dxa"/>
          </w:tcPr>
          <w:p w:rsidR="00660E60" w:rsidRPr="00201A82" w:rsidRDefault="00660E60" w:rsidP="00FB18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660E60" w:rsidRDefault="00660E60" w:rsidP="0066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_____Долгова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С.М./</w:t>
      </w:r>
    </w:p>
    <w:p w:rsidR="00660E60" w:rsidRDefault="00660E60" w:rsidP="00660E6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F049F8" w:rsidRPr="00F049F8" w:rsidRDefault="00F049F8" w:rsidP="00F049F8">
      <w:pPr>
        <w:pStyle w:val="a4"/>
        <w:rPr>
          <w:sz w:val="22"/>
          <w:szCs w:val="22"/>
        </w:rPr>
      </w:pPr>
    </w:p>
    <w:p w:rsidR="00F049F8" w:rsidRDefault="00F049F8" w:rsidP="00F049F8">
      <w:pPr>
        <w:pStyle w:val="a4"/>
      </w:pPr>
    </w:p>
    <w:p w:rsidR="00F049F8" w:rsidRDefault="00F049F8" w:rsidP="00F049F8">
      <w:pPr>
        <w:pStyle w:val="a4"/>
      </w:pPr>
    </w:p>
    <w:p w:rsidR="00F049F8" w:rsidRDefault="00F049F8" w:rsidP="00F049F8">
      <w:pPr>
        <w:pStyle w:val="a4"/>
      </w:pPr>
    </w:p>
    <w:p w:rsidR="00F049F8" w:rsidRDefault="00F049F8" w:rsidP="00F049F8">
      <w:pPr>
        <w:pStyle w:val="a4"/>
      </w:pPr>
    </w:p>
    <w:p w:rsidR="00F049F8" w:rsidRDefault="00F049F8" w:rsidP="00F049F8">
      <w:pPr>
        <w:pStyle w:val="a4"/>
      </w:pPr>
    </w:p>
    <w:p w:rsidR="00016A78" w:rsidRDefault="00016A78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p w:rsidR="00671161" w:rsidRDefault="00671161" w:rsidP="00F049F8">
      <w:pPr>
        <w:pStyle w:val="a4"/>
      </w:pPr>
    </w:p>
    <w:sectPr w:rsidR="00671161" w:rsidSect="00D3001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62" w:rsidRDefault="00FB1862" w:rsidP="007635A2">
      <w:pPr>
        <w:spacing w:after="0" w:line="240" w:lineRule="auto"/>
      </w:pPr>
      <w:r>
        <w:separator/>
      </w:r>
    </w:p>
  </w:endnote>
  <w:endnote w:type="continuationSeparator" w:id="1">
    <w:p w:rsidR="00FB1862" w:rsidRDefault="00FB1862" w:rsidP="0076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62" w:rsidRDefault="00FB1862" w:rsidP="007635A2">
      <w:pPr>
        <w:spacing w:after="0" w:line="240" w:lineRule="auto"/>
      </w:pPr>
      <w:r>
        <w:separator/>
      </w:r>
    </w:p>
  </w:footnote>
  <w:footnote w:type="continuationSeparator" w:id="1">
    <w:p w:rsidR="00FB1862" w:rsidRDefault="00FB1862" w:rsidP="0076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3E4"/>
    <w:multiLevelType w:val="hybridMultilevel"/>
    <w:tmpl w:val="1316B2FA"/>
    <w:lvl w:ilvl="0" w:tplc="F80EC7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2CFA"/>
    <w:multiLevelType w:val="multilevel"/>
    <w:tmpl w:val="3DB0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959ED"/>
    <w:multiLevelType w:val="hybridMultilevel"/>
    <w:tmpl w:val="C70C9D00"/>
    <w:lvl w:ilvl="0" w:tplc="FE0EEEC8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42FEC"/>
    <w:multiLevelType w:val="hybridMultilevel"/>
    <w:tmpl w:val="388CB89E"/>
    <w:lvl w:ilvl="0" w:tplc="67CA1CC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F09E2"/>
    <w:multiLevelType w:val="hybridMultilevel"/>
    <w:tmpl w:val="9D02FB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3E4D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F3A84"/>
    <w:multiLevelType w:val="hybridMultilevel"/>
    <w:tmpl w:val="598EFD8C"/>
    <w:lvl w:ilvl="0" w:tplc="A36AC0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448CD"/>
    <w:multiLevelType w:val="hybridMultilevel"/>
    <w:tmpl w:val="6882A1B8"/>
    <w:lvl w:ilvl="0" w:tplc="5F300C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F625F"/>
    <w:multiLevelType w:val="hybridMultilevel"/>
    <w:tmpl w:val="4D5AF528"/>
    <w:lvl w:ilvl="0" w:tplc="563CA23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9235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42EF4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575FA"/>
    <w:multiLevelType w:val="hybridMultilevel"/>
    <w:tmpl w:val="716E0906"/>
    <w:lvl w:ilvl="0" w:tplc="1A66FAE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23873"/>
    <w:multiLevelType w:val="hybridMultilevel"/>
    <w:tmpl w:val="8DFEC5EE"/>
    <w:lvl w:ilvl="0" w:tplc="274ABB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C67D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6EC"/>
    <w:rsid w:val="00016A78"/>
    <w:rsid w:val="00065389"/>
    <w:rsid w:val="000700DB"/>
    <w:rsid w:val="00094073"/>
    <w:rsid w:val="00104DB9"/>
    <w:rsid w:val="00156305"/>
    <w:rsid w:val="00172026"/>
    <w:rsid w:val="001F2D09"/>
    <w:rsid w:val="002556EC"/>
    <w:rsid w:val="00346E4A"/>
    <w:rsid w:val="003571EE"/>
    <w:rsid w:val="00390E4C"/>
    <w:rsid w:val="003E3270"/>
    <w:rsid w:val="003F6E07"/>
    <w:rsid w:val="004D3827"/>
    <w:rsid w:val="004D54B2"/>
    <w:rsid w:val="0052482D"/>
    <w:rsid w:val="005561DD"/>
    <w:rsid w:val="005614EF"/>
    <w:rsid w:val="005F0CF6"/>
    <w:rsid w:val="0061392B"/>
    <w:rsid w:val="00660E60"/>
    <w:rsid w:val="00671161"/>
    <w:rsid w:val="006722AF"/>
    <w:rsid w:val="006D4E52"/>
    <w:rsid w:val="00712FAF"/>
    <w:rsid w:val="007316E3"/>
    <w:rsid w:val="007367D0"/>
    <w:rsid w:val="007635A2"/>
    <w:rsid w:val="00777570"/>
    <w:rsid w:val="007B0744"/>
    <w:rsid w:val="007E653C"/>
    <w:rsid w:val="0080053A"/>
    <w:rsid w:val="008D08F2"/>
    <w:rsid w:val="00976608"/>
    <w:rsid w:val="00A63346"/>
    <w:rsid w:val="00B837E1"/>
    <w:rsid w:val="00B9548A"/>
    <w:rsid w:val="00CA7652"/>
    <w:rsid w:val="00D30010"/>
    <w:rsid w:val="00D73089"/>
    <w:rsid w:val="00DB46F8"/>
    <w:rsid w:val="00DC093F"/>
    <w:rsid w:val="00E1003F"/>
    <w:rsid w:val="00E364B6"/>
    <w:rsid w:val="00E500FD"/>
    <w:rsid w:val="00E96C50"/>
    <w:rsid w:val="00F049F8"/>
    <w:rsid w:val="00F5283B"/>
    <w:rsid w:val="00FB1862"/>
    <w:rsid w:val="00F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27"/>
    <w:pPr>
      <w:ind w:left="720"/>
      <w:contextualSpacing/>
    </w:pPr>
  </w:style>
  <w:style w:type="paragraph" w:customStyle="1" w:styleId="ConsPlusNormal">
    <w:name w:val="ConsPlusNormal"/>
    <w:rsid w:val="00D30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D3001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D30010"/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3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3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0010"/>
  </w:style>
  <w:style w:type="paragraph" w:customStyle="1" w:styleId="ConsTitle">
    <w:name w:val="ConsTitle"/>
    <w:rsid w:val="00763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35A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35A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F585-19BE-49C6-9C79-950C406C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Островская</cp:lastModifiedBy>
  <cp:revision>3</cp:revision>
  <dcterms:created xsi:type="dcterms:W3CDTF">2019-01-11T01:08:00Z</dcterms:created>
  <dcterms:modified xsi:type="dcterms:W3CDTF">2019-01-11T01:47:00Z</dcterms:modified>
</cp:coreProperties>
</file>