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865039">
        <w:rPr>
          <w:b/>
          <w:sz w:val="28"/>
          <w:szCs w:val="28"/>
        </w:rPr>
        <w:t>оказание услуг по техническому обслуживанию оборудования ультразвуковой диагностики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B021D">
        <w:rPr>
          <w:b/>
          <w:kern w:val="32"/>
          <w:sz w:val="28"/>
          <w:szCs w:val="28"/>
        </w:rPr>
        <w:t>028-19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5381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865039">
              <w:rPr>
                <w:sz w:val="20"/>
                <w:szCs w:val="20"/>
              </w:rPr>
              <w:t>Оказание услуг по техническому обслуживанию оборудования ультразвуковой диагностики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865039" w:rsidP="00BF5704">
            <w:pPr>
              <w:autoSpaceDE w:val="0"/>
              <w:autoSpaceDN w:val="0"/>
              <w:adjustRightInd w:val="0"/>
              <w:rPr>
                <w:sz w:val="20"/>
                <w:szCs w:val="20"/>
                <w:highlight w:val="yellow"/>
              </w:rPr>
            </w:pPr>
            <w:r w:rsidRPr="00865039">
              <w:rPr>
                <w:sz w:val="20"/>
                <w:szCs w:val="20"/>
              </w:rPr>
              <w:t>33.13.12.000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65039" w:rsidP="009B021D">
            <w:pPr>
              <w:autoSpaceDE w:val="0"/>
              <w:autoSpaceDN w:val="0"/>
              <w:adjustRightInd w:val="0"/>
              <w:rPr>
                <w:sz w:val="20"/>
                <w:szCs w:val="20"/>
              </w:rPr>
            </w:pPr>
            <w:r w:rsidRPr="00865039">
              <w:rPr>
                <w:sz w:val="20"/>
                <w:szCs w:val="20"/>
              </w:rPr>
              <w:t>62</w:t>
            </w:r>
            <w:r w:rsidR="009B021D">
              <w:rPr>
                <w:sz w:val="20"/>
                <w:szCs w:val="20"/>
              </w:rPr>
              <w:t>7</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BB59D3" w:rsidRPr="00FE2446" w:rsidRDefault="00BB59D3" w:rsidP="00CF026A">
            <w:pPr>
              <w:autoSpaceDE w:val="0"/>
              <w:autoSpaceDN w:val="0"/>
              <w:adjustRightInd w:val="0"/>
              <w:rPr>
                <w:sz w:val="20"/>
                <w:szCs w:val="20"/>
                <w:highlight w:val="yellow"/>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65039" w:rsidRDefault="00865039" w:rsidP="00865039">
            <w:pPr>
              <w:jc w:val="both"/>
              <w:rPr>
                <w:sz w:val="20"/>
                <w:szCs w:val="20"/>
              </w:rPr>
            </w:pPr>
            <w:r w:rsidRPr="00865039">
              <w:rPr>
                <w:sz w:val="20"/>
                <w:szCs w:val="20"/>
              </w:rPr>
              <w:t xml:space="preserve">Место оказания услуг: </w:t>
            </w:r>
            <w:proofErr w:type="gramStart"/>
            <w:r w:rsidRPr="00865039">
              <w:rPr>
                <w:sz w:val="20"/>
                <w:szCs w:val="20"/>
              </w:rPr>
              <w:t>г</w:t>
            </w:r>
            <w:proofErr w:type="gramEnd"/>
            <w:r w:rsidRPr="00865039">
              <w:rPr>
                <w:sz w:val="20"/>
                <w:szCs w:val="20"/>
              </w:rPr>
              <w:t>. Иркутск</w:t>
            </w:r>
          </w:p>
          <w:p w:rsidR="00865039" w:rsidRPr="00865039" w:rsidRDefault="00865039" w:rsidP="00865039">
            <w:pPr>
              <w:jc w:val="both"/>
              <w:rPr>
                <w:sz w:val="20"/>
                <w:szCs w:val="20"/>
              </w:rPr>
            </w:pPr>
            <w:r w:rsidRPr="00865039">
              <w:rPr>
                <w:sz w:val="20"/>
                <w:szCs w:val="20"/>
              </w:rPr>
              <w:t>ул. Баумана, 214А,</w:t>
            </w:r>
          </w:p>
          <w:p w:rsidR="00865039" w:rsidRPr="00865039" w:rsidRDefault="00865039" w:rsidP="00865039">
            <w:pPr>
              <w:jc w:val="both"/>
              <w:rPr>
                <w:sz w:val="20"/>
                <w:szCs w:val="20"/>
              </w:rPr>
            </w:pPr>
            <w:r w:rsidRPr="00865039">
              <w:rPr>
                <w:sz w:val="20"/>
                <w:szCs w:val="20"/>
              </w:rPr>
              <w:t xml:space="preserve">ул. Академика </w:t>
            </w:r>
            <w:proofErr w:type="gramStart"/>
            <w:r w:rsidRPr="00865039">
              <w:rPr>
                <w:sz w:val="20"/>
                <w:szCs w:val="20"/>
              </w:rPr>
              <w:t>Образцова</w:t>
            </w:r>
            <w:proofErr w:type="gramEnd"/>
            <w:r w:rsidRPr="00865039">
              <w:rPr>
                <w:sz w:val="20"/>
                <w:szCs w:val="20"/>
              </w:rPr>
              <w:t>, 27Ш.</w:t>
            </w:r>
          </w:p>
          <w:p w:rsidR="002339E1" w:rsidRPr="00865039" w:rsidRDefault="00865039" w:rsidP="009B021D">
            <w:pPr>
              <w:jc w:val="both"/>
              <w:rPr>
                <w:sz w:val="20"/>
                <w:szCs w:val="20"/>
              </w:rPr>
            </w:pPr>
            <w:r w:rsidRPr="00865039">
              <w:rPr>
                <w:sz w:val="20"/>
                <w:szCs w:val="20"/>
              </w:rPr>
              <w:t xml:space="preserve">Период оказания услуг: с момента подписания договора по </w:t>
            </w:r>
            <w:r w:rsidR="009B021D">
              <w:rPr>
                <w:sz w:val="20"/>
                <w:szCs w:val="20"/>
              </w:rPr>
              <w:t>31.1</w:t>
            </w:r>
            <w:r w:rsidRPr="00865039">
              <w:rPr>
                <w:sz w:val="20"/>
                <w:szCs w:val="20"/>
              </w:rPr>
              <w:t>2.20</w:t>
            </w:r>
            <w:r w:rsidR="009B021D">
              <w:rPr>
                <w:sz w:val="20"/>
                <w:szCs w:val="20"/>
              </w:rPr>
              <w:t>19</w:t>
            </w:r>
            <w:r w:rsidRPr="00865039">
              <w:rPr>
                <w:sz w:val="20"/>
                <w:szCs w:val="20"/>
              </w:rPr>
              <w:t>г.</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B021D" w:rsidP="009B021D">
            <w:pPr>
              <w:tabs>
                <w:tab w:val="left" w:pos="6022"/>
              </w:tabs>
              <w:ind w:right="72"/>
              <w:rPr>
                <w:sz w:val="20"/>
                <w:szCs w:val="20"/>
              </w:rPr>
            </w:pPr>
            <w:r>
              <w:rPr>
                <w:sz w:val="20"/>
                <w:szCs w:val="20"/>
              </w:rPr>
              <w:t>50 503,55</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пятьдесят тысяч пятьсот три рубля пятьдесят пять копеек</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62CDC">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9B021D">
              <w:rPr>
                <w:b/>
                <w:sz w:val="20"/>
                <w:szCs w:val="20"/>
              </w:rPr>
              <w:t>2</w:t>
            </w:r>
            <w:r w:rsidR="00A62CDC">
              <w:rPr>
                <w:b/>
                <w:sz w:val="20"/>
                <w:szCs w:val="20"/>
              </w:rPr>
              <w:t>5</w:t>
            </w:r>
            <w:r w:rsidRPr="00FE2446">
              <w:rPr>
                <w:b/>
                <w:sz w:val="20"/>
                <w:szCs w:val="20"/>
              </w:rPr>
              <w:t>»</w:t>
            </w:r>
            <w:r w:rsidR="008F1AED" w:rsidRPr="00FE2446">
              <w:rPr>
                <w:b/>
                <w:sz w:val="20"/>
                <w:szCs w:val="20"/>
              </w:rPr>
              <w:t xml:space="preserve"> </w:t>
            </w:r>
            <w:r w:rsidR="000A683F">
              <w:rPr>
                <w:b/>
                <w:sz w:val="20"/>
                <w:szCs w:val="20"/>
              </w:rPr>
              <w:t>февраля</w:t>
            </w:r>
            <w:r w:rsidRPr="00FE2446">
              <w:rPr>
                <w:b/>
                <w:sz w:val="20"/>
                <w:szCs w:val="20"/>
              </w:rPr>
              <w:t xml:space="preserve"> 201</w:t>
            </w:r>
            <w:r w:rsidR="00D16914">
              <w:rPr>
                <w:b/>
                <w:sz w:val="20"/>
                <w:szCs w:val="20"/>
              </w:rPr>
              <w:t>9</w:t>
            </w:r>
            <w:r w:rsidRPr="00FE2446">
              <w:rPr>
                <w:b/>
                <w:sz w:val="20"/>
                <w:szCs w:val="20"/>
              </w:rPr>
              <w:t xml:space="preserve"> года  по «</w:t>
            </w:r>
            <w:r w:rsidR="00A62CDC">
              <w:rPr>
                <w:b/>
                <w:sz w:val="20"/>
                <w:szCs w:val="20"/>
              </w:rPr>
              <w:t>05</w:t>
            </w:r>
            <w:r w:rsidRPr="00FE2446">
              <w:rPr>
                <w:b/>
                <w:sz w:val="20"/>
                <w:szCs w:val="20"/>
              </w:rPr>
              <w:t xml:space="preserve">» </w:t>
            </w:r>
            <w:r w:rsidR="009B021D">
              <w:rPr>
                <w:b/>
                <w:sz w:val="20"/>
                <w:szCs w:val="20"/>
              </w:rPr>
              <w:t>марта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9B021D">
              <w:rPr>
                <w:sz w:val="20"/>
                <w:szCs w:val="20"/>
              </w:rPr>
              <w:t>2</w:t>
            </w:r>
            <w:r w:rsidR="00A62CDC">
              <w:rPr>
                <w:sz w:val="20"/>
                <w:szCs w:val="20"/>
              </w:rPr>
              <w:t>5</w:t>
            </w:r>
            <w:r w:rsidRPr="00FE2446">
              <w:rPr>
                <w:sz w:val="20"/>
                <w:szCs w:val="20"/>
              </w:rPr>
              <w:t xml:space="preserve">» </w:t>
            </w:r>
            <w:r w:rsidR="000A683F">
              <w:rPr>
                <w:sz w:val="20"/>
                <w:szCs w:val="20"/>
              </w:rPr>
              <w:t>февраля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62CDC">
            <w:pPr>
              <w:jc w:val="both"/>
              <w:rPr>
                <w:sz w:val="20"/>
                <w:szCs w:val="20"/>
              </w:rPr>
            </w:pPr>
            <w:r w:rsidRPr="00FE2446">
              <w:rPr>
                <w:bCs/>
                <w:sz w:val="20"/>
                <w:szCs w:val="20"/>
              </w:rPr>
              <w:t>«</w:t>
            </w:r>
            <w:r w:rsidR="00A62CDC">
              <w:rPr>
                <w:bCs/>
                <w:sz w:val="20"/>
                <w:szCs w:val="20"/>
              </w:rPr>
              <w:t>05</w:t>
            </w:r>
            <w:r w:rsidRPr="00FE2446">
              <w:rPr>
                <w:bCs/>
                <w:sz w:val="20"/>
                <w:szCs w:val="20"/>
              </w:rPr>
              <w:t xml:space="preserve">» </w:t>
            </w:r>
            <w:r w:rsidR="009B021D">
              <w:rPr>
                <w:bCs/>
                <w:sz w:val="20"/>
                <w:szCs w:val="20"/>
              </w:rPr>
              <w:t>марта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B021D" w:rsidP="007C0DB3">
            <w:pPr>
              <w:autoSpaceDE w:val="0"/>
              <w:autoSpaceDN w:val="0"/>
              <w:adjustRightInd w:val="0"/>
              <w:jc w:val="both"/>
              <w:outlineLvl w:val="1"/>
              <w:rPr>
                <w:sz w:val="20"/>
                <w:szCs w:val="20"/>
              </w:rPr>
            </w:pPr>
            <w:r>
              <w:rPr>
                <w:sz w:val="20"/>
                <w:szCs w:val="20"/>
              </w:rPr>
              <w:t>2 525,18</w:t>
            </w:r>
            <w:r w:rsidR="0073495D">
              <w:rPr>
                <w:sz w:val="20"/>
                <w:szCs w:val="20"/>
              </w:rPr>
              <w:t xml:space="preserve"> </w:t>
            </w:r>
            <w:r w:rsidR="00A84ECD" w:rsidRPr="00FE2446">
              <w:rPr>
                <w:sz w:val="20"/>
                <w:szCs w:val="20"/>
              </w:rPr>
              <w:t>руб. (</w:t>
            </w:r>
            <w:r>
              <w:rPr>
                <w:sz w:val="20"/>
                <w:szCs w:val="20"/>
              </w:rPr>
              <w:t>две тысячи пятьсот двадцать пять рублей восемнадцать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260D54" w:rsidRPr="0097238A" w:rsidRDefault="00865039"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865039">
              <w:rPr>
                <w:rFonts w:ascii="Times New Roman" w:eastAsia="Times New Roman" w:hAnsi="Times New Roman"/>
                <w:b/>
                <w:sz w:val="20"/>
                <w:szCs w:val="20"/>
                <w:lang w:eastAsia="ru-RU"/>
              </w:rPr>
              <w:t>- копия л</w:t>
            </w:r>
            <w:r w:rsidRPr="00865039">
              <w:rPr>
                <w:rFonts w:ascii="Times New Roman" w:hAnsi="Times New Roman"/>
                <w:b/>
                <w:sz w:val="20"/>
                <w:szCs w:val="20"/>
              </w:rPr>
              <w:t>ицензии на осуществление деятельности по техническому обслуживанию медицинской техники</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86503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9B021D">
            <w:pPr>
              <w:jc w:val="both"/>
              <w:rPr>
                <w:sz w:val="20"/>
                <w:szCs w:val="20"/>
              </w:rPr>
            </w:pPr>
            <w:r w:rsidRPr="00766D8E">
              <w:rPr>
                <w:sz w:val="20"/>
                <w:szCs w:val="20"/>
              </w:rPr>
              <w:t>Оплата производится еже</w:t>
            </w:r>
            <w:r w:rsidR="009B021D">
              <w:rPr>
                <w:sz w:val="20"/>
                <w:szCs w:val="20"/>
              </w:rPr>
              <w:t>квартально</w:t>
            </w:r>
            <w:r w:rsidRPr="00766D8E">
              <w:rPr>
                <w:sz w:val="20"/>
                <w:szCs w:val="20"/>
              </w:rPr>
              <w:t xml:space="preserve">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487F7E" w:rsidRPr="00FE2446" w:rsidRDefault="00865039" w:rsidP="003C711B">
            <w:pPr>
              <w:tabs>
                <w:tab w:val="left" w:pos="0"/>
                <w:tab w:val="right" w:pos="993"/>
              </w:tabs>
              <w:jc w:val="both"/>
              <w:rPr>
                <w:sz w:val="20"/>
                <w:szCs w:val="20"/>
              </w:rPr>
            </w:pPr>
            <w:r w:rsidRPr="00865039">
              <w:rPr>
                <w:b/>
                <w:sz w:val="20"/>
                <w:szCs w:val="20"/>
              </w:rPr>
              <w:t>- участник закупки должен иметь лицензию на осуществление деятельности по техническому обслуживанию медицинской техники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A62CDC">
            <w:pPr>
              <w:jc w:val="both"/>
              <w:rPr>
                <w:sz w:val="20"/>
                <w:szCs w:val="20"/>
              </w:rPr>
            </w:pPr>
            <w:r w:rsidRPr="00FE2446">
              <w:rPr>
                <w:sz w:val="20"/>
                <w:szCs w:val="20"/>
              </w:rPr>
              <w:t>«</w:t>
            </w:r>
            <w:r w:rsidR="009B021D">
              <w:rPr>
                <w:sz w:val="20"/>
                <w:szCs w:val="20"/>
              </w:rPr>
              <w:t>0</w:t>
            </w:r>
            <w:r w:rsidR="00A62CDC">
              <w:rPr>
                <w:sz w:val="20"/>
                <w:szCs w:val="20"/>
              </w:rPr>
              <w:t>4</w:t>
            </w:r>
            <w:r w:rsidR="00487F7E" w:rsidRPr="00FE2446">
              <w:rPr>
                <w:sz w:val="20"/>
                <w:szCs w:val="20"/>
              </w:rPr>
              <w:t xml:space="preserve">» </w:t>
            </w:r>
            <w:r w:rsidR="009B021D">
              <w:rPr>
                <w:sz w:val="20"/>
                <w:szCs w:val="20"/>
              </w:rPr>
              <w:t>марта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A62CDC">
            <w:pPr>
              <w:jc w:val="both"/>
              <w:rPr>
                <w:sz w:val="20"/>
                <w:szCs w:val="20"/>
              </w:rPr>
            </w:pPr>
            <w:r w:rsidRPr="00FE2446">
              <w:rPr>
                <w:sz w:val="20"/>
                <w:szCs w:val="20"/>
              </w:rPr>
              <w:t>«</w:t>
            </w:r>
            <w:r w:rsidR="00A62CDC">
              <w:rPr>
                <w:sz w:val="20"/>
                <w:szCs w:val="20"/>
              </w:rPr>
              <w:t>05</w:t>
            </w:r>
            <w:r w:rsidRPr="00FE2446">
              <w:rPr>
                <w:sz w:val="20"/>
                <w:szCs w:val="20"/>
              </w:rPr>
              <w:t xml:space="preserve">» </w:t>
            </w:r>
            <w:r w:rsidR="009B021D">
              <w:rPr>
                <w:sz w:val="20"/>
                <w:szCs w:val="20"/>
              </w:rPr>
              <w:t>марта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9B021D" w:rsidRDefault="009B021D" w:rsidP="00B8322C">
      <w:pPr>
        <w:jc w:val="right"/>
        <w:rPr>
          <w:b/>
          <w:bCs/>
          <w:sz w:val="20"/>
          <w:szCs w:val="20"/>
        </w:rPr>
      </w:pPr>
    </w:p>
    <w:p w:rsidR="009B021D" w:rsidRDefault="009B021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865039">
        <w:rPr>
          <w:b/>
          <w:sz w:val="20"/>
          <w:szCs w:val="20"/>
        </w:rPr>
        <w:t>оказание услуг по техническому обслуживанию оборудования ультразвуковой диагностики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9B021D">
        <w:rPr>
          <w:b/>
          <w:kern w:val="32"/>
          <w:sz w:val="22"/>
          <w:szCs w:val="22"/>
        </w:rPr>
        <w:t>028-19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оказание услуг по техническому обслуживанию оборудования ультразвуковой диагностики</w:t>
      </w:r>
      <w:r w:rsidRPr="005A07FA">
        <w:rPr>
          <w:b/>
          <w:bCs/>
          <w:sz w:val="20"/>
        </w:rPr>
        <w:t xml:space="preserve"> </w:t>
      </w:r>
      <w:bookmarkEnd w:id="2"/>
    </w:p>
    <w:p w:rsidR="00937DBB" w:rsidRPr="005A07FA" w:rsidRDefault="00937DBB" w:rsidP="000E4C5A">
      <w:pPr>
        <w:jc w:val="center"/>
        <w:rPr>
          <w:b/>
          <w:bCs/>
          <w:sz w:val="20"/>
          <w:szCs w:val="20"/>
        </w:rPr>
      </w:pPr>
    </w:p>
    <w:tbl>
      <w:tblPr>
        <w:tblW w:w="10456" w:type="dxa"/>
        <w:tblInd w:w="-176" w:type="dxa"/>
        <w:tblLayout w:type="fixed"/>
        <w:tblLook w:val="04A0"/>
      </w:tblPr>
      <w:tblGrid>
        <w:gridCol w:w="579"/>
        <w:gridCol w:w="1797"/>
        <w:gridCol w:w="5103"/>
        <w:gridCol w:w="851"/>
        <w:gridCol w:w="850"/>
        <w:gridCol w:w="1276"/>
      </w:tblGrid>
      <w:tr w:rsidR="0097238A" w:rsidRPr="005A07FA" w:rsidTr="009B021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F2287F">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F2287F">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97238A">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865039" w:rsidRPr="00B22FF0" w:rsidTr="009B021D">
        <w:trPr>
          <w:trHeight w:val="132"/>
        </w:trPr>
        <w:tc>
          <w:tcPr>
            <w:tcW w:w="579" w:type="dxa"/>
            <w:tcBorders>
              <w:top w:val="single" w:sz="4" w:space="0" w:color="auto"/>
              <w:left w:val="single" w:sz="4" w:space="0" w:color="auto"/>
              <w:bottom w:val="single" w:sz="4" w:space="0" w:color="auto"/>
              <w:right w:val="nil"/>
            </w:tcBorders>
            <w:shd w:val="clear" w:color="auto" w:fill="auto"/>
          </w:tcPr>
          <w:p w:rsidR="00865039" w:rsidRPr="00865039" w:rsidRDefault="00865039" w:rsidP="00865039">
            <w:pPr>
              <w:jc w:val="center"/>
              <w:rPr>
                <w:sz w:val="20"/>
                <w:szCs w:val="20"/>
              </w:rPr>
            </w:pPr>
            <w:r w:rsidRPr="00865039">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865039" w:rsidRPr="00865039" w:rsidRDefault="00865039" w:rsidP="00865039">
            <w:pPr>
              <w:rPr>
                <w:sz w:val="20"/>
                <w:szCs w:val="20"/>
              </w:rPr>
            </w:pPr>
            <w:r w:rsidRPr="00865039">
              <w:rPr>
                <w:bCs/>
                <w:sz w:val="20"/>
                <w:szCs w:val="20"/>
              </w:rPr>
              <w:t xml:space="preserve">Оказание услуг по техническому обслуживанию </w:t>
            </w:r>
            <w:r w:rsidRPr="00865039">
              <w:rPr>
                <w:snapToGrid w:val="0"/>
                <w:sz w:val="20"/>
                <w:szCs w:val="20"/>
              </w:rPr>
              <w:t>оборудования ультразвуковой диагностики</w:t>
            </w:r>
          </w:p>
        </w:tc>
        <w:tc>
          <w:tcPr>
            <w:tcW w:w="5103" w:type="dxa"/>
            <w:tcBorders>
              <w:top w:val="single" w:sz="4" w:space="0" w:color="auto"/>
              <w:left w:val="nil"/>
              <w:bottom w:val="single" w:sz="4" w:space="0" w:color="auto"/>
              <w:right w:val="single" w:sz="4" w:space="0" w:color="auto"/>
            </w:tcBorders>
          </w:tcPr>
          <w:p w:rsidR="00865039" w:rsidRPr="009B021D" w:rsidRDefault="00865039" w:rsidP="00865039">
            <w:pPr>
              <w:jc w:val="both"/>
              <w:rPr>
                <w:sz w:val="18"/>
                <w:szCs w:val="18"/>
              </w:rPr>
            </w:pPr>
            <w:r w:rsidRPr="009B021D">
              <w:rPr>
                <w:sz w:val="18"/>
                <w:szCs w:val="18"/>
              </w:rPr>
              <w:t xml:space="preserve">Исполнитель обязан </w:t>
            </w:r>
            <w:r w:rsidR="009B021D" w:rsidRPr="009B021D">
              <w:rPr>
                <w:b/>
                <w:sz w:val="18"/>
                <w:szCs w:val="18"/>
                <w:u w:val="single"/>
              </w:rPr>
              <w:t>1 (один) раз в квартал</w:t>
            </w:r>
            <w:r w:rsidRPr="009B021D">
              <w:rPr>
                <w:sz w:val="18"/>
                <w:szCs w:val="18"/>
              </w:rPr>
              <w:t xml:space="preserve"> проводить техническое обслуживание медицинской техники, указанной в </w:t>
            </w:r>
            <w:r w:rsidRPr="009B021D">
              <w:rPr>
                <w:b/>
                <w:sz w:val="18"/>
                <w:szCs w:val="18"/>
                <w:u w:val="single"/>
              </w:rPr>
              <w:t>Таблице 1</w:t>
            </w:r>
            <w:r w:rsidR="00F24D2D" w:rsidRPr="009B021D">
              <w:rPr>
                <w:b/>
                <w:sz w:val="18"/>
                <w:szCs w:val="18"/>
                <w:u w:val="single"/>
              </w:rPr>
              <w:t>,</w:t>
            </w:r>
            <w:r w:rsidRPr="009B021D">
              <w:rPr>
                <w:sz w:val="18"/>
                <w:szCs w:val="18"/>
              </w:rPr>
              <w:t xml:space="preserve"> в соответствии с методическими рекомендациями, утвержденными Письмом № 293-22/233 от 27 октября 2003 года  М</w:t>
            </w:r>
            <w:r w:rsidR="00F24D2D" w:rsidRPr="009B021D">
              <w:rPr>
                <w:sz w:val="18"/>
                <w:szCs w:val="18"/>
              </w:rPr>
              <w:t>инздрава</w:t>
            </w:r>
            <w:r w:rsidRPr="009B021D">
              <w:rPr>
                <w:sz w:val="18"/>
                <w:szCs w:val="18"/>
              </w:rPr>
              <w:t xml:space="preserve"> и </w:t>
            </w:r>
            <w:proofErr w:type="spellStart"/>
            <w:r w:rsidRPr="009B021D">
              <w:rPr>
                <w:sz w:val="18"/>
                <w:szCs w:val="18"/>
              </w:rPr>
              <w:t>Минпромнауки</w:t>
            </w:r>
            <w:proofErr w:type="spellEnd"/>
            <w:r w:rsidRPr="009B021D">
              <w:rPr>
                <w:sz w:val="18"/>
                <w:szCs w:val="18"/>
              </w:rPr>
              <w:t xml:space="preserve"> России и введенными в действие с 01 января 2004 года.</w:t>
            </w:r>
          </w:p>
          <w:p w:rsidR="00865039" w:rsidRPr="009B021D" w:rsidRDefault="00865039" w:rsidP="00865039">
            <w:pPr>
              <w:jc w:val="both"/>
              <w:rPr>
                <w:sz w:val="18"/>
                <w:szCs w:val="18"/>
              </w:rPr>
            </w:pPr>
            <w:r w:rsidRPr="009B021D">
              <w:rPr>
                <w:sz w:val="18"/>
                <w:szCs w:val="18"/>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865039" w:rsidRPr="009B021D" w:rsidRDefault="00865039" w:rsidP="00865039">
            <w:pPr>
              <w:jc w:val="both"/>
              <w:rPr>
                <w:sz w:val="18"/>
                <w:szCs w:val="18"/>
              </w:rPr>
            </w:pPr>
            <w:r w:rsidRPr="009B021D">
              <w:rPr>
                <w:sz w:val="18"/>
                <w:szCs w:val="18"/>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865039" w:rsidRPr="009B021D" w:rsidRDefault="00865039" w:rsidP="00865039">
            <w:pPr>
              <w:jc w:val="both"/>
              <w:rPr>
                <w:sz w:val="18"/>
                <w:szCs w:val="18"/>
              </w:rPr>
            </w:pPr>
            <w:r w:rsidRPr="009B021D">
              <w:rPr>
                <w:sz w:val="18"/>
                <w:szCs w:val="18"/>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865039" w:rsidRPr="009B021D" w:rsidRDefault="00865039" w:rsidP="00865039">
            <w:pPr>
              <w:jc w:val="both"/>
              <w:rPr>
                <w:sz w:val="18"/>
                <w:szCs w:val="18"/>
              </w:rPr>
            </w:pPr>
            <w:r w:rsidRPr="009B021D">
              <w:rPr>
                <w:sz w:val="18"/>
                <w:szCs w:val="18"/>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865039" w:rsidRPr="009B021D" w:rsidRDefault="00865039" w:rsidP="00865039">
            <w:pPr>
              <w:rPr>
                <w:color w:val="000000"/>
                <w:sz w:val="18"/>
                <w:szCs w:val="18"/>
              </w:rPr>
            </w:pPr>
            <w:r w:rsidRPr="009B021D">
              <w:rPr>
                <w:sz w:val="18"/>
                <w:szCs w:val="18"/>
              </w:rPr>
              <w:t>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5039" w:rsidRPr="009B021D" w:rsidRDefault="009B021D" w:rsidP="009B021D">
            <w:pPr>
              <w:jc w:val="center"/>
              <w:rPr>
                <w:sz w:val="18"/>
                <w:szCs w:val="18"/>
              </w:rPr>
            </w:pPr>
            <w:r w:rsidRPr="009B021D">
              <w:rPr>
                <w:sz w:val="18"/>
                <w:szCs w:val="18"/>
              </w:rPr>
              <w:t>квартал</w:t>
            </w:r>
          </w:p>
        </w:tc>
        <w:tc>
          <w:tcPr>
            <w:tcW w:w="850" w:type="dxa"/>
            <w:tcBorders>
              <w:top w:val="single" w:sz="4" w:space="0" w:color="auto"/>
              <w:left w:val="nil"/>
              <w:bottom w:val="single" w:sz="4" w:space="0" w:color="auto"/>
              <w:right w:val="single" w:sz="4" w:space="0" w:color="auto"/>
            </w:tcBorders>
            <w:shd w:val="clear" w:color="auto" w:fill="auto"/>
          </w:tcPr>
          <w:p w:rsidR="00865039" w:rsidRPr="00865039" w:rsidRDefault="009B021D" w:rsidP="00865039">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tcPr>
          <w:p w:rsidR="00865039" w:rsidRPr="00B22FF0" w:rsidRDefault="009B021D" w:rsidP="0097238A">
            <w:pPr>
              <w:jc w:val="center"/>
              <w:rPr>
                <w:sz w:val="20"/>
                <w:szCs w:val="20"/>
              </w:rPr>
            </w:pPr>
            <w:r>
              <w:rPr>
                <w:sz w:val="20"/>
                <w:szCs w:val="20"/>
              </w:rPr>
              <w:t>12625,89</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65039" w:rsidRPr="00865039" w:rsidRDefault="00865039" w:rsidP="00865039">
      <w:pPr>
        <w:pStyle w:val="afc"/>
        <w:contextualSpacing/>
        <w:jc w:val="right"/>
        <w:rPr>
          <w:rFonts w:ascii="Times New Roman" w:hAnsi="Times New Roman"/>
          <w:b/>
          <w:sz w:val="20"/>
        </w:rPr>
      </w:pPr>
      <w:r w:rsidRPr="00865039">
        <w:rPr>
          <w:rFonts w:ascii="Times New Roman" w:hAnsi="Times New Roman"/>
          <w:b/>
          <w:sz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835"/>
        <w:gridCol w:w="4253"/>
        <w:gridCol w:w="1275"/>
        <w:gridCol w:w="1276"/>
      </w:tblGrid>
      <w:tr w:rsidR="00104A78" w:rsidRPr="00865039" w:rsidTr="00104A78">
        <w:tc>
          <w:tcPr>
            <w:tcW w:w="709" w:type="dxa"/>
            <w:shd w:val="clear" w:color="auto" w:fill="auto"/>
          </w:tcPr>
          <w:p w:rsidR="00104A78" w:rsidRPr="00865039" w:rsidRDefault="00104A78" w:rsidP="00865039">
            <w:pPr>
              <w:jc w:val="center"/>
              <w:rPr>
                <w:sz w:val="20"/>
                <w:szCs w:val="20"/>
              </w:rPr>
            </w:pPr>
            <w:r w:rsidRPr="00865039">
              <w:rPr>
                <w:sz w:val="20"/>
                <w:szCs w:val="20"/>
              </w:rPr>
              <w:t xml:space="preserve">№ </w:t>
            </w:r>
            <w:proofErr w:type="spellStart"/>
            <w:proofErr w:type="gramStart"/>
            <w:r w:rsidRPr="00865039">
              <w:rPr>
                <w:sz w:val="20"/>
                <w:szCs w:val="20"/>
              </w:rPr>
              <w:t>п</w:t>
            </w:r>
            <w:proofErr w:type="spellEnd"/>
            <w:proofErr w:type="gramEnd"/>
            <w:r w:rsidRPr="00865039">
              <w:rPr>
                <w:sz w:val="20"/>
                <w:szCs w:val="20"/>
              </w:rPr>
              <w:t>/</w:t>
            </w:r>
            <w:proofErr w:type="spellStart"/>
            <w:r w:rsidRPr="00865039">
              <w:rPr>
                <w:sz w:val="20"/>
                <w:szCs w:val="20"/>
              </w:rPr>
              <w:t>п</w:t>
            </w:r>
            <w:proofErr w:type="spellEnd"/>
          </w:p>
        </w:tc>
        <w:tc>
          <w:tcPr>
            <w:tcW w:w="2835" w:type="dxa"/>
            <w:shd w:val="clear" w:color="auto" w:fill="auto"/>
          </w:tcPr>
          <w:p w:rsidR="00104A78" w:rsidRPr="00865039" w:rsidRDefault="00104A78" w:rsidP="00104A78">
            <w:pPr>
              <w:ind w:left="-108" w:firstLine="108"/>
              <w:jc w:val="center"/>
              <w:rPr>
                <w:sz w:val="20"/>
                <w:szCs w:val="20"/>
              </w:rPr>
            </w:pPr>
            <w:r w:rsidRPr="00865039">
              <w:rPr>
                <w:sz w:val="20"/>
                <w:szCs w:val="20"/>
              </w:rPr>
              <w:t>Наименование оборудования</w:t>
            </w:r>
          </w:p>
        </w:tc>
        <w:tc>
          <w:tcPr>
            <w:tcW w:w="4253" w:type="dxa"/>
            <w:shd w:val="clear" w:color="auto" w:fill="auto"/>
          </w:tcPr>
          <w:p w:rsidR="00104A78" w:rsidRPr="00865039" w:rsidRDefault="00104A78" w:rsidP="00865039">
            <w:pPr>
              <w:tabs>
                <w:tab w:val="left" w:pos="0"/>
                <w:tab w:val="left" w:pos="540"/>
                <w:tab w:val="left" w:pos="900"/>
                <w:tab w:val="left" w:pos="1080"/>
              </w:tabs>
              <w:jc w:val="center"/>
              <w:rPr>
                <w:sz w:val="20"/>
                <w:szCs w:val="20"/>
              </w:rPr>
            </w:pPr>
            <w:r w:rsidRPr="00865039">
              <w:rPr>
                <w:sz w:val="20"/>
                <w:szCs w:val="20"/>
              </w:rPr>
              <w:t>Заводской номер, год выпуска оборудования</w:t>
            </w:r>
          </w:p>
        </w:tc>
        <w:tc>
          <w:tcPr>
            <w:tcW w:w="1275" w:type="dxa"/>
          </w:tcPr>
          <w:p w:rsidR="00104A78" w:rsidRPr="00865039" w:rsidRDefault="00104A78" w:rsidP="00865039">
            <w:pPr>
              <w:jc w:val="center"/>
              <w:rPr>
                <w:bCs/>
                <w:sz w:val="20"/>
                <w:szCs w:val="20"/>
              </w:rPr>
            </w:pPr>
            <w:r w:rsidRPr="00865039">
              <w:rPr>
                <w:bCs/>
                <w:sz w:val="20"/>
                <w:szCs w:val="20"/>
              </w:rPr>
              <w:t xml:space="preserve">Ед. </w:t>
            </w:r>
            <w:proofErr w:type="spellStart"/>
            <w:r w:rsidRPr="00865039">
              <w:rPr>
                <w:bCs/>
                <w:sz w:val="20"/>
                <w:szCs w:val="20"/>
              </w:rPr>
              <w:t>изм</w:t>
            </w:r>
            <w:proofErr w:type="spellEnd"/>
          </w:p>
        </w:tc>
        <w:tc>
          <w:tcPr>
            <w:tcW w:w="1276" w:type="dxa"/>
            <w:shd w:val="clear" w:color="auto" w:fill="auto"/>
          </w:tcPr>
          <w:p w:rsidR="00104A78" w:rsidRPr="00865039" w:rsidRDefault="00104A78" w:rsidP="00865039">
            <w:pPr>
              <w:jc w:val="center"/>
              <w:rPr>
                <w:bCs/>
                <w:sz w:val="20"/>
                <w:szCs w:val="20"/>
              </w:rPr>
            </w:pPr>
            <w:r w:rsidRPr="00865039">
              <w:rPr>
                <w:bCs/>
                <w:sz w:val="20"/>
                <w:szCs w:val="20"/>
              </w:rPr>
              <w:t>Кол-во</w:t>
            </w:r>
          </w:p>
        </w:tc>
      </w:tr>
      <w:tr w:rsidR="00104A78" w:rsidRPr="009B021D" w:rsidTr="00104A78">
        <w:tc>
          <w:tcPr>
            <w:tcW w:w="709" w:type="dxa"/>
            <w:shd w:val="clear" w:color="auto" w:fill="auto"/>
          </w:tcPr>
          <w:p w:rsidR="00104A78" w:rsidRPr="009B021D" w:rsidRDefault="00104A78" w:rsidP="009B021D">
            <w:pPr>
              <w:jc w:val="center"/>
              <w:rPr>
                <w:sz w:val="20"/>
                <w:szCs w:val="20"/>
              </w:rPr>
            </w:pPr>
            <w:r w:rsidRPr="009B021D">
              <w:rPr>
                <w:sz w:val="20"/>
                <w:szCs w:val="20"/>
              </w:rPr>
              <w:t>1.</w:t>
            </w:r>
          </w:p>
        </w:tc>
        <w:tc>
          <w:tcPr>
            <w:tcW w:w="2835" w:type="dxa"/>
            <w:shd w:val="clear" w:color="auto" w:fill="auto"/>
          </w:tcPr>
          <w:p w:rsidR="00104A78" w:rsidRPr="009B021D" w:rsidRDefault="00104A78" w:rsidP="009B021D">
            <w:pPr>
              <w:rPr>
                <w:sz w:val="20"/>
                <w:szCs w:val="20"/>
                <w:lang w:val="en-US"/>
              </w:rPr>
            </w:pPr>
            <w:r w:rsidRPr="009B021D">
              <w:rPr>
                <w:sz w:val="20"/>
                <w:szCs w:val="20"/>
                <w:lang w:val="en-US"/>
              </w:rPr>
              <w:t>VOLUSON E8</w:t>
            </w:r>
          </w:p>
        </w:tc>
        <w:tc>
          <w:tcPr>
            <w:tcW w:w="4253" w:type="dxa"/>
            <w:shd w:val="clear" w:color="auto" w:fill="auto"/>
          </w:tcPr>
          <w:p w:rsidR="00104A78" w:rsidRPr="009B021D" w:rsidRDefault="00104A78" w:rsidP="009B021D">
            <w:pPr>
              <w:rPr>
                <w:color w:val="000000"/>
                <w:sz w:val="20"/>
                <w:szCs w:val="20"/>
              </w:rPr>
            </w:pPr>
            <w:r w:rsidRPr="009B021D">
              <w:rPr>
                <w:color w:val="000000"/>
                <w:sz w:val="20"/>
                <w:szCs w:val="20"/>
              </w:rPr>
              <w:t xml:space="preserve">№ </w:t>
            </w:r>
            <w:r w:rsidRPr="009B021D">
              <w:rPr>
                <w:color w:val="000000"/>
                <w:sz w:val="20"/>
                <w:szCs w:val="20"/>
                <w:lang w:val="en-US"/>
              </w:rPr>
              <w:t>D</w:t>
            </w:r>
            <w:r w:rsidRPr="009B021D">
              <w:rPr>
                <w:color w:val="000000"/>
                <w:sz w:val="20"/>
                <w:szCs w:val="20"/>
              </w:rPr>
              <w:t>20749   2013г.в.</w:t>
            </w:r>
          </w:p>
        </w:tc>
        <w:tc>
          <w:tcPr>
            <w:tcW w:w="1275" w:type="dxa"/>
          </w:tcPr>
          <w:p w:rsidR="00104A78" w:rsidRPr="009B021D" w:rsidRDefault="00104A78" w:rsidP="00A62CDC">
            <w:pPr>
              <w:jc w:val="center"/>
              <w:rPr>
                <w:sz w:val="20"/>
                <w:szCs w:val="20"/>
              </w:rPr>
            </w:pPr>
            <w:r w:rsidRPr="009B021D">
              <w:rPr>
                <w:sz w:val="20"/>
                <w:szCs w:val="20"/>
              </w:rPr>
              <w:t>шт.</w:t>
            </w:r>
          </w:p>
        </w:tc>
        <w:tc>
          <w:tcPr>
            <w:tcW w:w="1276" w:type="dxa"/>
            <w:shd w:val="clear" w:color="auto" w:fill="auto"/>
            <w:noWrap/>
          </w:tcPr>
          <w:p w:rsidR="00104A78" w:rsidRPr="009B021D" w:rsidRDefault="00104A78" w:rsidP="00A62CDC">
            <w:pPr>
              <w:jc w:val="center"/>
              <w:rPr>
                <w:sz w:val="20"/>
                <w:szCs w:val="20"/>
              </w:rPr>
            </w:pPr>
            <w:r w:rsidRPr="009B021D">
              <w:rPr>
                <w:sz w:val="20"/>
                <w:szCs w:val="20"/>
              </w:rPr>
              <w:t>1</w:t>
            </w:r>
          </w:p>
        </w:tc>
      </w:tr>
      <w:tr w:rsidR="00104A78" w:rsidRPr="009B021D" w:rsidTr="00104A78">
        <w:tc>
          <w:tcPr>
            <w:tcW w:w="709" w:type="dxa"/>
            <w:shd w:val="clear" w:color="auto" w:fill="auto"/>
          </w:tcPr>
          <w:p w:rsidR="00104A78" w:rsidRPr="009B021D" w:rsidRDefault="00104A78" w:rsidP="009B021D">
            <w:pPr>
              <w:jc w:val="center"/>
              <w:rPr>
                <w:sz w:val="20"/>
                <w:szCs w:val="20"/>
              </w:rPr>
            </w:pPr>
            <w:r w:rsidRPr="009B021D">
              <w:rPr>
                <w:sz w:val="20"/>
                <w:szCs w:val="20"/>
              </w:rPr>
              <w:t>2.</w:t>
            </w:r>
          </w:p>
        </w:tc>
        <w:tc>
          <w:tcPr>
            <w:tcW w:w="2835" w:type="dxa"/>
            <w:shd w:val="clear" w:color="auto" w:fill="auto"/>
          </w:tcPr>
          <w:p w:rsidR="00104A78" w:rsidRPr="009B021D" w:rsidRDefault="00104A78" w:rsidP="009B021D">
            <w:pPr>
              <w:rPr>
                <w:sz w:val="20"/>
                <w:szCs w:val="20"/>
              </w:rPr>
            </w:pPr>
            <w:r w:rsidRPr="009B021D">
              <w:rPr>
                <w:sz w:val="20"/>
                <w:szCs w:val="20"/>
                <w:lang w:val="en-US"/>
              </w:rPr>
              <w:t>LOGIK</w:t>
            </w:r>
            <w:r w:rsidRPr="009B021D">
              <w:rPr>
                <w:sz w:val="20"/>
                <w:szCs w:val="20"/>
              </w:rPr>
              <w:t xml:space="preserve"> </w:t>
            </w:r>
            <w:r w:rsidRPr="009B021D">
              <w:rPr>
                <w:sz w:val="20"/>
                <w:szCs w:val="20"/>
                <w:lang w:val="en-US"/>
              </w:rPr>
              <w:t>P</w:t>
            </w:r>
            <w:r w:rsidRPr="009B021D">
              <w:rPr>
                <w:sz w:val="20"/>
                <w:szCs w:val="20"/>
              </w:rPr>
              <w:t>-6</w:t>
            </w:r>
          </w:p>
        </w:tc>
        <w:tc>
          <w:tcPr>
            <w:tcW w:w="4253" w:type="dxa"/>
            <w:shd w:val="clear" w:color="auto" w:fill="auto"/>
          </w:tcPr>
          <w:p w:rsidR="00104A78" w:rsidRPr="009B021D" w:rsidRDefault="00104A78" w:rsidP="009B021D">
            <w:pPr>
              <w:rPr>
                <w:color w:val="000000"/>
                <w:sz w:val="20"/>
                <w:szCs w:val="20"/>
              </w:rPr>
            </w:pPr>
            <w:r w:rsidRPr="009B021D">
              <w:rPr>
                <w:color w:val="000000"/>
                <w:sz w:val="20"/>
                <w:szCs w:val="20"/>
              </w:rPr>
              <w:t>№ 155660</w:t>
            </w:r>
            <w:r w:rsidRPr="009B021D">
              <w:rPr>
                <w:color w:val="000000"/>
                <w:sz w:val="20"/>
                <w:szCs w:val="20"/>
                <w:lang w:val="en-US"/>
              </w:rPr>
              <w:t>SU</w:t>
            </w:r>
            <w:r w:rsidRPr="009B021D">
              <w:rPr>
                <w:color w:val="000000"/>
                <w:sz w:val="20"/>
                <w:szCs w:val="20"/>
              </w:rPr>
              <w:t>4   2011г.в.</w:t>
            </w:r>
          </w:p>
        </w:tc>
        <w:tc>
          <w:tcPr>
            <w:tcW w:w="1275" w:type="dxa"/>
          </w:tcPr>
          <w:p w:rsidR="00104A78" w:rsidRPr="009B021D" w:rsidRDefault="00104A78" w:rsidP="00A62CDC">
            <w:pPr>
              <w:jc w:val="center"/>
              <w:rPr>
                <w:sz w:val="20"/>
                <w:szCs w:val="20"/>
                <w:lang w:val="en-US"/>
              </w:rPr>
            </w:pPr>
            <w:r w:rsidRPr="009B021D">
              <w:rPr>
                <w:sz w:val="20"/>
                <w:szCs w:val="20"/>
              </w:rPr>
              <w:t>шт.</w:t>
            </w:r>
          </w:p>
        </w:tc>
        <w:tc>
          <w:tcPr>
            <w:tcW w:w="1276" w:type="dxa"/>
            <w:shd w:val="clear" w:color="auto" w:fill="auto"/>
            <w:noWrap/>
          </w:tcPr>
          <w:p w:rsidR="00104A78" w:rsidRPr="009B021D" w:rsidRDefault="00104A78" w:rsidP="00A62CDC">
            <w:pPr>
              <w:jc w:val="center"/>
              <w:rPr>
                <w:sz w:val="20"/>
                <w:szCs w:val="20"/>
              </w:rPr>
            </w:pPr>
            <w:r w:rsidRPr="009B021D">
              <w:rPr>
                <w:sz w:val="20"/>
                <w:szCs w:val="20"/>
              </w:rPr>
              <w:t>1</w:t>
            </w:r>
          </w:p>
        </w:tc>
      </w:tr>
      <w:tr w:rsidR="00104A78" w:rsidRPr="009B021D" w:rsidTr="00104A78">
        <w:tc>
          <w:tcPr>
            <w:tcW w:w="709" w:type="dxa"/>
            <w:shd w:val="clear" w:color="auto" w:fill="auto"/>
          </w:tcPr>
          <w:p w:rsidR="00104A78" w:rsidRPr="009B021D" w:rsidRDefault="00104A78" w:rsidP="009B021D">
            <w:pPr>
              <w:jc w:val="center"/>
              <w:rPr>
                <w:sz w:val="20"/>
                <w:szCs w:val="20"/>
              </w:rPr>
            </w:pPr>
            <w:r w:rsidRPr="009B021D">
              <w:rPr>
                <w:sz w:val="20"/>
                <w:szCs w:val="20"/>
              </w:rPr>
              <w:t>3.</w:t>
            </w:r>
          </w:p>
        </w:tc>
        <w:tc>
          <w:tcPr>
            <w:tcW w:w="2835" w:type="dxa"/>
            <w:shd w:val="clear" w:color="auto" w:fill="auto"/>
          </w:tcPr>
          <w:p w:rsidR="00104A78" w:rsidRPr="009B021D" w:rsidRDefault="00104A78" w:rsidP="009B021D">
            <w:pPr>
              <w:rPr>
                <w:sz w:val="20"/>
                <w:szCs w:val="20"/>
              </w:rPr>
            </w:pPr>
            <w:r w:rsidRPr="009B021D">
              <w:rPr>
                <w:sz w:val="20"/>
                <w:szCs w:val="20"/>
                <w:lang w:val="en-US"/>
              </w:rPr>
              <w:t>LOGIK</w:t>
            </w:r>
            <w:r w:rsidRPr="009B021D">
              <w:rPr>
                <w:sz w:val="20"/>
                <w:szCs w:val="20"/>
              </w:rPr>
              <w:t xml:space="preserve"> </w:t>
            </w:r>
            <w:r>
              <w:rPr>
                <w:sz w:val="20"/>
                <w:szCs w:val="20"/>
              </w:rPr>
              <w:t>ЕС (с 04.2019г.)</w:t>
            </w:r>
          </w:p>
        </w:tc>
        <w:tc>
          <w:tcPr>
            <w:tcW w:w="4253" w:type="dxa"/>
            <w:shd w:val="clear" w:color="auto" w:fill="auto"/>
          </w:tcPr>
          <w:p w:rsidR="00104A78" w:rsidRPr="009B021D" w:rsidRDefault="00104A78" w:rsidP="009B021D">
            <w:pPr>
              <w:rPr>
                <w:color w:val="000000"/>
                <w:sz w:val="20"/>
                <w:szCs w:val="20"/>
              </w:rPr>
            </w:pPr>
            <w:r w:rsidRPr="009B021D">
              <w:rPr>
                <w:color w:val="000000"/>
                <w:sz w:val="20"/>
                <w:szCs w:val="20"/>
              </w:rPr>
              <w:t>№ 6011282</w:t>
            </w:r>
            <w:r w:rsidRPr="009B021D">
              <w:rPr>
                <w:color w:val="000000"/>
                <w:sz w:val="20"/>
                <w:szCs w:val="20"/>
                <w:lang w:val="en-US"/>
              </w:rPr>
              <w:t>WXO</w:t>
            </w:r>
            <w:r w:rsidRPr="009B021D">
              <w:rPr>
                <w:color w:val="000000"/>
                <w:sz w:val="20"/>
                <w:szCs w:val="20"/>
              </w:rPr>
              <w:t xml:space="preserve"> 2018г. </w:t>
            </w:r>
          </w:p>
        </w:tc>
        <w:tc>
          <w:tcPr>
            <w:tcW w:w="1275" w:type="dxa"/>
          </w:tcPr>
          <w:p w:rsidR="00104A78" w:rsidRPr="009B021D" w:rsidRDefault="00104A78" w:rsidP="00A62CDC">
            <w:pPr>
              <w:jc w:val="center"/>
              <w:rPr>
                <w:sz w:val="20"/>
                <w:szCs w:val="20"/>
              </w:rPr>
            </w:pPr>
            <w:r w:rsidRPr="009B021D">
              <w:rPr>
                <w:sz w:val="20"/>
                <w:szCs w:val="20"/>
              </w:rPr>
              <w:t>шт.</w:t>
            </w:r>
          </w:p>
        </w:tc>
        <w:tc>
          <w:tcPr>
            <w:tcW w:w="1276" w:type="dxa"/>
            <w:shd w:val="clear" w:color="auto" w:fill="auto"/>
            <w:noWrap/>
          </w:tcPr>
          <w:p w:rsidR="00104A78" w:rsidRPr="009B021D" w:rsidRDefault="00104A78" w:rsidP="00A62CDC">
            <w:pPr>
              <w:jc w:val="center"/>
              <w:rPr>
                <w:sz w:val="20"/>
                <w:szCs w:val="20"/>
              </w:rPr>
            </w:pPr>
            <w:r w:rsidRPr="009B021D">
              <w:rPr>
                <w:sz w:val="20"/>
                <w:szCs w:val="20"/>
              </w:rPr>
              <w:t>1</w:t>
            </w:r>
          </w:p>
        </w:tc>
      </w:tr>
      <w:tr w:rsidR="00104A78" w:rsidRPr="009B021D" w:rsidTr="00104A78">
        <w:tc>
          <w:tcPr>
            <w:tcW w:w="709" w:type="dxa"/>
            <w:shd w:val="clear" w:color="auto" w:fill="auto"/>
          </w:tcPr>
          <w:p w:rsidR="00104A78" w:rsidRPr="009B021D" w:rsidRDefault="00104A78" w:rsidP="009B021D">
            <w:pPr>
              <w:jc w:val="center"/>
              <w:rPr>
                <w:sz w:val="20"/>
                <w:szCs w:val="20"/>
              </w:rPr>
            </w:pPr>
            <w:r w:rsidRPr="009B021D">
              <w:rPr>
                <w:sz w:val="20"/>
                <w:szCs w:val="20"/>
              </w:rPr>
              <w:t>4.</w:t>
            </w:r>
          </w:p>
        </w:tc>
        <w:tc>
          <w:tcPr>
            <w:tcW w:w="2835" w:type="dxa"/>
            <w:shd w:val="clear" w:color="auto" w:fill="auto"/>
          </w:tcPr>
          <w:p w:rsidR="00104A78" w:rsidRPr="009B021D" w:rsidRDefault="00104A78" w:rsidP="009B021D">
            <w:pPr>
              <w:rPr>
                <w:sz w:val="20"/>
                <w:szCs w:val="20"/>
              </w:rPr>
            </w:pPr>
            <w:r w:rsidRPr="009B021D">
              <w:rPr>
                <w:sz w:val="20"/>
                <w:szCs w:val="20"/>
                <w:lang w:val="en-US"/>
              </w:rPr>
              <w:t>LOGIK</w:t>
            </w:r>
            <w:r w:rsidRPr="009B021D">
              <w:rPr>
                <w:sz w:val="20"/>
                <w:szCs w:val="20"/>
              </w:rPr>
              <w:t xml:space="preserve"> </w:t>
            </w:r>
            <w:r>
              <w:rPr>
                <w:sz w:val="20"/>
                <w:szCs w:val="20"/>
              </w:rPr>
              <w:t>ЕС (с 04.2019г.)</w:t>
            </w:r>
          </w:p>
        </w:tc>
        <w:tc>
          <w:tcPr>
            <w:tcW w:w="4253" w:type="dxa"/>
            <w:shd w:val="clear" w:color="auto" w:fill="auto"/>
          </w:tcPr>
          <w:p w:rsidR="00104A78" w:rsidRPr="009B021D" w:rsidRDefault="00104A78" w:rsidP="009B021D">
            <w:pPr>
              <w:rPr>
                <w:color w:val="000000"/>
                <w:sz w:val="20"/>
                <w:szCs w:val="20"/>
              </w:rPr>
            </w:pPr>
            <w:r w:rsidRPr="009B021D">
              <w:rPr>
                <w:color w:val="000000"/>
                <w:sz w:val="20"/>
                <w:szCs w:val="20"/>
              </w:rPr>
              <w:t>№ 6010806</w:t>
            </w:r>
            <w:r w:rsidRPr="009B021D">
              <w:rPr>
                <w:color w:val="000000"/>
                <w:sz w:val="20"/>
                <w:szCs w:val="20"/>
                <w:lang w:val="en-US"/>
              </w:rPr>
              <w:t>WXO</w:t>
            </w:r>
            <w:r w:rsidRPr="009B021D">
              <w:rPr>
                <w:color w:val="000000"/>
                <w:sz w:val="20"/>
                <w:szCs w:val="20"/>
              </w:rPr>
              <w:t xml:space="preserve"> 2018г. </w:t>
            </w:r>
          </w:p>
        </w:tc>
        <w:tc>
          <w:tcPr>
            <w:tcW w:w="1275" w:type="dxa"/>
          </w:tcPr>
          <w:p w:rsidR="00104A78" w:rsidRPr="009B021D" w:rsidRDefault="00104A78" w:rsidP="00A62CDC">
            <w:pPr>
              <w:jc w:val="center"/>
              <w:rPr>
                <w:sz w:val="20"/>
                <w:szCs w:val="20"/>
              </w:rPr>
            </w:pPr>
            <w:r w:rsidRPr="009B021D">
              <w:rPr>
                <w:sz w:val="20"/>
                <w:szCs w:val="20"/>
              </w:rPr>
              <w:t>шт.</w:t>
            </w:r>
          </w:p>
        </w:tc>
        <w:tc>
          <w:tcPr>
            <w:tcW w:w="1276" w:type="dxa"/>
            <w:shd w:val="clear" w:color="auto" w:fill="auto"/>
            <w:noWrap/>
          </w:tcPr>
          <w:p w:rsidR="00104A78" w:rsidRPr="009B021D" w:rsidRDefault="00104A78" w:rsidP="00A62CDC">
            <w:pPr>
              <w:jc w:val="center"/>
              <w:rPr>
                <w:sz w:val="20"/>
                <w:szCs w:val="20"/>
              </w:rPr>
            </w:pPr>
            <w:r w:rsidRPr="009B021D">
              <w:rPr>
                <w:sz w:val="20"/>
                <w:szCs w:val="20"/>
              </w:rPr>
              <w:t>1</w:t>
            </w:r>
          </w:p>
        </w:tc>
      </w:tr>
    </w:tbl>
    <w:p w:rsidR="00DF1491" w:rsidRPr="00865039" w:rsidRDefault="00DF1491" w:rsidP="00B8322C">
      <w:pPr>
        <w:jc w:val="right"/>
        <w:rPr>
          <w:rFonts w:ascii="Cuprum" w:hAnsi="Cuprum" w:cs="Tahoma"/>
          <w:b/>
          <w:bCs/>
          <w:sz w:val="20"/>
          <w:szCs w:val="20"/>
        </w:rPr>
      </w:pPr>
    </w:p>
    <w:p w:rsidR="00E94A4D" w:rsidRPr="00D64E15"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Время выполнения работ должно согласовываться с Заказчиком. </w:t>
      </w:r>
    </w:p>
    <w:p w:rsidR="00E94A4D" w:rsidRPr="00D64E15"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E94A4D"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E94A4D" w:rsidRPr="00D64E15"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E94A4D" w:rsidRPr="00D64E15"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E94A4D" w:rsidRPr="00D64E15"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E94A4D" w:rsidRPr="00B64F23"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865039">
        <w:rPr>
          <w:b/>
          <w:sz w:val="20"/>
          <w:szCs w:val="20"/>
        </w:rPr>
        <w:t>оказание услуг по техническому обслуживанию оборудования ультразвуковой диагностики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9B021D">
        <w:rPr>
          <w:b/>
          <w:kern w:val="32"/>
          <w:sz w:val="20"/>
          <w:szCs w:val="20"/>
        </w:rPr>
        <w:t>028-19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B021D" w:rsidRPr="009B021D">
        <w:rPr>
          <w:sz w:val="19"/>
          <w:szCs w:val="19"/>
        </w:rPr>
        <w:t>028-19</w:t>
      </w:r>
      <w:r w:rsidRPr="009B021D">
        <w:rPr>
          <w:sz w:val="19"/>
          <w:szCs w:val="19"/>
        </w:rPr>
        <w:t xml:space="preserve">  </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оказание услуг по техническому обслуживанию оборудования ультразвуковой диагностики</w:t>
      </w:r>
      <w:r w:rsidRPr="009B021D">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 xml:space="preserve">                             </w:t>
      </w:r>
      <w:r w:rsidR="00F16AF2" w:rsidRPr="009B021D">
        <w:rPr>
          <w:b/>
          <w:sz w:val="19"/>
          <w:szCs w:val="19"/>
        </w:rPr>
        <w:tab/>
      </w:r>
      <w:r w:rsidR="000E2F75" w:rsidRPr="009B021D">
        <w:rPr>
          <w:b/>
          <w:sz w:val="19"/>
          <w:szCs w:val="19"/>
        </w:rPr>
        <w:tab/>
      </w:r>
      <w:r w:rsidRPr="009B021D">
        <w:rPr>
          <w:b/>
          <w:sz w:val="19"/>
          <w:szCs w:val="19"/>
        </w:rPr>
        <w:t>«___»  _____________  201</w:t>
      </w:r>
      <w:r w:rsidR="00104A78">
        <w:rPr>
          <w:b/>
          <w:sz w:val="19"/>
          <w:szCs w:val="19"/>
        </w:rPr>
        <w:t>9</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9B021D">
        <w:rPr>
          <w:sz w:val="19"/>
          <w:szCs w:val="19"/>
        </w:rPr>
        <w:t xml:space="preserve"> _____________), заключили настоящий Договор о нижеследующем:</w:t>
      </w:r>
    </w:p>
    <w:p w:rsidR="005419B5" w:rsidRPr="009B021D" w:rsidRDefault="00E94A4D" w:rsidP="005419B5">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419B5" w:rsidP="00E94A4D">
      <w:pPr>
        <w:pStyle w:val="ad"/>
        <w:numPr>
          <w:ilvl w:val="1"/>
          <w:numId w:val="21"/>
        </w:numPr>
        <w:tabs>
          <w:tab w:val="left" w:pos="1134"/>
        </w:tabs>
        <w:suppressAutoHyphens w:val="0"/>
        <w:spacing w:after="0" w:line="240" w:lineRule="auto"/>
        <w:ind w:left="0" w:firstLine="0"/>
        <w:jc w:val="both"/>
        <w:rPr>
          <w:rFonts w:ascii="Times New Roman" w:hAnsi="Times New Roman" w:cs="Times New Roman"/>
          <w:sz w:val="19"/>
          <w:szCs w:val="19"/>
        </w:rPr>
      </w:pPr>
      <w:r w:rsidRPr="009B021D">
        <w:rPr>
          <w:rFonts w:ascii="Times New Roman" w:hAnsi="Times New Roman" w:cs="Times New Roman"/>
          <w:sz w:val="19"/>
          <w:szCs w:val="19"/>
        </w:rPr>
        <w:t xml:space="preserve">Поставщик обязуется осуществить </w:t>
      </w:r>
      <w:r w:rsidR="00865039" w:rsidRPr="009B021D">
        <w:rPr>
          <w:rFonts w:ascii="Times New Roman" w:hAnsi="Times New Roman" w:cs="Times New Roman"/>
          <w:sz w:val="19"/>
          <w:szCs w:val="19"/>
        </w:rPr>
        <w:t>оказание услуг по техническому обслуживанию оборудования ультразвуковой диагностики</w:t>
      </w:r>
      <w:r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Pr="009B021D">
        <w:rPr>
          <w:rFonts w:ascii="Times New Roman" w:hAnsi="Times New Roman" w:cs="Times New Roman"/>
          <w:sz w:val="19"/>
          <w:szCs w:val="19"/>
        </w:rPr>
        <w:t>.</w:t>
      </w:r>
    </w:p>
    <w:p w:rsidR="00E94A4D" w:rsidRPr="009B021D" w:rsidRDefault="00E94A4D" w:rsidP="00E94A4D">
      <w:pPr>
        <w:jc w:val="both"/>
        <w:rPr>
          <w:sz w:val="19"/>
          <w:szCs w:val="19"/>
        </w:rPr>
      </w:pPr>
      <w:r w:rsidRPr="009B021D">
        <w:rPr>
          <w:color w:val="000000"/>
          <w:sz w:val="19"/>
          <w:szCs w:val="19"/>
        </w:rPr>
        <w:t xml:space="preserve">1.2. </w:t>
      </w:r>
      <w:r w:rsidRPr="009B021D">
        <w:rPr>
          <w:sz w:val="19"/>
          <w:szCs w:val="19"/>
        </w:rPr>
        <w:t xml:space="preserve">Место оказания Услуг: г. Иркутск: ул. Баумана, 214А, ул. Академика </w:t>
      </w:r>
      <w:proofErr w:type="gramStart"/>
      <w:r w:rsidRPr="009B021D">
        <w:rPr>
          <w:sz w:val="19"/>
          <w:szCs w:val="19"/>
        </w:rPr>
        <w:t>Образцова</w:t>
      </w:r>
      <w:proofErr w:type="gramEnd"/>
      <w:r w:rsidRPr="009B021D">
        <w:rPr>
          <w:sz w:val="19"/>
          <w:szCs w:val="19"/>
        </w:rPr>
        <w:t>, 27Ш</w:t>
      </w:r>
      <w:r w:rsidRPr="009B021D">
        <w:rPr>
          <w:color w:val="000000"/>
          <w:sz w:val="19"/>
          <w:szCs w:val="19"/>
        </w:rPr>
        <w:t>.</w:t>
      </w:r>
      <w:r w:rsidRPr="009B021D">
        <w:rPr>
          <w:sz w:val="19"/>
          <w:szCs w:val="19"/>
        </w:rPr>
        <w:t xml:space="preserve"> </w:t>
      </w:r>
    </w:p>
    <w:p w:rsidR="00E94A4D" w:rsidRPr="009B021D" w:rsidRDefault="00E94A4D" w:rsidP="00E94A4D">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9B021D" w:rsidRDefault="00E94A4D" w:rsidP="00E94A4D">
      <w:pPr>
        <w:jc w:val="both"/>
        <w:rPr>
          <w:sz w:val="19"/>
          <w:szCs w:val="19"/>
        </w:rPr>
      </w:pPr>
      <w:r w:rsidRPr="009B021D">
        <w:rPr>
          <w:sz w:val="19"/>
          <w:szCs w:val="19"/>
        </w:rPr>
        <w:t xml:space="preserve">1.4. Срок оказания услуг по настоящему договору: с момента подписания договора по </w:t>
      </w:r>
      <w:r w:rsidR="009B021D" w:rsidRPr="009B021D">
        <w:rPr>
          <w:sz w:val="19"/>
          <w:szCs w:val="19"/>
        </w:rPr>
        <w:t>31.1</w:t>
      </w:r>
      <w:r w:rsidRPr="009B021D">
        <w:rPr>
          <w:sz w:val="19"/>
          <w:szCs w:val="19"/>
        </w:rPr>
        <w:t>2.20</w:t>
      </w:r>
      <w:r w:rsidR="009B021D" w:rsidRPr="009B021D">
        <w:rPr>
          <w:sz w:val="19"/>
          <w:szCs w:val="19"/>
        </w:rPr>
        <w:t>19</w:t>
      </w:r>
      <w:r w:rsidRPr="009B021D">
        <w:rPr>
          <w:sz w:val="19"/>
          <w:szCs w:val="19"/>
        </w:rPr>
        <w:t>г.</w:t>
      </w:r>
    </w:p>
    <w:p w:rsidR="005419B5" w:rsidRPr="009B021D" w:rsidRDefault="005419B5" w:rsidP="00E94A4D">
      <w:pPr>
        <w:pStyle w:val="ad"/>
        <w:spacing w:after="0" w:line="240" w:lineRule="auto"/>
        <w:ind w:left="480"/>
        <w:jc w:val="both"/>
        <w:rPr>
          <w:rFonts w:ascii="Times New Roman" w:hAnsi="Times New Roman" w:cs="Times New Roman"/>
          <w:sz w:val="19"/>
          <w:szCs w:val="19"/>
        </w:rPr>
      </w:pPr>
    </w:p>
    <w:p w:rsidR="005419B5" w:rsidRPr="009B021D" w:rsidRDefault="00E94A4D" w:rsidP="005419B5">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w:t>
      </w:r>
      <w:proofErr w:type="gramStart"/>
      <w:r w:rsidRPr="009B021D">
        <w:rPr>
          <w:sz w:val="19"/>
          <w:szCs w:val="19"/>
        </w:rPr>
        <w:t>.</w:t>
      </w:r>
      <w:proofErr w:type="gramEnd"/>
      <w:r w:rsidRPr="009B021D">
        <w:rPr>
          <w:sz w:val="19"/>
          <w:szCs w:val="19"/>
        </w:rPr>
        <w:t xml:space="preserve"> (</w:t>
      </w:r>
      <w:proofErr w:type="gramStart"/>
      <w:r w:rsidRPr="009B021D">
        <w:rPr>
          <w:sz w:val="19"/>
          <w:szCs w:val="19"/>
        </w:rPr>
        <w:t>п</w:t>
      </w:r>
      <w:proofErr w:type="gramEnd"/>
      <w:r w:rsidRPr="009B021D">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2.2. Оплата производится еже</w:t>
      </w:r>
      <w:r w:rsidR="00104A78">
        <w:rPr>
          <w:sz w:val="19"/>
          <w:szCs w:val="19"/>
        </w:rPr>
        <w:t>квартально</w:t>
      </w:r>
      <w:r w:rsidRPr="009B021D">
        <w:rPr>
          <w:sz w:val="19"/>
          <w:szCs w:val="19"/>
        </w:rPr>
        <w:t xml:space="preserve">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9B021D">
        <w:rPr>
          <w:sz w:val="19"/>
          <w:szCs w:val="19"/>
        </w:rPr>
        <w:t>дств с р</w:t>
      </w:r>
      <w:proofErr w:type="gramEnd"/>
      <w:r w:rsidRPr="009B021D">
        <w:rPr>
          <w:sz w:val="19"/>
          <w:szCs w:val="19"/>
        </w:rPr>
        <w:t>асчетного счета Заказчика.</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w:t>
      </w:r>
      <w:proofErr w:type="gramStart"/>
      <w:r w:rsidRPr="009B021D">
        <w:rPr>
          <w:sz w:val="19"/>
          <w:szCs w:val="19"/>
        </w:rPr>
        <w:t>Заказчика</w:t>
      </w:r>
      <w:proofErr w:type="gramEnd"/>
      <w:r w:rsidRPr="009B021D">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419B5" w:rsidRPr="009B021D" w:rsidRDefault="005419B5" w:rsidP="005419B5">
      <w:pPr>
        <w:pStyle w:val="af3"/>
        <w:ind w:firstLine="709"/>
        <w:rPr>
          <w:sz w:val="19"/>
          <w:szCs w:val="19"/>
        </w:rPr>
      </w:pP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9B021D">
        <w:rPr>
          <w:sz w:val="19"/>
          <w:szCs w:val="19"/>
        </w:rPr>
        <w:t xml:space="preserve"> </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d"/>
        <w:widowControl w:val="0"/>
        <w:autoSpaceDE w:val="0"/>
        <w:autoSpaceDN w:val="0"/>
        <w:adjustRightInd w:val="0"/>
        <w:spacing w:after="0" w:line="240" w:lineRule="auto"/>
        <w:jc w:val="both"/>
        <w:rPr>
          <w:sz w:val="19"/>
          <w:szCs w:val="19"/>
        </w:rPr>
      </w:pPr>
    </w:p>
    <w:p w:rsidR="00E94A4D" w:rsidRPr="009B021D" w:rsidRDefault="00E94A4D" w:rsidP="00E94A4D">
      <w:pPr>
        <w:pStyle w:val="ad"/>
        <w:numPr>
          <w:ilvl w:val="0"/>
          <w:numId w:val="36"/>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B021D">
        <w:rPr>
          <w:rFonts w:ascii="Times New Roman" w:hAnsi="Times New Roman" w:cs="Times New Roman"/>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B021D">
        <w:rPr>
          <w:rFonts w:ascii="Times New Roman" w:hAnsi="Times New Roman" w:cs="Times New Roman"/>
          <w:color w:val="auto"/>
          <w:sz w:val="19"/>
          <w:szCs w:val="19"/>
        </w:rPr>
        <w:t>и</w:t>
      </w:r>
      <w:proofErr w:type="gramEnd"/>
      <w:r w:rsidRPr="009B021D">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E94A4D" w:rsidP="00E94A4D">
      <w:pPr>
        <w:numPr>
          <w:ilvl w:val="0"/>
          <w:numId w:val="36"/>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9B021D">
        <w:rPr>
          <w:rFonts w:ascii="Times New Roman" w:hAnsi="Times New Roman"/>
          <w:sz w:val="19"/>
          <w:szCs w:val="19"/>
        </w:rPr>
        <w:t>пп</w:t>
      </w:r>
      <w:proofErr w:type="spellEnd"/>
      <w:r w:rsidRPr="009B021D">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9B021D">
        <w:rPr>
          <w:rFonts w:ascii="Times New Roman" w:hAnsi="Times New Roman"/>
          <w:sz w:val="19"/>
          <w:szCs w:val="19"/>
        </w:rPr>
        <w:t>ненадлежаще</w:t>
      </w:r>
      <w:proofErr w:type="spellEnd"/>
      <w:r w:rsidRPr="009B021D">
        <w:rPr>
          <w:rFonts w:ascii="Times New Roman" w:hAnsi="Times New Roman"/>
          <w:sz w:val="19"/>
          <w:szCs w:val="19"/>
        </w:rPr>
        <w:t xml:space="preserve"> выполненных обязательств.</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5.3. </w:t>
      </w:r>
      <w:proofErr w:type="gramStart"/>
      <w:r w:rsidRPr="009B021D">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 xml:space="preserve">В случае нарушения Исполнителем сроков, предусмотренных </w:t>
      </w:r>
      <w:proofErr w:type="spellStart"/>
      <w:r w:rsidRPr="009B021D">
        <w:rPr>
          <w:rFonts w:ascii="Times New Roman" w:hAnsi="Times New Roman" w:cs="Times New Roman"/>
          <w:sz w:val="19"/>
          <w:szCs w:val="19"/>
        </w:rPr>
        <w:t>пп</w:t>
      </w:r>
      <w:proofErr w:type="spellEnd"/>
      <w:r w:rsidRPr="009B021D">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9B021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E94A4D" w:rsidRPr="009B021D" w:rsidRDefault="00E94A4D" w:rsidP="00E94A4D">
      <w:pPr>
        <w:pStyle w:val="af1"/>
        <w:tabs>
          <w:tab w:val="left" w:pos="5227"/>
        </w:tabs>
        <w:ind w:left="360"/>
        <w:rPr>
          <w:sz w:val="19"/>
          <w:szCs w:val="19"/>
        </w:rPr>
      </w:pPr>
    </w:p>
    <w:p w:rsidR="00E94A4D" w:rsidRPr="009B021D" w:rsidRDefault="00E94A4D" w:rsidP="00E94A4D">
      <w:pPr>
        <w:pStyle w:val="ad"/>
        <w:numPr>
          <w:ilvl w:val="0"/>
          <w:numId w:val="37"/>
        </w:numPr>
        <w:suppressAutoHyphens w:val="0"/>
        <w:spacing w:after="0" w:line="240" w:lineRule="auto"/>
        <w:jc w:val="center"/>
        <w:rPr>
          <w:rFonts w:ascii="Times New Roman" w:hAnsi="Times New Roman" w:cs="Times New Roman"/>
          <w:b/>
          <w:sz w:val="19"/>
          <w:szCs w:val="19"/>
        </w:rPr>
      </w:pPr>
      <w:r w:rsidRPr="009B021D">
        <w:rPr>
          <w:rFonts w:ascii="Times New Roman" w:hAnsi="Times New Roman" w:cs="Times New Roman"/>
          <w:b/>
          <w:sz w:val="19"/>
          <w:szCs w:val="19"/>
        </w:rPr>
        <w:t>Обеспечение исполнения договора</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b/>
          <w:sz w:val="19"/>
          <w:szCs w:val="19"/>
        </w:rPr>
      </w:pPr>
      <w:r w:rsidRPr="009B021D">
        <w:rPr>
          <w:rFonts w:ascii="Times New Roman" w:hAnsi="Times New Roman" w:cs="Times New Roman"/>
          <w:sz w:val="19"/>
          <w:szCs w:val="19"/>
        </w:rPr>
        <w:t>6.1. Размер обеспечения исполнения договора составляет _________ рублей.</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b/>
          <w:sz w:val="19"/>
          <w:szCs w:val="19"/>
        </w:rPr>
      </w:pPr>
      <w:r w:rsidRPr="009B021D">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B021D">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b/>
          <w:sz w:val="19"/>
          <w:szCs w:val="19"/>
        </w:rPr>
      </w:pPr>
      <w:r w:rsidRPr="009B021D">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sz w:val="19"/>
          <w:szCs w:val="19"/>
        </w:rPr>
      </w:pPr>
      <w:r w:rsidRPr="009B021D">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sz w:val="19"/>
          <w:szCs w:val="19"/>
        </w:rPr>
      </w:pPr>
      <w:r w:rsidRPr="009B021D">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sz w:val="19"/>
          <w:szCs w:val="19"/>
        </w:rPr>
      </w:pPr>
      <w:r w:rsidRPr="009B021D">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94A4D" w:rsidRPr="009B021D"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B021D">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E94A4D" w:rsidRPr="009B021D"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B021D">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4A4D" w:rsidRPr="009B021D"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E94A4D" w:rsidRPr="009B021D" w:rsidRDefault="00E94A4D" w:rsidP="00E94A4D">
      <w:pPr>
        <w:ind w:left="615"/>
        <w:jc w:val="center"/>
        <w:rPr>
          <w:b/>
          <w:sz w:val="19"/>
          <w:szCs w:val="19"/>
        </w:rPr>
      </w:pPr>
      <w:r w:rsidRPr="009B021D">
        <w:rPr>
          <w:b/>
          <w:sz w:val="19"/>
          <w:szCs w:val="19"/>
        </w:rPr>
        <w:t>7. Действие непреодолимой силы</w:t>
      </w:r>
    </w:p>
    <w:p w:rsidR="00E94A4D" w:rsidRPr="009B021D" w:rsidRDefault="00E94A4D" w:rsidP="00E94A4D">
      <w:pPr>
        <w:suppressAutoHyphens/>
        <w:jc w:val="both"/>
        <w:rPr>
          <w:sz w:val="19"/>
          <w:szCs w:val="19"/>
        </w:rPr>
      </w:pPr>
      <w:r w:rsidRPr="009B021D">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E94A4D" w:rsidP="00E94A4D">
      <w:pPr>
        <w:suppressAutoHyphens/>
        <w:jc w:val="both"/>
        <w:rPr>
          <w:sz w:val="19"/>
          <w:szCs w:val="19"/>
        </w:rPr>
      </w:pPr>
      <w:r w:rsidRPr="009B021D">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E94A4D" w:rsidP="00E94A4D">
      <w:pPr>
        <w:suppressAutoHyphens/>
        <w:jc w:val="both"/>
        <w:rPr>
          <w:sz w:val="19"/>
          <w:szCs w:val="19"/>
        </w:rPr>
      </w:pPr>
      <w:r w:rsidRPr="009B021D">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E94A4D" w:rsidP="00E94A4D">
      <w:pPr>
        <w:ind w:left="615"/>
        <w:jc w:val="center"/>
        <w:rPr>
          <w:b/>
          <w:sz w:val="19"/>
          <w:szCs w:val="19"/>
        </w:rPr>
      </w:pPr>
      <w:r w:rsidRPr="009B021D">
        <w:rPr>
          <w:b/>
          <w:sz w:val="19"/>
          <w:szCs w:val="19"/>
        </w:rPr>
        <w:t>8. Рассмотрение споров</w:t>
      </w:r>
    </w:p>
    <w:p w:rsidR="00E94A4D" w:rsidRPr="009B021D" w:rsidRDefault="00E94A4D" w:rsidP="00E94A4D">
      <w:pPr>
        <w:suppressAutoHyphens/>
        <w:jc w:val="both"/>
        <w:rPr>
          <w:sz w:val="19"/>
          <w:szCs w:val="19"/>
        </w:rPr>
      </w:pPr>
      <w:r w:rsidRPr="009B021D">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E94A4D" w:rsidP="00E94A4D">
      <w:pPr>
        <w:suppressAutoHyphens/>
        <w:jc w:val="both"/>
        <w:rPr>
          <w:sz w:val="19"/>
          <w:szCs w:val="19"/>
        </w:rPr>
      </w:pPr>
      <w:r w:rsidRPr="009B021D">
        <w:rPr>
          <w:sz w:val="19"/>
          <w:szCs w:val="19"/>
        </w:rPr>
        <w:t>8.2. В случае невозможности разрешения споров или разногласий путем переговоров, они подлежат</w:t>
      </w:r>
      <w:r w:rsidRPr="009B021D">
        <w:rPr>
          <w:b/>
          <w:sz w:val="19"/>
          <w:szCs w:val="19"/>
        </w:rPr>
        <w:t xml:space="preserve"> </w:t>
      </w:r>
      <w:r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E94A4D" w:rsidP="00E94A4D">
      <w:pPr>
        <w:suppressAutoHyphens/>
        <w:jc w:val="both"/>
        <w:rPr>
          <w:sz w:val="19"/>
          <w:szCs w:val="19"/>
        </w:rPr>
      </w:pPr>
    </w:p>
    <w:p w:rsidR="00E94A4D" w:rsidRPr="009B021D" w:rsidRDefault="00E94A4D" w:rsidP="00E94A4D">
      <w:pPr>
        <w:ind w:left="615"/>
        <w:jc w:val="center"/>
        <w:rPr>
          <w:b/>
          <w:sz w:val="19"/>
          <w:szCs w:val="19"/>
        </w:rPr>
      </w:pPr>
      <w:r w:rsidRPr="009B021D">
        <w:rPr>
          <w:b/>
          <w:sz w:val="19"/>
          <w:szCs w:val="19"/>
        </w:rPr>
        <w:t>9. Срок действия договора.</w:t>
      </w:r>
    </w:p>
    <w:p w:rsidR="00E94A4D" w:rsidRPr="009B021D" w:rsidRDefault="00E94A4D" w:rsidP="00E94A4D">
      <w:pPr>
        <w:suppressAutoHyphens/>
        <w:jc w:val="both"/>
        <w:rPr>
          <w:sz w:val="19"/>
          <w:szCs w:val="19"/>
        </w:rPr>
      </w:pPr>
      <w:r w:rsidRPr="009B021D">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E94A4D" w:rsidP="00E94A4D">
      <w:pPr>
        <w:pStyle w:val="af1"/>
        <w:tabs>
          <w:tab w:val="left" w:pos="0"/>
        </w:tabs>
        <w:ind w:firstLine="709"/>
        <w:jc w:val="center"/>
        <w:rPr>
          <w:b/>
          <w:sz w:val="19"/>
          <w:szCs w:val="19"/>
        </w:rPr>
      </w:pPr>
      <w:r w:rsidRPr="009B021D">
        <w:rPr>
          <w:b/>
          <w:sz w:val="19"/>
          <w:szCs w:val="19"/>
        </w:rPr>
        <w:t>10. Прочие условия</w:t>
      </w:r>
    </w:p>
    <w:p w:rsidR="00E94A4D" w:rsidRPr="009B021D" w:rsidRDefault="00E94A4D" w:rsidP="00E94A4D">
      <w:pPr>
        <w:pStyle w:val="af1"/>
        <w:tabs>
          <w:tab w:val="left" w:pos="2268"/>
        </w:tabs>
        <w:jc w:val="both"/>
        <w:rPr>
          <w:sz w:val="19"/>
          <w:szCs w:val="19"/>
        </w:rPr>
      </w:pPr>
      <w:r w:rsidRPr="009B021D">
        <w:rPr>
          <w:sz w:val="19"/>
          <w:szCs w:val="19"/>
        </w:rPr>
        <w:t xml:space="preserve">10.1. Взаимоотношения Сторон, не урегулированные настоящим Договором, регулируются действующим законодательством.  </w:t>
      </w:r>
    </w:p>
    <w:p w:rsidR="00E94A4D" w:rsidRPr="009B021D" w:rsidRDefault="00E94A4D" w:rsidP="00E94A4D">
      <w:pPr>
        <w:pStyle w:val="20"/>
        <w:ind w:firstLine="0"/>
        <w:rPr>
          <w:sz w:val="19"/>
          <w:szCs w:val="19"/>
        </w:rPr>
      </w:pPr>
      <w:r w:rsidRPr="009B021D">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E94A4D" w:rsidRPr="009B021D" w:rsidRDefault="00E94A4D" w:rsidP="00E94A4D">
      <w:pPr>
        <w:pStyle w:val="20"/>
        <w:ind w:firstLine="0"/>
        <w:rPr>
          <w:sz w:val="19"/>
          <w:szCs w:val="19"/>
        </w:rPr>
      </w:pPr>
      <w:r w:rsidRPr="009B021D">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E94A4D" w:rsidP="00E94A4D">
      <w:pPr>
        <w:pStyle w:val="32"/>
        <w:ind w:firstLine="0"/>
        <w:rPr>
          <w:rFonts w:ascii="Times New Roman" w:hAnsi="Times New Roman"/>
          <w:sz w:val="19"/>
          <w:szCs w:val="19"/>
        </w:rPr>
      </w:pPr>
      <w:r w:rsidRPr="009B021D">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E94A4D" w:rsidP="00E94A4D">
      <w:pPr>
        <w:pStyle w:val="32"/>
        <w:ind w:firstLine="0"/>
        <w:rPr>
          <w:rFonts w:ascii="Times New Roman" w:hAnsi="Times New Roman"/>
          <w:sz w:val="19"/>
          <w:szCs w:val="19"/>
        </w:rPr>
      </w:pPr>
      <w:r w:rsidRPr="009B021D">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E94A4D" w:rsidP="00E94A4D">
      <w:pPr>
        <w:pStyle w:val="32"/>
        <w:ind w:firstLine="0"/>
        <w:rPr>
          <w:rFonts w:ascii="Times New Roman" w:hAnsi="Times New Roman"/>
          <w:sz w:val="19"/>
          <w:szCs w:val="19"/>
        </w:rPr>
      </w:pPr>
      <w:r w:rsidRPr="009B021D">
        <w:rPr>
          <w:rFonts w:ascii="Times New Roman" w:hAnsi="Times New Roman"/>
          <w:sz w:val="19"/>
          <w:szCs w:val="19"/>
        </w:rPr>
        <w:t>10.6. Расторжение договора влечет за собой прекращение обязатель</w:t>
      </w:r>
      <w:proofErr w:type="gramStart"/>
      <w:r w:rsidRPr="009B021D">
        <w:rPr>
          <w:rFonts w:ascii="Times New Roman" w:hAnsi="Times New Roman"/>
          <w:sz w:val="19"/>
          <w:szCs w:val="19"/>
        </w:rPr>
        <w:t>ств ст</w:t>
      </w:r>
      <w:proofErr w:type="gramEnd"/>
      <w:r w:rsidRPr="009B021D">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E94A4D" w:rsidP="00E94A4D">
      <w:pPr>
        <w:jc w:val="both"/>
        <w:rPr>
          <w:sz w:val="19"/>
          <w:szCs w:val="19"/>
        </w:rPr>
      </w:pPr>
      <w:r w:rsidRPr="009B021D">
        <w:rPr>
          <w:sz w:val="19"/>
          <w:szCs w:val="19"/>
        </w:rPr>
        <w:t>10.7.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jc w:val="both"/>
        <w:rPr>
          <w:i/>
          <w:sz w:val="19"/>
          <w:szCs w:val="19"/>
        </w:rPr>
      </w:pPr>
    </w:p>
    <w:p w:rsidR="00E94A4D" w:rsidRPr="009B021D" w:rsidRDefault="00E94A4D" w:rsidP="00E94A4D">
      <w:pPr>
        <w:ind w:left="615"/>
        <w:jc w:val="center"/>
        <w:rPr>
          <w:b/>
          <w:sz w:val="19"/>
          <w:szCs w:val="19"/>
        </w:rPr>
      </w:pPr>
      <w:r w:rsidRPr="009B021D">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E94A4D" w:rsidRPr="00F95CC3" w:rsidRDefault="00E94A4D" w:rsidP="00E94A4D">
            <w:pPr>
              <w:pStyle w:val="af1"/>
              <w:tabs>
                <w:tab w:val="left" w:pos="2268"/>
              </w:tabs>
              <w:rPr>
                <w:sz w:val="18"/>
                <w:szCs w:val="18"/>
              </w:rPr>
            </w:pPr>
            <w:r w:rsidRPr="00F95CC3">
              <w:rPr>
                <w:b/>
                <w:sz w:val="18"/>
                <w:szCs w:val="18"/>
              </w:rPr>
              <w:t>ИНН</w:t>
            </w:r>
            <w:r w:rsidRPr="00F95CC3">
              <w:rPr>
                <w:sz w:val="18"/>
                <w:szCs w:val="18"/>
              </w:rPr>
              <w:t xml:space="preserve"> 3810009342</w:t>
            </w:r>
          </w:p>
          <w:p w:rsidR="00E94A4D" w:rsidRPr="00F95CC3" w:rsidRDefault="00E94A4D" w:rsidP="00E94A4D">
            <w:pPr>
              <w:pStyle w:val="af1"/>
              <w:tabs>
                <w:tab w:val="left" w:pos="2268"/>
              </w:tabs>
              <w:rPr>
                <w:sz w:val="18"/>
                <w:szCs w:val="18"/>
              </w:rPr>
            </w:pPr>
            <w:r w:rsidRPr="00F95CC3">
              <w:rPr>
                <w:b/>
                <w:sz w:val="18"/>
                <w:szCs w:val="18"/>
              </w:rPr>
              <w:t>КПП</w:t>
            </w:r>
            <w:r w:rsidRPr="00F95CC3">
              <w:rPr>
                <w:sz w:val="18"/>
                <w:szCs w:val="18"/>
              </w:rPr>
              <w:t xml:space="preserve"> 381001001</w:t>
            </w:r>
          </w:p>
          <w:p w:rsidR="00E94A4D" w:rsidRPr="00F95CC3" w:rsidRDefault="00E94A4D" w:rsidP="00E94A4D">
            <w:pPr>
              <w:pStyle w:val="af1"/>
              <w:tabs>
                <w:tab w:val="left" w:pos="2268"/>
              </w:tabs>
              <w:rPr>
                <w:b/>
                <w:sz w:val="18"/>
                <w:szCs w:val="18"/>
              </w:rPr>
            </w:pPr>
            <w:r w:rsidRPr="00F95CC3">
              <w:rPr>
                <w:b/>
                <w:sz w:val="18"/>
                <w:szCs w:val="18"/>
              </w:rPr>
              <w:t xml:space="preserve">Отделение Иркутск </w:t>
            </w:r>
            <w:proofErr w:type="gramStart"/>
            <w:r w:rsidRPr="00F95CC3">
              <w:rPr>
                <w:b/>
                <w:sz w:val="18"/>
                <w:szCs w:val="18"/>
              </w:rPr>
              <w:t>г</w:t>
            </w:r>
            <w:proofErr w:type="gramEnd"/>
            <w:r w:rsidRPr="00F95CC3">
              <w:rPr>
                <w:b/>
                <w:sz w:val="18"/>
                <w:szCs w:val="18"/>
              </w:rPr>
              <w:t>. Иркутск</w:t>
            </w:r>
          </w:p>
          <w:p w:rsidR="00E94A4D" w:rsidRPr="00F95CC3" w:rsidRDefault="00E94A4D" w:rsidP="00E94A4D">
            <w:pPr>
              <w:pStyle w:val="af1"/>
              <w:tabs>
                <w:tab w:val="left" w:pos="2268"/>
              </w:tabs>
              <w:rPr>
                <w:sz w:val="18"/>
                <w:szCs w:val="18"/>
              </w:rPr>
            </w:pPr>
            <w:proofErr w:type="gramStart"/>
            <w:r w:rsidRPr="00F95CC3">
              <w:rPr>
                <w:b/>
                <w:sz w:val="18"/>
                <w:szCs w:val="18"/>
              </w:rPr>
              <w:t>Р</w:t>
            </w:r>
            <w:proofErr w:type="gramEnd"/>
            <w:r w:rsidRPr="00F95CC3">
              <w:rPr>
                <w:b/>
                <w:sz w:val="18"/>
                <w:szCs w:val="18"/>
              </w:rPr>
              <w:t xml:space="preserve">/с </w:t>
            </w:r>
            <w:r w:rsidRPr="00F95CC3">
              <w:rPr>
                <w:sz w:val="18"/>
                <w:szCs w:val="18"/>
              </w:rPr>
              <w:t>40601810500003000002</w:t>
            </w:r>
          </w:p>
          <w:p w:rsidR="00E94A4D" w:rsidRPr="00F95CC3" w:rsidRDefault="00E94A4D" w:rsidP="00E94A4D">
            <w:pPr>
              <w:pStyle w:val="af1"/>
              <w:tabs>
                <w:tab w:val="left" w:pos="2268"/>
              </w:tabs>
              <w:rPr>
                <w:sz w:val="18"/>
                <w:szCs w:val="18"/>
              </w:rPr>
            </w:pPr>
            <w:r w:rsidRPr="00F95CC3">
              <w:rPr>
                <w:b/>
                <w:sz w:val="18"/>
                <w:szCs w:val="18"/>
              </w:rPr>
              <w:t>БИК</w:t>
            </w:r>
            <w:r w:rsidRPr="00F95CC3">
              <w:rPr>
                <w:sz w:val="18"/>
                <w:szCs w:val="18"/>
              </w:rPr>
              <w:t xml:space="preserve"> 042520001</w:t>
            </w:r>
          </w:p>
          <w:p w:rsidR="00E94A4D" w:rsidRPr="00F95CC3" w:rsidRDefault="00E94A4D" w:rsidP="00E94A4D">
            <w:pPr>
              <w:pStyle w:val="af1"/>
              <w:tabs>
                <w:tab w:val="left" w:pos="2268"/>
              </w:tabs>
              <w:rPr>
                <w:sz w:val="18"/>
                <w:szCs w:val="18"/>
              </w:rPr>
            </w:pPr>
            <w:r w:rsidRPr="00F95CC3">
              <w:rPr>
                <w:sz w:val="18"/>
                <w:szCs w:val="18"/>
              </w:rPr>
              <w:t>Министерство финансов Иркутской области (ОГАУЗ «Иркутская городская клиническая больница № 8», л/с 80303090207)</w:t>
            </w:r>
          </w:p>
          <w:p w:rsidR="00E94A4D" w:rsidRPr="00F95CC3" w:rsidRDefault="00E94A4D" w:rsidP="00E94A4D">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 xml:space="preserve">______________________/   </w:t>
            </w:r>
            <w:proofErr w:type="spellStart"/>
            <w:r w:rsidRPr="00F95CC3">
              <w:rPr>
                <w:b/>
                <w:sz w:val="18"/>
                <w:szCs w:val="18"/>
              </w:rPr>
              <w:t>Есева</w:t>
            </w:r>
            <w:proofErr w:type="spellEnd"/>
            <w:r w:rsidRPr="00F95CC3">
              <w:rPr>
                <w:b/>
                <w:sz w:val="18"/>
                <w:szCs w:val="18"/>
              </w:rPr>
              <w:t xml:space="preserve">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002-19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p w:rsidR="00E94A4D" w:rsidRPr="00E94A4D" w:rsidRDefault="00E94A4D" w:rsidP="00E94A4D">
      <w:pPr>
        <w:jc w:val="center"/>
        <w:rPr>
          <w:b/>
          <w:sz w:val="20"/>
          <w:szCs w:val="20"/>
        </w:rPr>
      </w:pPr>
    </w:p>
    <w:tbl>
      <w:tblPr>
        <w:tblW w:w="10489" w:type="dxa"/>
        <w:tblInd w:w="-34" w:type="dxa"/>
        <w:tblLayout w:type="fixed"/>
        <w:tblLook w:val="04A0"/>
      </w:tblPr>
      <w:tblGrid>
        <w:gridCol w:w="579"/>
        <w:gridCol w:w="1831"/>
        <w:gridCol w:w="4111"/>
        <w:gridCol w:w="850"/>
        <w:gridCol w:w="850"/>
        <w:gridCol w:w="993"/>
        <w:gridCol w:w="1275"/>
      </w:tblGrid>
      <w:tr w:rsidR="00E94A4D" w:rsidRPr="00E94A4D" w:rsidTr="00E94A4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A4D" w:rsidRPr="00E94A4D" w:rsidRDefault="00E94A4D" w:rsidP="00E94A4D">
            <w:pPr>
              <w:jc w:val="center"/>
              <w:rPr>
                <w:b/>
                <w:color w:val="000000"/>
                <w:sz w:val="20"/>
                <w:szCs w:val="20"/>
              </w:rPr>
            </w:pPr>
            <w:r w:rsidRPr="00E94A4D">
              <w:rPr>
                <w:b/>
                <w:color w:val="000000"/>
                <w:sz w:val="20"/>
                <w:szCs w:val="20"/>
              </w:rPr>
              <w:t xml:space="preserve">№ </w:t>
            </w:r>
            <w:proofErr w:type="spellStart"/>
            <w:proofErr w:type="gramStart"/>
            <w:r w:rsidRPr="00E94A4D">
              <w:rPr>
                <w:b/>
                <w:color w:val="000000"/>
                <w:sz w:val="20"/>
                <w:szCs w:val="20"/>
              </w:rPr>
              <w:t>п</w:t>
            </w:r>
            <w:proofErr w:type="spellEnd"/>
            <w:proofErr w:type="gramEnd"/>
            <w:r w:rsidRPr="00E94A4D">
              <w:rPr>
                <w:b/>
                <w:color w:val="000000"/>
                <w:sz w:val="20"/>
                <w:szCs w:val="20"/>
              </w:rPr>
              <w:t>/</w:t>
            </w:r>
            <w:proofErr w:type="spellStart"/>
            <w:r w:rsidRPr="00E94A4D">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A4D" w:rsidRPr="00E94A4D" w:rsidRDefault="00E94A4D" w:rsidP="00E94A4D">
            <w:pPr>
              <w:rPr>
                <w:b/>
                <w:color w:val="000000"/>
                <w:sz w:val="20"/>
                <w:szCs w:val="20"/>
              </w:rPr>
            </w:pPr>
            <w:r w:rsidRPr="00E94A4D">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E94A4D" w:rsidRPr="00E94A4D" w:rsidRDefault="00E94A4D" w:rsidP="00E94A4D">
            <w:pPr>
              <w:jc w:val="center"/>
              <w:rPr>
                <w:b/>
                <w:color w:val="000000"/>
                <w:sz w:val="20"/>
                <w:szCs w:val="20"/>
              </w:rPr>
            </w:pPr>
            <w:r w:rsidRPr="00E94A4D">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A4D" w:rsidRPr="00E94A4D" w:rsidRDefault="00E94A4D" w:rsidP="00E94A4D">
            <w:pPr>
              <w:jc w:val="center"/>
              <w:rPr>
                <w:b/>
                <w:color w:val="000000"/>
                <w:sz w:val="20"/>
                <w:szCs w:val="20"/>
              </w:rPr>
            </w:pPr>
            <w:r w:rsidRPr="00E94A4D">
              <w:rPr>
                <w:b/>
                <w:color w:val="000000"/>
                <w:sz w:val="20"/>
                <w:szCs w:val="20"/>
              </w:rPr>
              <w:t xml:space="preserve">Ед. </w:t>
            </w:r>
            <w:proofErr w:type="spellStart"/>
            <w:r w:rsidRPr="00E94A4D">
              <w:rPr>
                <w:b/>
                <w:color w:val="000000"/>
                <w:sz w:val="20"/>
                <w:szCs w:val="20"/>
              </w:rPr>
              <w:t>изм</w:t>
            </w:r>
            <w:proofErr w:type="spellEnd"/>
            <w:r w:rsidRPr="00E94A4D">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E94A4D" w:rsidRPr="00E94A4D" w:rsidRDefault="00E94A4D" w:rsidP="00E94A4D">
            <w:pPr>
              <w:jc w:val="center"/>
              <w:rPr>
                <w:b/>
                <w:color w:val="000000"/>
                <w:sz w:val="20"/>
                <w:szCs w:val="20"/>
              </w:rPr>
            </w:pPr>
            <w:r w:rsidRPr="00E94A4D">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E94A4D" w:rsidRPr="00E94A4D" w:rsidRDefault="00E94A4D" w:rsidP="00104A78">
            <w:pPr>
              <w:jc w:val="center"/>
              <w:rPr>
                <w:b/>
                <w:sz w:val="20"/>
                <w:szCs w:val="20"/>
              </w:rPr>
            </w:pPr>
            <w:r w:rsidRPr="00E94A4D">
              <w:rPr>
                <w:b/>
                <w:sz w:val="20"/>
                <w:szCs w:val="20"/>
              </w:rPr>
              <w:t xml:space="preserve">Стоимость обслуживания в </w:t>
            </w:r>
            <w:r w:rsidR="00104A78">
              <w:rPr>
                <w:b/>
                <w:sz w:val="20"/>
                <w:szCs w:val="20"/>
              </w:rPr>
              <w:t>квартал</w:t>
            </w:r>
            <w:r w:rsidRPr="00E94A4D">
              <w:rPr>
                <w:b/>
                <w:sz w:val="20"/>
                <w:szCs w:val="20"/>
              </w:rPr>
              <w:t>, руб.</w:t>
            </w:r>
          </w:p>
        </w:tc>
        <w:tc>
          <w:tcPr>
            <w:tcW w:w="1275" w:type="dxa"/>
            <w:tcBorders>
              <w:top w:val="single" w:sz="4" w:space="0" w:color="auto"/>
              <w:left w:val="nil"/>
              <w:bottom w:val="single" w:sz="4" w:space="0" w:color="auto"/>
              <w:right w:val="single" w:sz="4" w:space="0" w:color="auto"/>
            </w:tcBorders>
            <w:vAlign w:val="center"/>
          </w:tcPr>
          <w:p w:rsidR="00E94A4D" w:rsidRPr="00E94A4D" w:rsidRDefault="00E94A4D" w:rsidP="00E94A4D">
            <w:pPr>
              <w:jc w:val="center"/>
              <w:rPr>
                <w:b/>
                <w:sz w:val="20"/>
                <w:szCs w:val="20"/>
              </w:rPr>
            </w:pPr>
            <w:r w:rsidRPr="00E94A4D">
              <w:rPr>
                <w:b/>
                <w:sz w:val="20"/>
                <w:szCs w:val="20"/>
              </w:rPr>
              <w:t>Общая стоимость по позиции, руб.</w:t>
            </w:r>
          </w:p>
        </w:tc>
      </w:tr>
      <w:tr w:rsidR="00E94A4D"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94A4D" w:rsidRPr="00E94A4D" w:rsidRDefault="00E94A4D"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rPr>
                <w:sz w:val="20"/>
                <w:szCs w:val="20"/>
              </w:rPr>
            </w:pPr>
          </w:p>
        </w:tc>
        <w:tc>
          <w:tcPr>
            <w:tcW w:w="4111" w:type="dxa"/>
            <w:tcBorders>
              <w:top w:val="single" w:sz="4" w:space="0" w:color="auto"/>
              <w:left w:val="nil"/>
              <w:bottom w:val="single" w:sz="4" w:space="0" w:color="auto"/>
              <w:right w:val="single" w:sz="4" w:space="0" w:color="auto"/>
            </w:tcBorders>
          </w:tcPr>
          <w:p w:rsidR="00E94A4D" w:rsidRPr="00E94A4D" w:rsidRDefault="00E94A4D"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E94A4D" w:rsidRPr="00E94A4D" w:rsidRDefault="00E94A4D"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E94A4D" w:rsidRPr="00E94A4D" w:rsidRDefault="00E94A4D"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E94A4D" w:rsidRPr="00E94A4D" w:rsidRDefault="00E94A4D" w:rsidP="00E94A4D">
            <w:pPr>
              <w:jc w:val="center"/>
              <w:rPr>
                <w:sz w:val="20"/>
                <w:szCs w:val="20"/>
              </w:rPr>
            </w:pPr>
          </w:p>
        </w:tc>
      </w:tr>
      <w:tr w:rsidR="00E94A4D"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94A4D" w:rsidRPr="00E94A4D" w:rsidRDefault="00E94A4D" w:rsidP="00E94A4D">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jc w:val="both"/>
              <w:rPr>
                <w:sz w:val="20"/>
                <w:szCs w:val="20"/>
              </w:rPr>
            </w:pPr>
            <w:r w:rsidRPr="00E94A4D">
              <w:rPr>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E94A4D" w:rsidRPr="00E94A4D" w:rsidRDefault="00E94A4D" w:rsidP="00E94A4D">
            <w:pPr>
              <w:jc w:val="both"/>
              <w:rPr>
                <w:sz w:val="20"/>
                <w:szCs w:val="20"/>
              </w:rPr>
            </w:pPr>
          </w:p>
        </w:tc>
      </w:tr>
      <w:tr w:rsidR="00E94A4D"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94A4D" w:rsidRPr="00E94A4D" w:rsidRDefault="00E94A4D" w:rsidP="00E94A4D">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jc w:val="both"/>
              <w:rPr>
                <w:sz w:val="20"/>
                <w:szCs w:val="20"/>
              </w:rPr>
            </w:pPr>
            <w:r w:rsidRPr="00E94A4D">
              <w:rPr>
                <w:sz w:val="20"/>
                <w:szCs w:val="20"/>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E94A4D" w:rsidRPr="00E94A4D" w:rsidRDefault="00E94A4D" w:rsidP="00E94A4D">
            <w:pPr>
              <w:jc w:val="both"/>
              <w:rPr>
                <w:sz w:val="20"/>
                <w:szCs w:val="20"/>
              </w:rPr>
            </w:pPr>
          </w:p>
        </w:tc>
      </w:tr>
    </w:tbl>
    <w:p w:rsidR="00E94A4D" w:rsidRDefault="00E94A4D" w:rsidP="00E94A4D">
      <w:pPr>
        <w:jc w:val="center"/>
        <w:rPr>
          <w:b/>
          <w:sz w:val="20"/>
          <w:szCs w:val="20"/>
        </w:rPr>
      </w:pPr>
    </w:p>
    <w:p w:rsidR="00E56F3C" w:rsidRPr="00E56F3C" w:rsidRDefault="00E56F3C" w:rsidP="00E56F3C">
      <w:pPr>
        <w:pStyle w:val="afc"/>
        <w:contextualSpacing/>
        <w:jc w:val="right"/>
        <w:rPr>
          <w:rFonts w:ascii="Times New Roman" w:hAnsi="Times New Roman"/>
          <w:b/>
          <w:sz w:val="18"/>
          <w:szCs w:val="18"/>
        </w:rPr>
      </w:pPr>
      <w:r w:rsidRPr="00E56F3C">
        <w:rPr>
          <w:rFonts w:ascii="Tahoma" w:hAnsi="Tahoma" w:cs="Tahoma"/>
          <w:sz w:val="18"/>
          <w:szCs w:val="18"/>
        </w:rPr>
        <w:tab/>
      </w:r>
      <w:r w:rsidRPr="00E56F3C">
        <w:rPr>
          <w:rFonts w:ascii="Times New Roman" w:hAnsi="Times New Roman"/>
          <w:b/>
          <w:sz w:val="18"/>
          <w:szCs w:val="18"/>
        </w:rPr>
        <w:t>Таблица 1</w:t>
      </w:r>
    </w:p>
    <w:tbl>
      <w:tblPr>
        <w:tblW w:w="104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119"/>
        <w:gridCol w:w="4253"/>
        <w:gridCol w:w="1134"/>
        <w:gridCol w:w="1096"/>
      </w:tblGrid>
      <w:tr w:rsidR="00104A78" w:rsidRPr="00E56F3C" w:rsidTr="00104A78">
        <w:tc>
          <w:tcPr>
            <w:tcW w:w="851" w:type="dxa"/>
            <w:shd w:val="clear" w:color="auto" w:fill="auto"/>
          </w:tcPr>
          <w:p w:rsidR="00104A78" w:rsidRPr="00E56F3C" w:rsidRDefault="00104A78" w:rsidP="009B021D">
            <w:pPr>
              <w:jc w:val="center"/>
              <w:rPr>
                <w:sz w:val="18"/>
                <w:szCs w:val="18"/>
              </w:rPr>
            </w:pPr>
            <w:r w:rsidRPr="00E56F3C">
              <w:rPr>
                <w:sz w:val="18"/>
                <w:szCs w:val="18"/>
              </w:rPr>
              <w:t xml:space="preserve">№ </w:t>
            </w:r>
            <w:proofErr w:type="spellStart"/>
            <w:proofErr w:type="gramStart"/>
            <w:r w:rsidRPr="00E56F3C">
              <w:rPr>
                <w:sz w:val="18"/>
                <w:szCs w:val="18"/>
              </w:rPr>
              <w:t>п</w:t>
            </w:r>
            <w:proofErr w:type="spellEnd"/>
            <w:proofErr w:type="gramEnd"/>
            <w:r w:rsidRPr="00E56F3C">
              <w:rPr>
                <w:sz w:val="18"/>
                <w:szCs w:val="18"/>
              </w:rPr>
              <w:t>/</w:t>
            </w:r>
            <w:proofErr w:type="spellStart"/>
            <w:r w:rsidRPr="00E56F3C">
              <w:rPr>
                <w:sz w:val="18"/>
                <w:szCs w:val="18"/>
              </w:rPr>
              <w:t>п</w:t>
            </w:r>
            <w:proofErr w:type="spellEnd"/>
          </w:p>
        </w:tc>
        <w:tc>
          <w:tcPr>
            <w:tcW w:w="3119" w:type="dxa"/>
            <w:shd w:val="clear" w:color="auto" w:fill="auto"/>
          </w:tcPr>
          <w:p w:rsidR="00104A78" w:rsidRPr="00E56F3C" w:rsidRDefault="00104A78" w:rsidP="009B021D">
            <w:pPr>
              <w:jc w:val="center"/>
              <w:rPr>
                <w:sz w:val="18"/>
                <w:szCs w:val="18"/>
              </w:rPr>
            </w:pPr>
            <w:r w:rsidRPr="00E56F3C">
              <w:rPr>
                <w:sz w:val="18"/>
                <w:szCs w:val="18"/>
              </w:rPr>
              <w:t>Наименование</w:t>
            </w:r>
          </w:p>
          <w:p w:rsidR="00104A78" w:rsidRPr="00E56F3C" w:rsidRDefault="00104A78" w:rsidP="009B021D">
            <w:pPr>
              <w:jc w:val="center"/>
              <w:rPr>
                <w:sz w:val="18"/>
                <w:szCs w:val="18"/>
              </w:rPr>
            </w:pPr>
            <w:r w:rsidRPr="00E56F3C">
              <w:rPr>
                <w:sz w:val="18"/>
                <w:szCs w:val="18"/>
              </w:rPr>
              <w:t xml:space="preserve"> оборудования</w:t>
            </w:r>
          </w:p>
        </w:tc>
        <w:tc>
          <w:tcPr>
            <w:tcW w:w="4253" w:type="dxa"/>
            <w:shd w:val="clear" w:color="auto" w:fill="auto"/>
          </w:tcPr>
          <w:p w:rsidR="00104A78" w:rsidRPr="00E56F3C" w:rsidRDefault="00104A78" w:rsidP="009B021D">
            <w:pPr>
              <w:tabs>
                <w:tab w:val="left" w:pos="0"/>
                <w:tab w:val="left" w:pos="540"/>
                <w:tab w:val="left" w:pos="900"/>
                <w:tab w:val="left" w:pos="1080"/>
              </w:tabs>
              <w:jc w:val="center"/>
              <w:rPr>
                <w:sz w:val="18"/>
                <w:szCs w:val="18"/>
              </w:rPr>
            </w:pPr>
            <w:r w:rsidRPr="00E56F3C">
              <w:rPr>
                <w:sz w:val="18"/>
                <w:szCs w:val="18"/>
              </w:rPr>
              <w:t>Заводской номер, год выпуска оборудования</w:t>
            </w:r>
          </w:p>
        </w:tc>
        <w:tc>
          <w:tcPr>
            <w:tcW w:w="1134" w:type="dxa"/>
          </w:tcPr>
          <w:p w:rsidR="00104A78" w:rsidRPr="00E56F3C" w:rsidRDefault="00104A78" w:rsidP="009B021D">
            <w:pPr>
              <w:jc w:val="center"/>
              <w:rPr>
                <w:bCs/>
                <w:sz w:val="18"/>
                <w:szCs w:val="18"/>
              </w:rPr>
            </w:pPr>
            <w:r w:rsidRPr="00E56F3C">
              <w:rPr>
                <w:bCs/>
                <w:sz w:val="18"/>
                <w:szCs w:val="18"/>
              </w:rPr>
              <w:t xml:space="preserve">Ед. </w:t>
            </w:r>
            <w:proofErr w:type="spellStart"/>
            <w:r w:rsidRPr="00E56F3C">
              <w:rPr>
                <w:bCs/>
                <w:sz w:val="18"/>
                <w:szCs w:val="18"/>
              </w:rPr>
              <w:t>изм</w:t>
            </w:r>
            <w:proofErr w:type="spellEnd"/>
          </w:p>
        </w:tc>
        <w:tc>
          <w:tcPr>
            <w:tcW w:w="1096" w:type="dxa"/>
            <w:shd w:val="clear" w:color="auto" w:fill="auto"/>
          </w:tcPr>
          <w:p w:rsidR="00104A78" w:rsidRPr="00E56F3C" w:rsidRDefault="00104A78" w:rsidP="009B021D">
            <w:pPr>
              <w:jc w:val="center"/>
              <w:rPr>
                <w:bCs/>
                <w:sz w:val="18"/>
                <w:szCs w:val="18"/>
              </w:rPr>
            </w:pPr>
            <w:r w:rsidRPr="00E56F3C">
              <w:rPr>
                <w:bCs/>
                <w:sz w:val="18"/>
                <w:szCs w:val="18"/>
              </w:rPr>
              <w:t>Кол-во</w:t>
            </w:r>
          </w:p>
        </w:tc>
      </w:tr>
      <w:tr w:rsidR="00104A78" w:rsidRPr="00E56F3C" w:rsidTr="00104A78">
        <w:tc>
          <w:tcPr>
            <w:tcW w:w="851" w:type="dxa"/>
            <w:shd w:val="clear" w:color="auto" w:fill="auto"/>
          </w:tcPr>
          <w:p w:rsidR="00104A78" w:rsidRPr="00E56F3C" w:rsidRDefault="00104A78" w:rsidP="009B021D">
            <w:pPr>
              <w:ind w:left="360"/>
              <w:rPr>
                <w:sz w:val="18"/>
                <w:szCs w:val="18"/>
              </w:rPr>
            </w:pPr>
          </w:p>
        </w:tc>
        <w:tc>
          <w:tcPr>
            <w:tcW w:w="3119" w:type="dxa"/>
            <w:shd w:val="clear" w:color="auto" w:fill="auto"/>
          </w:tcPr>
          <w:p w:rsidR="00104A78" w:rsidRPr="00E56F3C" w:rsidRDefault="00104A78" w:rsidP="009B021D">
            <w:pPr>
              <w:rPr>
                <w:sz w:val="18"/>
                <w:szCs w:val="18"/>
                <w:lang w:val="en-US"/>
              </w:rPr>
            </w:pPr>
          </w:p>
        </w:tc>
        <w:tc>
          <w:tcPr>
            <w:tcW w:w="4253" w:type="dxa"/>
            <w:shd w:val="clear" w:color="auto" w:fill="auto"/>
          </w:tcPr>
          <w:p w:rsidR="00104A78" w:rsidRPr="00E56F3C" w:rsidRDefault="00104A78" w:rsidP="009B021D">
            <w:pPr>
              <w:rPr>
                <w:color w:val="000000"/>
                <w:sz w:val="18"/>
                <w:szCs w:val="18"/>
              </w:rPr>
            </w:pPr>
          </w:p>
        </w:tc>
        <w:tc>
          <w:tcPr>
            <w:tcW w:w="1134" w:type="dxa"/>
          </w:tcPr>
          <w:p w:rsidR="00104A78" w:rsidRPr="00E56F3C" w:rsidRDefault="00104A78" w:rsidP="009B021D">
            <w:pPr>
              <w:jc w:val="center"/>
              <w:rPr>
                <w:sz w:val="18"/>
                <w:szCs w:val="18"/>
              </w:rPr>
            </w:pPr>
          </w:p>
        </w:tc>
        <w:tc>
          <w:tcPr>
            <w:tcW w:w="1096" w:type="dxa"/>
            <w:shd w:val="clear" w:color="auto" w:fill="auto"/>
            <w:noWrap/>
          </w:tcPr>
          <w:p w:rsidR="00104A78" w:rsidRPr="00E56F3C" w:rsidRDefault="00104A78" w:rsidP="009B021D">
            <w:pPr>
              <w:jc w:val="center"/>
              <w:rPr>
                <w:sz w:val="18"/>
                <w:szCs w:val="18"/>
              </w:rPr>
            </w:pPr>
          </w:p>
        </w:tc>
      </w:tr>
      <w:tr w:rsidR="00104A78" w:rsidRPr="00E56F3C" w:rsidTr="00104A78">
        <w:tc>
          <w:tcPr>
            <w:tcW w:w="851" w:type="dxa"/>
            <w:shd w:val="clear" w:color="auto" w:fill="auto"/>
          </w:tcPr>
          <w:p w:rsidR="00104A78" w:rsidRPr="00E56F3C" w:rsidRDefault="00104A78" w:rsidP="009B021D">
            <w:pPr>
              <w:ind w:left="360"/>
              <w:rPr>
                <w:sz w:val="18"/>
                <w:szCs w:val="18"/>
                <w:lang w:val="en-US"/>
              </w:rPr>
            </w:pPr>
          </w:p>
        </w:tc>
        <w:tc>
          <w:tcPr>
            <w:tcW w:w="3119" w:type="dxa"/>
            <w:shd w:val="clear" w:color="auto" w:fill="auto"/>
          </w:tcPr>
          <w:p w:rsidR="00104A78" w:rsidRPr="00E56F3C" w:rsidRDefault="00104A78" w:rsidP="009B021D">
            <w:pPr>
              <w:rPr>
                <w:sz w:val="18"/>
                <w:szCs w:val="18"/>
                <w:lang w:val="en-US"/>
              </w:rPr>
            </w:pPr>
          </w:p>
        </w:tc>
        <w:tc>
          <w:tcPr>
            <w:tcW w:w="4253" w:type="dxa"/>
            <w:shd w:val="clear" w:color="auto" w:fill="auto"/>
          </w:tcPr>
          <w:p w:rsidR="00104A78" w:rsidRPr="00E56F3C" w:rsidRDefault="00104A78" w:rsidP="009B021D">
            <w:pPr>
              <w:rPr>
                <w:color w:val="000000"/>
                <w:sz w:val="18"/>
                <w:szCs w:val="18"/>
              </w:rPr>
            </w:pPr>
          </w:p>
        </w:tc>
        <w:tc>
          <w:tcPr>
            <w:tcW w:w="1134" w:type="dxa"/>
          </w:tcPr>
          <w:p w:rsidR="00104A78" w:rsidRPr="00E56F3C" w:rsidRDefault="00104A78" w:rsidP="009B021D">
            <w:pPr>
              <w:jc w:val="center"/>
              <w:rPr>
                <w:sz w:val="18"/>
                <w:szCs w:val="18"/>
                <w:lang w:val="en-US"/>
              </w:rPr>
            </w:pPr>
          </w:p>
        </w:tc>
        <w:tc>
          <w:tcPr>
            <w:tcW w:w="1096" w:type="dxa"/>
            <w:shd w:val="clear" w:color="auto" w:fill="auto"/>
            <w:noWrap/>
          </w:tcPr>
          <w:p w:rsidR="00104A78" w:rsidRPr="00E56F3C" w:rsidRDefault="00104A78" w:rsidP="009B021D">
            <w:pPr>
              <w:jc w:val="center"/>
              <w:rPr>
                <w:sz w:val="18"/>
                <w:szCs w:val="18"/>
              </w:rPr>
            </w:pPr>
          </w:p>
        </w:tc>
      </w:tr>
      <w:tr w:rsidR="00104A78" w:rsidRPr="00E56F3C" w:rsidTr="00104A78">
        <w:tc>
          <w:tcPr>
            <w:tcW w:w="851" w:type="dxa"/>
            <w:shd w:val="clear" w:color="auto" w:fill="auto"/>
          </w:tcPr>
          <w:p w:rsidR="00104A78" w:rsidRPr="00E56F3C" w:rsidRDefault="00104A78" w:rsidP="009B021D">
            <w:pPr>
              <w:ind w:left="360"/>
              <w:rPr>
                <w:sz w:val="18"/>
                <w:szCs w:val="18"/>
                <w:lang w:val="en-US"/>
              </w:rPr>
            </w:pPr>
          </w:p>
        </w:tc>
        <w:tc>
          <w:tcPr>
            <w:tcW w:w="3119" w:type="dxa"/>
            <w:shd w:val="clear" w:color="auto" w:fill="auto"/>
          </w:tcPr>
          <w:p w:rsidR="00104A78" w:rsidRPr="00E56F3C" w:rsidRDefault="00104A78" w:rsidP="009B021D">
            <w:pPr>
              <w:rPr>
                <w:sz w:val="18"/>
                <w:szCs w:val="18"/>
                <w:lang w:val="en-US"/>
              </w:rPr>
            </w:pPr>
          </w:p>
        </w:tc>
        <w:tc>
          <w:tcPr>
            <w:tcW w:w="4253" w:type="dxa"/>
            <w:shd w:val="clear" w:color="auto" w:fill="auto"/>
          </w:tcPr>
          <w:p w:rsidR="00104A78" w:rsidRPr="00E56F3C" w:rsidRDefault="00104A78" w:rsidP="009B021D">
            <w:pPr>
              <w:rPr>
                <w:color w:val="000000"/>
                <w:sz w:val="18"/>
                <w:szCs w:val="18"/>
              </w:rPr>
            </w:pPr>
          </w:p>
        </w:tc>
        <w:tc>
          <w:tcPr>
            <w:tcW w:w="1134" w:type="dxa"/>
          </w:tcPr>
          <w:p w:rsidR="00104A78" w:rsidRPr="00E56F3C" w:rsidRDefault="00104A78" w:rsidP="009B021D">
            <w:pPr>
              <w:jc w:val="center"/>
              <w:rPr>
                <w:sz w:val="18"/>
                <w:szCs w:val="18"/>
                <w:lang w:val="en-US"/>
              </w:rPr>
            </w:pPr>
          </w:p>
        </w:tc>
        <w:tc>
          <w:tcPr>
            <w:tcW w:w="1096" w:type="dxa"/>
            <w:shd w:val="clear" w:color="auto" w:fill="auto"/>
            <w:noWrap/>
          </w:tcPr>
          <w:p w:rsidR="00104A78" w:rsidRPr="00E56F3C" w:rsidRDefault="00104A78" w:rsidP="009B021D">
            <w:pPr>
              <w:jc w:val="center"/>
              <w:rPr>
                <w:sz w:val="18"/>
                <w:szCs w:val="18"/>
              </w:rPr>
            </w:pPr>
          </w:p>
        </w:tc>
      </w:tr>
      <w:tr w:rsidR="00104A78" w:rsidRPr="00E56F3C" w:rsidTr="00104A78">
        <w:tc>
          <w:tcPr>
            <w:tcW w:w="851" w:type="dxa"/>
            <w:shd w:val="clear" w:color="auto" w:fill="auto"/>
          </w:tcPr>
          <w:p w:rsidR="00104A78" w:rsidRPr="00E56F3C" w:rsidRDefault="00104A78" w:rsidP="009B021D">
            <w:pPr>
              <w:ind w:left="360"/>
              <w:rPr>
                <w:sz w:val="18"/>
                <w:szCs w:val="18"/>
                <w:lang w:val="en-US"/>
              </w:rPr>
            </w:pPr>
          </w:p>
        </w:tc>
        <w:tc>
          <w:tcPr>
            <w:tcW w:w="3119" w:type="dxa"/>
            <w:shd w:val="clear" w:color="auto" w:fill="auto"/>
          </w:tcPr>
          <w:p w:rsidR="00104A78" w:rsidRPr="00E56F3C" w:rsidRDefault="00104A78" w:rsidP="009B021D">
            <w:pPr>
              <w:rPr>
                <w:sz w:val="18"/>
                <w:szCs w:val="18"/>
                <w:lang w:val="en-US"/>
              </w:rPr>
            </w:pPr>
          </w:p>
        </w:tc>
        <w:tc>
          <w:tcPr>
            <w:tcW w:w="4253" w:type="dxa"/>
            <w:shd w:val="clear" w:color="auto" w:fill="auto"/>
          </w:tcPr>
          <w:p w:rsidR="00104A78" w:rsidRPr="00E56F3C" w:rsidRDefault="00104A78" w:rsidP="009B021D">
            <w:pPr>
              <w:rPr>
                <w:color w:val="000000"/>
                <w:sz w:val="18"/>
                <w:szCs w:val="18"/>
              </w:rPr>
            </w:pPr>
          </w:p>
        </w:tc>
        <w:tc>
          <w:tcPr>
            <w:tcW w:w="1134" w:type="dxa"/>
          </w:tcPr>
          <w:p w:rsidR="00104A78" w:rsidRPr="00E56F3C" w:rsidRDefault="00104A78" w:rsidP="009B021D">
            <w:pPr>
              <w:jc w:val="center"/>
              <w:rPr>
                <w:sz w:val="18"/>
                <w:szCs w:val="18"/>
              </w:rPr>
            </w:pPr>
          </w:p>
        </w:tc>
        <w:tc>
          <w:tcPr>
            <w:tcW w:w="1096" w:type="dxa"/>
            <w:shd w:val="clear" w:color="auto" w:fill="auto"/>
            <w:noWrap/>
          </w:tcPr>
          <w:p w:rsidR="00104A78" w:rsidRPr="00E56F3C" w:rsidRDefault="00104A78" w:rsidP="009B021D">
            <w:pPr>
              <w:jc w:val="center"/>
              <w:rPr>
                <w:sz w:val="18"/>
                <w:szCs w:val="18"/>
              </w:rPr>
            </w:pPr>
          </w:p>
        </w:tc>
      </w:tr>
    </w:tbl>
    <w:p w:rsidR="00E56F3C" w:rsidRPr="00E94A4D" w:rsidRDefault="00E56F3C" w:rsidP="00E94A4D">
      <w:pPr>
        <w:jc w:val="center"/>
        <w:rPr>
          <w:b/>
          <w:sz w:val="20"/>
          <w:szCs w:val="20"/>
        </w:rPr>
      </w:pPr>
    </w:p>
    <w:p w:rsidR="00E94A4D" w:rsidRPr="00D64E15" w:rsidRDefault="00E94A4D" w:rsidP="00E56F3C">
      <w:pPr>
        <w:pStyle w:val="ad"/>
        <w:numPr>
          <w:ilvl w:val="0"/>
          <w:numId w:val="40"/>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Время выполнения работ должно согласовываться с Заказчиком. </w:t>
      </w:r>
    </w:p>
    <w:p w:rsidR="00E94A4D" w:rsidRPr="00D64E15" w:rsidRDefault="00E94A4D" w:rsidP="00E56F3C">
      <w:pPr>
        <w:pStyle w:val="ad"/>
        <w:numPr>
          <w:ilvl w:val="0"/>
          <w:numId w:val="40"/>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E94A4D" w:rsidRDefault="00E94A4D" w:rsidP="00E56F3C">
      <w:pPr>
        <w:pStyle w:val="ad"/>
        <w:numPr>
          <w:ilvl w:val="0"/>
          <w:numId w:val="40"/>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E94A4D" w:rsidRPr="00D64E15" w:rsidRDefault="00E94A4D" w:rsidP="00E56F3C">
      <w:pPr>
        <w:pStyle w:val="ad"/>
        <w:numPr>
          <w:ilvl w:val="0"/>
          <w:numId w:val="40"/>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E94A4D" w:rsidRPr="00D64E15" w:rsidRDefault="00E94A4D" w:rsidP="00E56F3C">
      <w:pPr>
        <w:pStyle w:val="ad"/>
        <w:numPr>
          <w:ilvl w:val="0"/>
          <w:numId w:val="40"/>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E94A4D" w:rsidRPr="00D64E15" w:rsidRDefault="00E94A4D" w:rsidP="00E56F3C">
      <w:pPr>
        <w:pStyle w:val="ad"/>
        <w:numPr>
          <w:ilvl w:val="0"/>
          <w:numId w:val="40"/>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E94A4D" w:rsidRPr="00B64F23" w:rsidRDefault="00E94A4D" w:rsidP="00E56F3C">
      <w:pPr>
        <w:pStyle w:val="ad"/>
        <w:numPr>
          <w:ilvl w:val="0"/>
          <w:numId w:val="40"/>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E94A4D" w:rsidRPr="00E94A4D" w:rsidRDefault="00E94A4D"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865039">
        <w:rPr>
          <w:b/>
          <w:sz w:val="20"/>
          <w:szCs w:val="20"/>
        </w:rPr>
        <w:t>оказание услуг по техническому обслуживанию оборудования ультразвуковой диагностики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9B021D">
        <w:rPr>
          <w:b/>
          <w:kern w:val="32"/>
          <w:sz w:val="20"/>
          <w:szCs w:val="20"/>
        </w:rPr>
        <w:t>028-19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оказание услуг по техническому обслуживанию оборудования ультразвуковой диагностики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оказание услуг по техническому обслуживанию оборудования ультразвуковой диагностики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865039">
        <w:rPr>
          <w:sz w:val="20"/>
          <w:szCs w:val="20"/>
        </w:rPr>
        <w:t>оказание услуг по техническому обслуживанию оборудования ультразвуковой диагностики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w:t>
      </w:r>
      <w:proofErr w:type="gramStart"/>
      <w:r w:rsidR="00B533AF">
        <w:rPr>
          <w:sz w:val="20"/>
          <w:szCs w:val="20"/>
        </w:rPr>
        <w:t xml:space="preserve">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proofErr w:type="gramEnd"/>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56F3C">
        <w:rPr>
          <w:rFonts w:ascii="Times New Roman" w:hAnsi="Times New Roman"/>
          <w:sz w:val="20"/>
          <w:szCs w:val="20"/>
          <w:highlight w:val="yellow"/>
        </w:rPr>
        <w:t xml:space="preserve">- </w:t>
      </w:r>
      <w:r w:rsidR="00DC7C4C" w:rsidRPr="00E56F3C">
        <w:rPr>
          <w:rFonts w:ascii="Times New Roman" w:eastAsia="Times New Roman" w:hAnsi="Times New Roman"/>
          <w:i/>
          <w:iCs/>
          <w:sz w:val="20"/>
          <w:szCs w:val="20"/>
          <w:highlight w:val="yellow"/>
          <w:u w:val="single"/>
          <w:lang w:eastAsia="ru-RU"/>
        </w:rPr>
        <w:t>(наименование организации или Ф.И.О. участника закупки)</w:t>
      </w:r>
      <w:r w:rsidR="00DC7C4C" w:rsidRPr="00E56F3C">
        <w:rPr>
          <w:rFonts w:ascii="Times New Roman" w:eastAsia="Times New Roman" w:hAnsi="Times New Roman"/>
          <w:i/>
          <w:iCs/>
          <w:sz w:val="20"/>
          <w:szCs w:val="20"/>
          <w:highlight w:val="yellow"/>
          <w:lang w:eastAsia="ru-RU"/>
        </w:rPr>
        <w:t xml:space="preserve"> </w:t>
      </w:r>
      <w:r w:rsidR="00DC7C4C" w:rsidRPr="00E56F3C">
        <w:rPr>
          <w:rFonts w:ascii="Times New Roman" w:eastAsia="Times New Roman" w:hAnsi="Times New Roman"/>
          <w:iCs/>
          <w:sz w:val="20"/>
          <w:szCs w:val="20"/>
          <w:highlight w:val="yellow"/>
          <w:lang w:eastAsia="ru-RU"/>
        </w:rPr>
        <w:t xml:space="preserve">выражает </w:t>
      </w:r>
      <w:r w:rsidRPr="00E56F3C">
        <w:rPr>
          <w:rFonts w:ascii="Times New Roman" w:hAnsi="Times New Roman"/>
          <w:sz w:val="20"/>
          <w:szCs w:val="20"/>
          <w:highlight w:val="yellow"/>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827"/>
        <w:gridCol w:w="709"/>
        <w:gridCol w:w="1276"/>
        <w:gridCol w:w="1276"/>
        <w:gridCol w:w="1275"/>
      </w:tblGrid>
      <w:tr w:rsidR="00E56F3C" w:rsidRPr="00E56F3C" w:rsidTr="009B021D">
        <w:trPr>
          <w:trHeight w:val="1503"/>
        </w:trPr>
        <w:tc>
          <w:tcPr>
            <w:tcW w:w="472"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center"/>
              <w:rPr>
                <w:sz w:val="20"/>
                <w:szCs w:val="20"/>
              </w:rPr>
            </w:pPr>
            <w:r w:rsidRPr="00E56F3C">
              <w:rPr>
                <w:sz w:val="20"/>
                <w:szCs w:val="20"/>
              </w:rPr>
              <w:t xml:space="preserve">  №</w:t>
            </w:r>
          </w:p>
          <w:p w:rsidR="00E56F3C" w:rsidRPr="00E56F3C" w:rsidRDefault="00E56F3C" w:rsidP="009B021D">
            <w:pPr>
              <w:jc w:val="center"/>
              <w:rPr>
                <w:sz w:val="20"/>
                <w:szCs w:val="20"/>
              </w:rPr>
            </w:pPr>
            <w:proofErr w:type="spellStart"/>
            <w:proofErr w:type="gramStart"/>
            <w:r w:rsidRPr="00E56F3C">
              <w:rPr>
                <w:sz w:val="20"/>
                <w:szCs w:val="20"/>
              </w:rPr>
              <w:t>п</w:t>
            </w:r>
            <w:proofErr w:type="spellEnd"/>
            <w:proofErr w:type="gramEnd"/>
            <w:r w:rsidRPr="00E56F3C">
              <w:rPr>
                <w:sz w:val="20"/>
                <w:szCs w:val="20"/>
              </w:rPr>
              <w:t>/</w:t>
            </w:r>
            <w:proofErr w:type="spellStart"/>
            <w:r w:rsidRPr="00E56F3C">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center"/>
              <w:rPr>
                <w:sz w:val="20"/>
                <w:szCs w:val="20"/>
              </w:rPr>
            </w:pPr>
            <w:r w:rsidRPr="00E56F3C">
              <w:rPr>
                <w:sz w:val="20"/>
                <w:szCs w:val="20"/>
              </w:rPr>
              <w:t>Наименование поставляемого товара, работ, услуг</w:t>
            </w:r>
          </w:p>
        </w:tc>
        <w:tc>
          <w:tcPr>
            <w:tcW w:w="3827"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center"/>
              <w:rPr>
                <w:sz w:val="20"/>
                <w:szCs w:val="20"/>
              </w:rPr>
            </w:pPr>
            <w:r w:rsidRPr="00E56F3C">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center"/>
              <w:rPr>
                <w:sz w:val="20"/>
                <w:szCs w:val="20"/>
              </w:rPr>
            </w:pPr>
            <w:r w:rsidRPr="00E56F3C">
              <w:rPr>
                <w:sz w:val="20"/>
                <w:szCs w:val="20"/>
              </w:rPr>
              <w:t xml:space="preserve">Ед. </w:t>
            </w:r>
            <w:proofErr w:type="spellStart"/>
            <w:r w:rsidRPr="00E56F3C">
              <w:rPr>
                <w:sz w:val="20"/>
                <w:szCs w:val="20"/>
              </w:rPr>
              <w:t>изм</w:t>
            </w:r>
            <w:proofErr w:type="spellEnd"/>
            <w:r w:rsidRPr="00E56F3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center"/>
              <w:rPr>
                <w:sz w:val="20"/>
                <w:szCs w:val="20"/>
              </w:rPr>
            </w:pPr>
            <w:r w:rsidRPr="00E56F3C">
              <w:rPr>
                <w:sz w:val="20"/>
                <w:szCs w:val="20"/>
              </w:rPr>
              <w:t>Кол-во поставляемого товара, работ, услуг</w:t>
            </w:r>
          </w:p>
        </w:tc>
        <w:tc>
          <w:tcPr>
            <w:tcW w:w="1276" w:type="dxa"/>
            <w:tcBorders>
              <w:top w:val="single" w:sz="4" w:space="0" w:color="auto"/>
              <w:left w:val="single" w:sz="4" w:space="0" w:color="auto"/>
              <w:bottom w:val="single" w:sz="4" w:space="0" w:color="auto"/>
              <w:right w:val="single" w:sz="4" w:space="0" w:color="auto"/>
            </w:tcBorders>
          </w:tcPr>
          <w:p w:rsidR="00E56F3C" w:rsidRPr="00E56F3C" w:rsidRDefault="00E56F3C" w:rsidP="00104A78">
            <w:pPr>
              <w:jc w:val="center"/>
              <w:rPr>
                <w:sz w:val="20"/>
                <w:szCs w:val="20"/>
              </w:rPr>
            </w:pPr>
            <w:r w:rsidRPr="00E56F3C">
              <w:rPr>
                <w:bCs/>
                <w:sz w:val="20"/>
                <w:szCs w:val="20"/>
              </w:rPr>
              <w:t xml:space="preserve">Стоимость обслуживания в </w:t>
            </w:r>
            <w:r w:rsidR="00104A78">
              <w:rPr>
                <w:bCs/>
                <w:sz w:val="20"/>
                <w:szCs w:val="20"/>
              </w:rPr>
              <w:t>квартал</w:t>
            </w:r>
            <w:r w:rsidRPr="00E56F3C">
              <w:rPr>
                <w:bCs/>
                <w:sz w:val="20"/>
                <w:szCs w:val="20"/>
              </w:rPr>
              <w:t>, руб.</w:t>
            </w:r>
          </w:p>
        </w:tc>
        <w:tc>
          <w:tcPr>
            <w:tcW w:w="1275"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center"/>
              <w:rPr>
                <w:sz w:val="20"/>
                <w:szCs w:val="20"/>
              </w:rPr>
            </w:pPr>
            <w:r w:rsidRPr="00E56F3C">
              <w:rPr>
                <w:sz w:val="20"/>
                <w:szCs w:val="20"/>
              </w:rPr>
              <w:t>Общая стоимость по позиции, руб.</w:t>
            </w:r>
          </w:p>
        </w:tc>
      </w:tr>
      <w:tr w:rsidR="00104A78" w:rsidRPr="00E56F3C" w:rsidTr="009B021D">
        <w:trPr>
          <w:trHeight w:val="260"/>
        </w:trPr>
        <w:tc>
          <w:tcPr>
            <w:tcW w:w="472" w:type="dxa"/>
            <w:tcBorders>
              <w:top w:val="single" w:sz="4" w:space="0" w:color="auto"/>
              <w:left w:val="single" w:sz="4" w:space="0" w:color="auto"/>
              <w:bottom w:val="single" w:sz="4" w:space="0" w:color="auto"/>
              <w:right w:val="single" w:sz="4" w:space="0" w:color="auto"/>
            </w:tcBorders>
          </w:tcPr>
          <w:p w:rsidR="00104A78" w:rsidRPr="00865039" w:rsidRDefault="00104A78" w:rsidP="009B021D">
            <w:pPr>
              <w:jc w:val="center"/>
              <w:rPr>
                <w:sz w:val="20"/>
                <w:szCs w:val="20"/>
              </w:rPr>
            </w:pPr>
            <w:r w:rsidRPr="00865039">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104A78" w:rsidRPr="00865039" w:rsidRDefault="00104A78" w:rsidP="009B021D">
            <w:pPr>
              <w:rPr>
                <w:sz w:val="20"/>
                <w:szCs w:val="20"/>
              </w:rPr>
            </w:pPr>
            <w:r w:rsidRPr="00865039">
              <w:rPr>
                <w:bCs/>
                <w:sz w:val="20"/>
                <w:szCs w:val="20"/>
              </w:rPr>
              <w:t xml:space="preserve">Оказание услуг по техническому обслуживанию </w:t>
            </w:r>
            <w:r w:rsidRPr="00865039">
              <w:rPr>
                <w:snapToGrid w:val="0"/>
                <w:sz w:val="20"/>
                <w:szCs w:val="20"/>
              </w:rPr>
              <w:t>оборудования ультразвуковой диагностики</w:t>
            </w:r>
          </w:p>
        </w:tc>
        <w:tc>
          <w:tcPr>
            <w:tcW w:w="3827" w:type="dxa"/>
            <w:tcBorders>
              <w:top w:val="single" w:sz="4" w:space="0" w:color="auto"/>
              <w:left w:val="single" w:sz="4" w:space="0" w:color="auto"/>
              <w:bottom w:val="single" w:sz="4" w:space="0" w:color="auto"/>
              <w:right w:val="single" w:sz="4" w:space="0" w:color="auto"/>
            </w:tcBorders>
          </w:tcPr>
          <w:p w:rsidR="00104A78" w:rsidRPr="00104A78" w:rsidRDefault="00104A78" w:rsidP="00A62CDC">
            <w:pPr>
              <w:jc w:val="both"/>
              <w:rPr>
                <w:sz w:val="18"/>
                <w:szCs w:val="18"/>
              </w:rPr>
            </w:pPr>
            <w:r w:rsidRPr="00104A78">
              <w:rPr>
                <w:sz w:val="18"/>
                <w:szCs w:val="18"/>
              </w:rPr>
              <w:t xml:space="preserve">Проведение </w:t>
            </w:r>
            <w:r w:rsidRPr="00104A78">
              <w:rPr>
                <w:b/>
                <w:sz w:val="18"/>
                <w:szCs w:val="18"/>
                <w:u w:val="single"/>
              </w:rPr>
              <w:t>1 (один) раз в квартал</w:t>
            </w:r>
            <w:r w:rsidRPr="00104A78">
              <w:rPr>
                <w:sz w:val="18"/>
                <w:szCs w:val="18"/>
              </w:rPr>
              <w:t xml:space="preserve"> технического обслуживания медицинской техники, указанной в </w:t>
            </w:r>
            <w:r w:rsidRPr="00104A78">
              <w:rPr>
                <w:b/>
                <w:sz w:val="18"/>
                <w:szCs w:val="18"/>
                <w:u w:val="single"/>
              </w:rPr>
              <w:t>Таблице 1</w:t>
            </w:r>
            <w:r w:rsidR="00514183">
              <w:rPr>
                <w:b/>
                <w:sz w:val="18"/>
                <w:szCs w:val="18"/>
                <w:u w:val="single"/>
              </w:rPr>
              <w:t xml:space="preserve"> Технического задания</w:t>
            </w:r>
            <w:r w:rsidRPr="00104A78">
              <w:rPr>
                <w:b/>
                <w:sz w:val="18"/>
                <w:szCs w:val="18"/>
                <w:u w:val="single"/>
              </w:rPr>
              <w:t xml:space="preserve"> (Приложение № 1 к Извещению о закупке),</w:t>
            </w:r>
            <w:r w:rsidRPr="00104A78">
              <w:rPr>
                <w:sz w:val="18"/>
                <w:szCs w:val="18"/>
              </w:rPr>
              <w:t xml:space="preserve"> в соответствии с методическими рекомендациями, утвержденными Письмом № 293-22/233 от 27 октября 2003 года  Минздрава и </w:t>
            </w:r>
            <w:proofErr w:type="spellStart"/>
            <w:r w:rsidRPr="00104A78">
              <w:rPr>
                <w:sz w:val="18"/>
                <w:szCs w:val="18"/>
              </w:rPr>
              <w:t>Минпромнауки</w:t>
            </w:r>
            <w:proofErr w:type="spellEnd"/>
            <w:r w:rsidRPr="00104A78">
              <w:rPr>
                <w:sz w:val="18"/>
                <w:szCs w:val="18"/>
              </w:rPr>
              <w:t xml:space="preserve"> России и введенными в действие с 01 января 2004 года.</w:t>
            </w:r>
          </w:p>
          <w:p w:rsidR="00104A78" w:rsidRPr="00104A78" w:rsidRDefault="00104A78" w:rsidP="00A62CDC">
            <w:pPr>
              <w:jc w:val="both"/>
              <w:rPr>
                <w:sz w:val="18"/>
                <w:szCs w:val="18"/>
              </w:rPr>
            </w:pPr>
            <w:r w:rsidRPr="00104A78">
              <w:rPr>
                <w:sz w:val="18"/>
                <w:szCs w:val="18"/>
              </w:rPr>
              <w:t>2. Обеспеч</w:t>
            </w:r>
            <w:r>
              <w:rPr>
                <w:sz w:val="18"/>
                <w:szCs w:val="18"/>
              </w:rPr>
              <w:t>ение</w:t>
            </w:r>
            <w:r w:rsidRPr="00104A78">
              <w:rPr>
                <w:sz w:val="18"/>
                <w:szCs w:val="18"/>
              </w:rPr>
              <w:t xml:space="preserve"> </w:t>
            </w:r>
            <w:proofErr w:type="spellStart"/>
            <w:r w:rsidRPr="00104A78">
              <w:rPr>
                <w:sz w:val="18"/>
                <w:szCs w:val="18"/>
              </w:rPr>
              <w:t>исправно</w:t>
            </w:r>
            <w:r>
              <w:rPr>
                <w:sz w:val="18"/>
                <w:szCs w:val="18"/>
              </w:rPr>
              <w:t>ого</w:t>
            </w:r>
            <w:proofErr w:type="spellEnd"/>
            <w:r w:rsidRPr="00104A78">
              <w:rPr>
                <w:sz w:val="18"/>
                <w:szCs w:val="18"/>
              </w:rPr>
              <w:t xml:space="preserve"> состояни</w:t>
            </w:r>
            <w:r>
              <w:rPr>
                <w:sz w:val="18"/>
                <w:szCs w:val="18"/>
              </w:rPr>
              <w:t>я</w:t>
            </w:r>
            <w:r w:rsidRPr="00104A78">
              <w:rPr>
                <w:sz w:val="18"/>
                <w:szCs w:val="18"/>
              </w:rPr>
              <w:t xml:space="preserve"> медицинской техники, принятой на техническое обслуживание, и консультирова</w:t>
            </w:r>
            <w:r>
              <w:rPr>
                <w:sz w:val="18"/>
                <w:szCs w:val="18"/>
              </w:rPr>
              <w:t>ние</w:t>
            </w:r>
            <w:r w:rsidRPr="00104A78">
              <w:rPr>
                <w:sz w:val="18"/>
                <w:szCs w:val="18"/>
              </w:rPr>
              <w:t xml:space="preserve"> работников учреждения здравоохранения по правилам их эксплуатации.</w:t>
            </w:r>
          </w:p>
          <w:p w:rsidR="00104A78" w:rsidRPr="00104A78" w:rsidRDefault="00104A78" w:rsidP="00A62CDC">
            <w:pPr>
              <w:jc w:val="both"/>
              <w:rPr>
                <w:sz w:val="18"/>
                <w:szCs w:val="18"/>
              </w:rPr>
            </w:pPr>
            <w:r w:rsidRPr="00104A78">
              <w:rPr>
                <w:sz w:val="18"/>
                <w:szCs w:val="18"/>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104A78" w:rsidRPr="00104A78" w:rsidRDefault="00104A78" w:rsidP="00A62CDC">
            <w:pPr>
              <w:jc w:val="both"/>
              <w:rPr>
                <w:sz w:val="18"/>
                <w:szCs w:val="18"/>
              </w:rPr>
            </w:pPr>
            <w:r w:rsidRPr="00104A78">
              <w:rPr>
                <w:sz w:val="18"/>
                <w:szCs w:val="18"/>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104A78" w:rsidRPr="00104A78" w:rsidRDefault="00104A78" w:rsidP="00A62CDC">
            <w:pPr>
              <w:jc w:val="both"/>
              <w:rPr>
                <w:sz w:val="18"/>
                <w:szCs w:val="18"/>
              </w:rPr>
            </w:pPr>
            <w:r w:rsidRPr="00104A78">
              <w:rPr>
                <w:sz w:val="18"/>
                <w:szCs w:val="18"/>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104A78" w:rsidRPr="00104A78" w:rsidRDefault="00104A78" w:rsidP="00A62CDC">
            <w:pPr>
              <w:rPr>
                <w:color w:val="000000"/>
                <w:sz w:val="18"/>
                <w:szCs w:val="18"/>
              </w:rPr>
            </w:pPr>
            <w:r w:rsidRPr="00104A78">
              <w:rPr>
                <w:sz w:val="18"/>
                <w:szCs w:val="18"/>
              </w:rPr>
              <w:t>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709" w:type="dxa"/>
            <w:tcBorders>
              <w:top w:val="single" w:sz="4" w:space="0" w:color="auto"/>
              <w:left w:val="single" w:sz="4" w:space="0" w:color="auto"/>
              <w:bottom w:val="single" w:sz="4" w:space="0" w:color="auto"/>
              <w:right w:val="single" w:sz="4" w:space="0" w:color="auto"/>
            </w:tcBorders>
          </w:tcPr>
          <w:p w:rsidR="00104A78" w:rsidRPr="00E56F3C" w:rsidRDefault="00104A78" w:rsidP="009B021D">
            <w:pPr>
              <w:jc w:val="center"/>
              <w:rPr>
                <w:color w:val="000000"/>
                <w:sz w:val="20"/>
                <w:szCs w:val="20"/>
              </w:rPr>
            </w:pPr>
            <w:r>
              <w:rPr>
                <w:color w:val="000000"/>
                <w:sz w:val="20"/>
                <w:szCs w:val="20"/>
              </w:rPr>
              <w:t>квартал</w:t>
            </w:r>
          </w:p>
        </w:tc>
        <w:tc>
          <w:tcPr>
            <w:tcW w:w="1276" w:type="dxa"/>
            <w:tcBorders>
              <w:top w:val="single" w:sz="4" w:space="0" w:color="auto"/>
              <w:left w:val="single" w:sz="4" w:space="0" w:color="auto"/>
              <w:bottom w:val="single" w:sz="4" w:space="0" w:color="auto"/>
              <w:right w:val="single" w:sz="4" w:space="0" w:color="auto"/>
            </w:tcBorders>
          </w:tcPr>
          <w:p w:rsidR="00104A78" w:rsidRPr="00E56F3C" w:rsidRDefault="00104A78" w:rsidP="00E56F3C">
            <w:pPr>
              <w:jc w:val="center"/>
              <w:rPr>
                <w:color w:val="000000"/>
                <w:sz w:val="20"/>
                <w:szCs w:val="20"/>
              </w:rPr>
            </w:pPr>
            <w:r>
              <w:rPr>
                <w:color w:val="000000"/>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104A78" w:rsidRPr="00E56F3C" w:rsidRDefault="00104A78" w:rsidP="009B021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4A78" w:rsidRPr="00E56F3C" w:rsidRDefault="00104A78" w:rsidP="009B021D">
            <w:pPr>
              <w:jc w:val="both"/>
              <w:rPr>
                <w:sz w:val="20"/>
                <w:szCs w:val="20"/>
              </w:rPr>
            </w:pPr>
          </w:p>
        </w:tc>
      </w:tr>
      <w:tr w:rsidR="00E56F3C" w:rsidRPr="00E56F3C" w:rsidTr="009B021D">
        <w:trPr>
          <w:trHeight w:val="260"/>
        </w:trPr>
        <w:tc>
          <w:tcPr>
            <w:tcW w:w="472"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bookmarkStart w:id="7" w:name="_GoBack"/>
            <w:bookmarkEnd w:id="7"/>
          </w:p>
        </w:tc>
        <w:tc>
          <w:tcPr>
            <w:tcW w:w="7433" w:type="dxa"/>
            <w:gridSpan w:val="4"/>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r w:rsidRPr="00E56F3C">
              <w:rPr>
                <w:sz w:val="20"/>
                <w:szCs w:val="20"/>
              </w:rPr>
              <w:t>ИТОГО (цена договора):</w:t>
            </w:r>
          </w:p>
        </w:tc>
        <w:tc>
          <w:tcPr>
            <w:tcW w:w="2551" w:type="dxa"/>
            <w:gridSpan w:val="2"/>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p>
        </w:tc>
      </w:tr>
      <w:tr w:rsidR="00E56F3C" w:rsidRPr="00E56F3C" w:rsidTr="009B021D">
        <w:trPr>
          <w:trHeight w:val="260"/>
        </w:trPr>
        <w:tc>
          <w:tcPr>
            <w:tcW w:w="472"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p>
        </w:tc>
        <w:tc>
          <w:tcPr>
            <w:tcW w:w="7433" w:type="dxa"/>
            <w:gridSpan w:val="4"/>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r w:rsidRPr="00E56F3C">
              <w:rPr>
                <w:sz w:val="20"/>
                <w:szCs w:val="20"/>
              </w:rPr>
              <w:t>В том числе НДС (если участник закупки является плательщиком НДС)</w:t>
            </w:r>
          </w:p>
        </w:tc>
        <w:tc>
          <w:tcPr>
            <w:tcW w:w="2551" w:type="dxa"/>
            <w:gridSpan w:val="2"/>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p>
        </w:tc>
      </w:tr>
    </w:tbl>
    <w:p w:rsidR="00E56F3C" w:rsidRPr="00E56F3C" w:rsidRDefault="00E56F3C" w:rsidP="00E56F3C">
      <w:pPr>
        <w:jc w:val="both"/>
        <w:rPr>
          <w:sz w:val="20"/>
          <w:szCs w:val="20"/>
          <w:u w:val="single"/>
        </w:rPr>
      </w:pPr>
    </w:p>
    <w:sectPr w:rsidR="00E56F3C" w:rsidRPr="00E56F3C"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CDC" w:rsidRDefault="00A62CDC" w:rsidP="00ED57EB">
      <w:r>
        <w:separator/>
      </w:r>
    </w:p>
  </w:endnote>
  <w:endnote w:type="continuationSeparator" w:id="1">
    <w:p w:rsidR="00A62CDC" w:rsidRDefault="00A62CD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62CDC" w:rsidRDefault="0065381B">
        <w:pPr>
          <w:pStyle w:val="af7"/>
          <w:jc w:val="right"/>
        </w:pPr>
        <w:fldSimple w:instr=" PAGE   \* MERGEFORMAT ">
          <w:r w:rsidR="00F2287F">
            <w:rPr>
              <w:noProof/>
            </w:rPr>
            <w:t>15</w:t>
          </w:r>
        </w:fldSimple>
      </w:p>
    </w:sdtContent>
  </w:sdt>
  <w:p w:rsidR="00A62CDC" w:rsidRDefault="00A62CD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CDC" w:rsidRDefault="00A62CDC" w:rsidP="00ED57EB">
      <w:r>
        <w:separator/>
      </w:r>
    </w:p>
  </w:footnote>
  <w:footnote w:type="continuationSeparator" w:id="1">
    <w:p w:rsidR="00A62CDC" w:rsidRDefault="00A62CDC" w:rsidP="00ED57EB">
      <w:r>
        <w:continuationSeparator/>
      </w:r>
    </w:p>
  </w:footnote>
  <w:footnote w:id="2">
    <w:p w:rsidR="00A62CDC" w:rsidRPr="000C36EF" w:rsidRDefault="00A62CDC"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62CDC" w:rsidRPr="004B5113" w:rsidRDefault="00A62CDC"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1"/>
  </w:num>
  <w:num w:numId="3">
    <w:abstractNumId w:val="32"/>
  </w:num>
  <w:num w:numId="4">
    <w:abstractNumId w:val="1"/>
  </w:num>
  <w:num w:numId="5">
    <w:abstractNumId w:val="19"/>
  </w:num>
  <w:num w:numId="6">
    <w:abstractNumId w:val="24"/>
  </w:num>
  <w:num w:numId="7">
    <w:abstractNumId w:val="20"/>
  </w:num>
  <w:num w:numId="8">
    <w:abstractNumId w:val="14"/>
  </w:num>
  <w:num w:numId="9">
    <w:abstractNumId w:val="37"/>
  </w:num>
  <w:num w:numId="10">
    <w:abstractNumId w:val="38"/>
  </w:num>
  <w:num w:numId="11">
    <w:abstractNumId w:val="26"/>
  </w:num>
  <w:num w:numId="12">
    <w:abstractNumId w:val="4"/>
  </w:num>
  <w:num w:numId="13">
    <w:abstractNumId w:val="39"/>
  </w:num>
  <w:num w:numId="14">
    <w:abstractNumId w:val="23"/>
  </w:num>
  <w:num w:numId="15">
    <w:abstractNumId w:val="25"/>
  </w:num>
  <w:num w:numId="16">
    <w:abstractNumId w:val="15"/>
  </w:num>
  <w:num w:numId="17">
    <w:abstractNumId w:val="9"/>
  </w:num>
  <w:num w:numId="18">
    <w:abstractNumId w:val="34"/>
  </w:num>
  <w:num w:numId="19">
    <w:abstractNumId w:val="3"/>
  </w:num>
  <w:num w:numId="20">
    <w:abstractNumId w:val="28"/>
  </w:num>
  <w:num w:numId="21">
    <w:abstractNumId w:val="16"/>
  </w:num>
  <w:num w:numId="22">
    <w:abstractNumId w:val="0"/>
  </w:num>
  <w:num w:numId="23">
    <w:abstractNumId w:val="5"/>
  </w:num>
  <w:num w:numId="24">
    <w:abstractNumId w:val="31"/>
  </w:num>
  <w:num w:numId="25">
    <w:abstractNumId w:val="6"/>
  </w:num>
  <w:num w:numId="26">
    <w:abstractNumId w:val="36"/>
  </w:num>
  <w:num w:numId="27">
    <w:abstractNumId w:val="18"/>
  </w:num>
  <w:num w:numId="28">
    <w:abstractNumId w:val="35"/>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
  </w:num>
  <w:num w:numId="32">
    <w:abstractNumId w:val="11"/>
  </w:num>
  <w:num w:numId="33">
    <w:abstractNumId w:val="12"/>
  </w:num>
  <w:num w:numId="34">
    <w:abstractNumId w:val="22"/>
  </w:num>
  <w:num w:numId="35">
    <w:abstractNumId w:val="8"/>
  </w:num>
  <w:num w:numId="36">
    <w:abstractNumId w:val="10"/>
  </w:num>
  <w:num w:numId="37">
    <w:abstractNumId w:val="29"/>
  </w:num>
  <w:num w:numId="38">
    <w:abstractNumId w:val="27"/>
  </w:num>
  <w:num w:numId="39">
    <w:abstractNumId w:val="7"/>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10647</Words>
  <Characters>76925</Characters>
  <Application>Microsoft Office Word</Application>
  <DocSecurity>0</DocSecurity>
  <Lines>641</Lines>
  <Paragraphs>174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87398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6</cp:revision>
  <cp:lastPrinted>2019-02-22T02:18:00Z</cp:lastPrinted>
  <dcterms:created xsi:type="dcterms:W3CDTF">2019-02-22T01:57:00Z</dcterms:created>
  <dcterms:modified xsi:type="dcterms:W3CDTF">2019-02-25T07:59:00Z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