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260427">
        <w:rPr>
          <w:b/>
          <w:sz w:val="28"/>
          <w:szCs w:val="28"/>
        </w:rPr>
        <w:t>канцелярских товаров (тетрадей различного назначения)</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60427">
        <w:rPr>
          <w:b/>
          <w:kern w:val="32"/>
          <w:sz w:val="28"/>
          <w:szCs w:val="28"/>
        </w:rPr>
        <w:t>212-19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0D0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60427">
              <w:rPr>
                <w:bCs/>
                <w:sz w:val="20"/>
                <w:szCs w:val="20"/>
              </w:rPr>
              <w:t>канцелярских товаров (тетрадей различного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6401" w:rsidRPr="00FE2446" w:rsidRDefault="00260427" w:rsidP="00BF5704">
            <w:pPr>
              <w:autoSpaceDE w:val="0"/>
              <w:autoSpaceDN w:val="0"/>
              <w:adjustRightInd w:val="0"/>
              <w:rPr>
                <w:sz w:val="20"/>
                <w:szCs w:val="20"/>
                <w:highlight w:val="yellow"/>
              </w:rPr>
            </w:pPr>
            <w:r w:rsidRPr="00260427">
              <w:rPr>
                <w:sz w:val="20"/>
                <w:szCs w:val="20"/>
              </w:rPr>
              <w:t>17.23.13.196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260427">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F362E">
              <w:rPr>
                <w:sz w:val="20"/>
                <w:szCs w:val="20"/>
              </w:rPr>
              <w:t>1</w:t>
            </w:r>
            <w:r w:rsidRPr="00086B85">
              <w:rPr>
                <w:sz w:val="20"/>
                <w:szCs w:val="20"/>
              </w:rPr>
              <w:t>.</w:t>
            </w:r>
            <w:r w:rsidR="005F362E">
              <w:rPr>
                <w:sz w:val="20"/>
                <w:szCs w:val="20"/>
              </w:rPr>
              <w:t>12</w:t>
            </w:r>
            <w:r w:rsidRPr="00086B85">
              <w:rPr>
                <w:sz w:val="20"/>
                <w:szCs w:val="20"/>
              </w:rPr>
              <w:t>.20</w:t>
            </w:r>
            <w:r w:rsidR="005F362E">
              <w:rPr>
                <w:sz w:val="20"/>
                <w:szCs w:val="20"/>
              </w:rPr>
              <w:t>19</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60427" w:rsidP="00260427">
            <w:pPr>
              <w:tabs>
                <w:tab w:val="left" w:pos="6022"/>
              </w:tabs>
              <w:ind w:right="72"/>
              <w:rPr>
                <w:sz w:val="20"/>
                <w:szCs w:val="20"/>
              </w:rPr>
            </w:pPr>
            <w:r>
              <w:rPr>
                <w:sz w:val="20"/>
                <w:szCs w:val="20"/>
              </w:rPr>
              <w:t>122 843,42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двадцать две тысячи восемьсот сорок три рубля сорок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B640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7B6401">
              <w:rPr>
                <w:b/>
                <w:sz w:val="20"/>
                <w:szCs w:val="20"/>
              </w:rPr>
              <w:t>5</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7B6401">
              <w:rPr>
                <w:b/>
                <w:sz w:val="20"/>
                <w:szCs w:val="20"/>
              </w:rPr>
              <w:t>3</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7B6401">
              <w:rPr>
                <w:sz w:val="20"/>
                <w:szCs w:val="20"/>
              </w:rPr>
              <w:t>5</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B6401">
            <w:pPr>
              <w:jc w:val="both"/>
              <w:rPr>
                <w:sz w:val="20"/>
                <w:szCs w:val="20"/>
              </w:rPr>
            </w:pPr>
            <w:r w:rsidRPr="00FE2446">
              <w:rPr>
                <w:bCs/>
                <w:sz w:val="20"/>
                <w:szCs w:val="20"/>
              </w:rPr>
              <w:t>«</w:t>
            </w:r>
            <w:r w:rsidR="00660F05">
              <w:rPr>
                <w:bCs/>
                <w:sz w:val="20"/>
                <w:szCs w:val="20"/>
              </w:rPr>
              <w:t>2</w:t>
            </w:r>
            <w:r w:rsidR="007B6401">
              <w:rPr>
                <w:bCs/>
                <w:sz w:val="20"/>
                <w:szCs w:val="20"/>
              </w:rPr>
              <w:t>3</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260427" w:rsidP="007C0DB3">
            <w:pPr>
              <w:autoSpaceDE w:val="0"/>
              <w:autoSpaceDN w:val="0"/>
              <w:adjustRightInd w:val="0"/>
              <w:jc w:val="both"/>
              <w:outlineLvl w:val="1"/>
              <w:rPr>
                <w:sz w:val="20"/>
                <w:szCs w:val="20"/>
              </w:rPr>
            </w:pPr>
            <w:r>
              <w:rPr>
                <w:sz w:val="20"/>
                <w:szCs w:val="20"/>
              </w:rPr>
              <w:t>6 142,17</w:t>
            </w:r>
            <w:r w:rsidR="0073495D" w:rsidRPr="00485CCD">
              <w:rPr>
                <w:sz w:val="20"/>
                <w:szCs w:val="20"/>
              </w:rPr>
              <w:t xml:space="preserve"> </w:t>
            </w:r>
            <w:r w:rsidR="00A84ECD" w:rsidRPr="00485CCD">
              <w:rPr>
                <w:sz w:val="20"/>
                <w:szCs w:val="20"/>
              </w:rPr>
              <w:t>руб. (</w:t>
            </w:r>
            <w:r>
              <w:rPr>
                <w:sz w:val="20"/>
                <w:szCs w:val="20"/>
              </w:rPr>
              <w:t>шесть тысяч сто сорок два рубля семнадцать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Допускается размещение в составе заявки документов, сохраненных в архивах, при </w:t>
            </w:r>
            <w:r w:rsidR="004656AC" w:rsidRPr="00FE2446">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FE2446">
              <w:rPr>
                <w:sz w:val="20"/>
                <w:szCs w:val="20"/>
              </w:rPr>
              <w:lastRenderedPageBreak/>
              <w:t>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B6401">
            <w:pPr>
              <w:jc w:val="both"/>
              <w:rPr>
                <w:sz w:val="20"/>
                <w:szCs w:val="20"/>
              </w:rPr>
            </w:pPr>
            <w:r w:rsidRPr="00FE2446">
              <w:rPr>
                <w:sz w:val="20"/>
                <w:szCs w:val="20"/>
              </w:rPr>
              <w:t>«</w:t>
            </w:r>
            <w:r w:rsidR="00512C95">
              <w:rPr>
                <w:sz w:val="20"/>
                <w:szCs w:val="20"/>
              </w:rPr>
              <w:t>2</w:t>
            </w:r>
            <w:r w:rsidR="007B6401">
              <w:rPr>
                <w:sz w:val="20"/>
                <w:szCs w:val="20"/>
              </w:rPr>
              <w:t>2</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7B6401">
              <w:rPr>
                <w:b/>
                <w:sz w:val="20"/>
                <w:szCs w:val="20"/>
              </w:rPr>
              <w:t>3</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B64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7B6401">
              <w:rPr>
                <w:b/>
                <w:sz w:val="20"/>
                <w:szCs w:val="20"/>
              </w:rPr>
              <w:t>3</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lastRenderedPageBreak/>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0427">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lastRenderedPageBreak/>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60427">
        <w:rPr>
          <w:b/>
          <w:kern w:val="32"/>
          <w:sz w:val="20"/>
          <w:szCs w:val="20"/>
        </w:rPr>
        <w:t>212-19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60427">
        <w:rPr>
          <w:b/>
          <w:bCs/>
          <w:sz w:val="20"/>
        </w:rPr>
        <w:t>канцелярских товаров (тетрадей различного назначения)</w:t>
      </w:r>
      <w:r w:rsidRPr="005A07FA">
        <w:rPr>
          <w:b/>
          <w:bCs/>
          <w:sz w:val="20"/>
        </w:rPr>
        <w:t xml:space="preserve"> </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F362E">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F362E">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5F362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260427"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260427" w:rsidRPr="00260427" w:rsidRDefault="00260427" w:rsidP="005F362E">
            <w:pPr>
              <w:jc w:val="center"/>
              <w:rPr>
                <w:sz w:val="20"/>
                <w:szCs w:val="20"/>
              </w:rPr>
            </w:pPr>
            <w:r w:rsidRPr="00260427">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60427" w:rsidRPr="00260427" w:rsidRDefault="005F362E" w:rsidP="005F362E">
            <w:pPr>
              <w:rPr>
                <w:color w:val="000000"/>
                <w:sz w:val="20"/>
                <w:szCs w:val="20"/>
              </w:rPr>
            </w:pPr>
            <w:r w:rsidRPr="00260427">
              <w:rPr>
                <w:color w:val="000000"/>
                <w:sz w:val="20"/>
                <w:szCs w:val="20"/>
              </w:rPr>
              <w:t>Т</w:t>
            </w:r>
            <w:r w:rsidR="00260427" w:rsidRPr="00260427">
              <w:rPr>
                <w:color w:val="000000"/>
                <w:sz w:val="20"/>
                <w:szCs w:val="20"/>
              </w:rPr>
              <w:t>етрадь</w:t>
            </w:r>
            <w:r>
              <w:rPr>
                <w:color w:val="000000"/>
                <w:sz w:val="20"/>
                <w:szCs w:val="20"/>
              </w:rPr>
              <w:t xml:space="preserve"> </w:t>
            </w:r>
            <w:r w:rsidR="00260427" w:rsidRPr="00260427">
              <w:rPr>
                <w:color w:val="000000"/>
                <w:sz w:val="20"/>
                <w:szCs w:val="20"/>
              </w:rPr>
              <w:t>96 л. Клетка</w:t>
            </w:r>
          </w:p>
        </w:tc>
        <w:tc>
          <w:tcPr>
            <w:tcW w:w="4678" w:type="dxa"/>
            <w:tcBorders>
              <w:top w:val="single" w:sz="4" w:space="0" w:color="auto"/>
              <w:left w:val="nil"/>
              <w:bottom w:val="single" w:sz="4" w:space="0" w:color="auto"/>
              <w:right w:val="single" w:sz="4" w:space="0" w:color="auto"/>
            </w:tcBorders>
          </w:tcPr>
          <w:p w:rsidR="00260427" w:rsidRPr="00260427" w:rsidRDefault="005F362E" w:rsidP="005F362E">
            <w:pPr>
              <w:rPr>
                <w:color w:val="000000"/>
                <w:sz w:val="20"/>
                <w:szCs w:val="20"/>
              </w:rPr>
            </w:pPr>
            <w:r w:rsidRPr="00260427">
              <w:rPr>
                <w:color w:val="000000"/>
                <w:sz w:val="20"/>
                <w:szCs w:val="20"/>
              </w:rPr>
              <w:t>Т</w:t>
            </w:r>
            <w:r w:rsidR="00260427" w:rsidRPr="00260427">
              <w:rPr>
                <w:color w:val="000000"/>
                <w:sz w:val="20"/>
                <w:szCs w:val="20"/>
              </w:rPr>
              <w:t>етрадь</w:t>
            </w:r>
            <w:r>
              <w:rPr>
                <w:color w:val="000000"/>
                <w:sz w:val="20"/>
                <w:szCs w:val="20"/>
              </w:rPr>
              <w:t xml:space="preserve"> </w:t>
            </w:r>
            <w:r w:rsidR="00260427" w:rsidRPr="00260427">
              <w:rPr>
                <w:color w:val="000000"/>
                <w:sz w:val="20"/>
                <w:szCs w:val="20"/>
              </w:rPr>
              <w:t>96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0427" w:rsidRPr="00260427" w:rsidRDefault="005F362E" w:rsidP="005F362E">
            <w:pPr>
              <w:jc w:val="center"/>
              <w:rPr>
                <w:color w:val="000000"/>
                <w:sz w:val="20"/>
                <w:szCs w:val="20"/>
              </w:rPr>
            </w:pPr>
            <w:r w:rsidRPr="00260427">
              <w:rPr>
                <w:color w:val="000000"/>
                <w:sz w:val="20"/>
                <w:szCs w:val="20"/>
              </w:rPr>
              <w:t>Ш</w:t>
            </w:r>
            <w:r w:rsidR="00260427" w:rsidRPr="00260427">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260427" w:rsidRPr="00260427" w:rsidRDefault="00260427" w:rsidP="005F362E">
            <w:pPr>
              <w:jc w:val="center"/>
              <w:rPr>
                <w:color w:val="000000"/>
                <w:sz w:val="20"/>
                <w:szCs w:val="20"/>
              </w:rPr>
            </w:pPr>
            <w:r w:rsidRPr="00260427">
              <w:rPr>
                <w:color w:val="000000"/>
                <w:sz w:val="20"/>
                <w:szCs w:val="20"/>
              </w:rPr>
              <w:t>440</w:t>
            </w:r>
          </w:p>
        </w:tc>
        <w:tc>
          <w:tcPr>
            <w:tcW w:w="1133" w:type="dxa"/>
            <w:tcBorders>
              <w:top w:val="single" w:sz="4" w:space="0" w:color="auto"/>
              <w:left w:val="nil"/>
              <w:bottom w:val="single" w:sz="4" w:space="0" w:color="auto"/>
              <w:right w:val="single" w:sz="4" w:space="0" w:color="auto"/>
            </w:tcBorders>
          </w:tcPr>
          <w:p w:rsidR="00260427" w:rsidRPr="00260427" w:rsidRDefault="005F362E" w:rsidP="005F362E">
            <w:pPr>
              <w:jc w:val="center"/>
              <w:rPr>
                <w:sz w:val="20"/>
                <w:szCs w:val="20"/>
              </w:rPr>
            </w:pPr>
            <w:r>
              <w:rPr>
                <w:sz w:val="20"/>
                <w:szCs w:val="20"/>
              </w:rPr>
              <w:t>45,38</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 Клетка</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48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540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27,84</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 Клетка</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400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11,46</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 Клетка</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12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9,84</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 Клетка</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24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70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15,01</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А4</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Тетрадь</w:t>
            </w:r>
            <w:r>
              <w:rPr>
                <w:color w:val="000000"/>
                <w:sz w:val="20"/>
                <w:szCs w:val="20"/>
              </w:rPr>
              <w:t xml:space="preserve"> </w:t>
            </w:r>
            <w:r w:rsidRPr="00260427">
              <w:rPr>
                <w:color w:val="000000"/>
                <w:sz w:val="20"/>
                <w:szCs w:val="20"/>
              </w:rPr>
              <w:t>А4 в мягкой обложке 96 листов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220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83,06</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96 листов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320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113,97</w:t>
            </w:r>
          </w:p>
        </w:tc>
      </w:tr>
      <w:tr w:rsidR="005F362E"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5F362E" w:rsidRPr="00260427" w:rsidRDefault="005F362E" w:rsidP="005F362E">
            <w:pPr>
              <w:jc w:val="center"/>
              <w:rPr>
                <w:sz w:val="20"/>
                <w:szCs w:val="20"/>
              </w:rPr>
            </w:pPr>
            <w:r w:rsidRPr="00260427">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F362E" w:rsidRPr="00260427" w:rsidRDefault="005F362E" w:rsidP="005F362E">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w:t>
            </w:r>
          </w:p>
        </w:tc>
        <w:tc>
          <w:tcPr>
            <w:tcW w:w="4678" w:type="dxa"/>
            <w:tcBorders>
              <w:top w:val="single" w:sz="4" w:space="0" w:color="auto"/>
              <w:left w:val="nil"/>
              <w:bottom w:val="single" w:sz="4" w:space="0" w:color="auto"/>
              <w:right w:val="single" w:sz="4" w:space="0" w:color="auto"/>
            </w:tcBorders>
          </w:tcPr>
          <w:p w:rsidR="005F362E" w:rsidRPr="00260427" w:rsidRDefault="005F362E" w:rsidP="005F362E">
            <w:pPr>
              <w:rPr>
                <w:color w:val="000000"/>
                <w:sz w:val="20"/>
                <w:szCs w:val="20"/>
              </w:rPr>
            </w:pPr>
            <w:r w:rsidRPr="00260427">
              <w:rPr>
                <w:color w:val="000000"/>
                <w:sz w:val="20"/>
                <w:szCs w:val="20"/>
              </w:rPr>
              <w:t>Книга</w:t>
            </w:r>
            <w:r>
              <w:rPr>
                <w:color w:val="000000"/>
                <w:sz w:val="20"/>
                <w:szCs w:val="20"/>
              </w:rPr>
              <w:t xml:space="preserve"> </w:t>
            </w:r>
            <w:r w:rsidRPr="00260427">
              <w:rPr>
                <w:color w:val="000000"/>
                <w:sz w:val="20"/>
                <w:szCs w:val="20"/>
              </w:rPr>
              <w:t>учета в твердой обложке А4 120 листов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362E" w:rsidRDefault="005F362E" w:rsidP="005F362E">
            <w:pPr>
              <w:jc w:val="center"/>
            </w:pPr>
            <w:r w:rsidRPr="00910E58">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5F362E" w:rsidRPr="00260427" w:rsidRDefault="005F362E" w:rsidP="005F362E">
            <w:pPr>
              <w:jc w:val="center"/>
              <w:rPr>
                <w:color w:val="000000"/>
                <w:sz w:val="20"/>
                <w:szCs w:val="20"/>
              </w:rPr>
            </w:pPr>
            <w:r w:rsidRPr="00260427">
              <w:rPr>
                <w:color w:val="000000"/>
                <w:sz w:val="20"/>
                <w:szCs w:val="20"/>
              </w:rPr>
              <w:t>190</w:t>
            </w:r>
          </w:p>
        </w:tc>
        <w:tc>
          <w:tcPr>
            <w:tcW w:w="1133" w:type="dxa"/>
            <w:tcBorders>
              <w:top w:val="single" w:sz="4" w:space="0" w:color="auto"/>
              <w:left w:val="nil"/>
              <w:bottom w:val="single" w:sz="4" w:space="0" w:color="auto"/>
              <w:right w:val="single" w:sz="4" w:space="0" w:color="auto"/>
            </w:tcBorders>
          </w:tcPr>
          <w:p w:rsidR="005F362E" w:rsidRPr="00260427" w:rsidRDefault="005F362E" w:rsidP="005F362E">
            <w:pPr>
              <w:jc w:val="center"/>
              <w:rPr>
                <w:sz w:val="20"/>
                <w:szCs w:val="20"/>
              </w:rPr>
            </w:pPr>
            <w:r>
              <w:rPr>
                <w:sz w:val="20"/>
                <w:szCs w:val="20"/>
              </w:rPr>
              <w:t>134,21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0427">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lastRenderedPageBreak/>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60427">
        <w:rPr>
          <w:b/>
          <w:kern w:val="32"/>
          <w:sz w:val="20"/>
          <w:szCs w:val="20"/>
        </w:rPr>
        <w:t>212-19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60427">
        <w:rPr>
          <w:sz w:val="19"/>
          <w:szCs w:val="19"/>
        </w:rPr>
        <w:t>212-19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60427">
        <w:rPr>
          <w:b/>
          <w:bCs/>
          <w:sz w:val="19"/>
          <w:szCs w:val="19"/>
        </w:rPr>
        <w:t>канцелярских товаров (тетрадей различного назначения)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60427">
        <w:rPr>
          <w:rFonts w:ascii="Times New Roman" w:hAnsi="Times New Roman" w:cs="Times New Roman"/>
          <w:bCs/>
          <w:sz w:val="19"/>
          <w:szCs w:val="19"/>
        </w:rPr>
        <w:t>канцелярских товаров (тетрадей различного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5F362E">
        <w:rPr>
          <w:sz w:val="20"/>
          <w:szCs w:val="20"/>
        </w:rPr>
        <w:t>1</w:t>
      </w:r>
      <w:r w:rsidR="009876F9" w:rsidRPr="009876F9">
        <w:rPr>
          <w:sz w:val="20"/>
          <w:szCs w:val="20"/>
        </w:rPr>
        <w:t>.</w:t>
      </w:r>
      <w:r w:rsidR="005F362E">
        <w:rPr>
          <w:sz w:val="20"/>
          <w:szCs w:val="20"/>
        </w:rPr>
        <w:t>12</w:t>
      </w:r>
      <w:r w:rsidR="009876F9" w:rsidRPr="009876F9">
        <w:rPr>
          <w:sz w:val="20"/>
          <w:szCs w:val="20"/>
        </w:rPr>
        <w:t>.20</w:t>
      </w:r>
      <w:r w:rsidR="005F362E">
        <w:rPr>
          <w:sz w:val="20"/>
          <w:szCs w:val="20"/>
        </w:rPr>
        <w:t>19</w:t>
      </w:r>
      <w:r w:rsidR="009876F9" w:rsidRPr="009876F9">
        <w:rPr>
          <w:sz w:val="20"/>
          <w:szCs w:val="20"/>
        </w:rPr>
        <w:t xml:space="preserve">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F362E" w:rsidRDefault="005F362E" w:rsidP="000E2F75">
      <w:pPr>
        <w:jc w:val="right"/>
        <w:rPr>
          <w:sz w:val="20"/>
          <w:szCs w:val="20"/>
        </w:rPr>
      </w:pPr>
    </w:p>
    <w:p w:rsidR="005F362E" w:rsidRDefault="005F362E" w:rsidP="000E2F75">
      <w:pPr>
        <w:jc w:val="right"/>
        <w:rPr>
          <w:sz w:val="20"/>
          <w:szCs w:val="20"/>
        </w:rPr>
      </w:pPr>
    </w:p>
    <w:p w:rsidR="005F362E" w:rsidRDefault="005F362E" w:rsidP="000E2F75">
      <w:pPr>
        <w:jc w:val="right"/>
        <w:rPr>
          <w:sz w:val="20"/>
          <w:szCs w:val="20"/>
        </w:rPr>
      </w:pPr>
    </w:p>
    <w:p w:rsidR="005F362E" w:rsidRDefault="005F362E" w:rsidP="000E2F75">
      <w:pPr>
        <w:jc w:val="right"/>
        <w:rPr>
          <w:sz w:val="20"/>
          <w:szCs w:val="20"/>
        </w:rPr>
      </w:pPr>
    </w:p>
    <w:p w:rsidR="005F362E" w:rsidRDefault="005F362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60427">
        <w:rPr>
          <w:sz w:val="20"/>
          <w:szCs w:val="20"/>
        </w:rPr>
        <w:t>212-19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60427">
        <w:rPr>
          <w:b/>
          <w:sz w:val="20"/>
          <w:szCs w:val="20"/>
        </w:rPr>
        <w:t>канцелярских товаров (тетрадей различного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60427">
        <w:rPr>
          <w:b/>
          <w:kern w:val="32"/>
          <w:sz w:val="20"/>
          <w:szCs w:val="20"/>
        </w:rPr>
        <w:t>212-19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60427">
        <w:rPr>
          <w:bCs/>
          <w:sz w:val="20"/>
          <w:szCs w:val="20"/>
        </w:rPr>
        <w:t>канцелярских товаров (тетрадей различного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60427">
        <w:rPr>
          <w:bCs/>
          <w:sz w:val="20"/>
          <w:szCs w:val="20"/>
        </w:rPr>
        <w:t>канцелярских товаров (тетрадей различного назначения)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60427">
        <w:rPr>
          <w:bCs/>
          <w:sz w:val="20"/>
          <w:szCs w:val="20"/>
        </w:rPr>
        <w:t>канцелярских товаров (тетрадей различного назначения)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60427">
        <w:rPr>
          <w:bCs/>
          <w:sz w:val="20"/>
          <w:szCs w:val="20"/>
        </w:rPr>
        <w:t>канцелярских товаров (тетрадей различного назначения)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97" w:rsidRDefault="00BE2697" w:rsidP="00ED57EB">
      <w:r>
        <w:separator/>
      </w:r>
    </w:p>
  </w:endnote>
  <w:endnote w:type="continuationSeparator" w:id="1">
    <w:p w:rsidR="00BE2697" w:rsidRDefault="00BE2697" w:rsidP="00ED57EB">
      <w:r>
        <w:continuationSeparator/>
      </w:r>
    </w:p>
  </w:endnote>
  <w:endnote w:id="2">
    <w:p w:rsidR="00260427" w:rsidRDefault="00260427" w:rsidP="00C2608E">
      <w:pPr>
        <w:pStyle w:val="afc"/>
        <w:jc w:val="both"/>
      </w:pPr>
    </w:p>
  </w:endnote>
  <w:endnote w:id="3">
    <w:p w:rsidR="00260427" w:rsidRDefault="00260427" w:rsidP="00C2608E">
      <w:pPr>
        <w:pStyle w:val="afc"/>
      </w:pPr>
    </w:p>
  </w:endnote>
  <w:endnote w:id="4">
    <w:p w:rsidR="00260427" w:rsidRDefault="0026042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0427" w:rsidRDefault="00260427">
        <w:pPr>
          <w:pStyle w:val="af7"/>
          <w:jc w:val="right"/>
        </w:pPr>
        <w:fldSimple w:instr=" PAGE   \* MERGEFORMAT ">
          <w:r w:rsidR="005F362E">
            <w:rPr>
              <w:noProof/>
            </w:rPr>
            <w:t>26</w:t>
          </w:r>
        </w:fldSimple>
      </w:p>
    </w:sdtContent>
  </w:sdt>
  <w:p w:rsidR="00260427" w:rsidRDefault="002604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97" w:rsidRDefault="00BE2697" w:rsidP="00ED57EB">
      <w:r>
        <w:separator/>
      </w:r>
    </w:p>
  </w:footnote>
  <w:footnote w:type="continuationSeparator" w:id="1">
    <w:p w:rsidR="00BE2697" w:rsidRDefault="00BE2697" w:rsidP="00ED57EB">
      <w:r>
        <w:continuationSeparator/>
      </w:r>
    </w:p>
  </w:footnote>
  <w:footnote w:id="2">
    <w:p w:rsidR="00260427" w:rsidRPr="000C36EF" w:rsidRDefault="0026042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60427" w:rsidRPr="004B5113" w:rsidRDefault="0026042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14261</Words>
  <Characters>81293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2019-10-11T02:37:00Z</cp:lastPrinted>
  <dcterms:created xsi:type="dcterms:W3CDTF">2019-10-14T09:38:00Z</dcterms:created>
  <dcterms:modified xsi:type="dcterms:W3CDTF">2019-10-14T10:01:00Z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