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69" w:rsidRPr="00CA6F37" w:rsidRDefault="00736A69" w:rsidP="00736A6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F37">
        <w:rPr>
          <w:rFonts w:ascii="Times New Roman" w:hAnsi="Times New Roman" w:cs="Times New Roman"/>
          <w:b/>
          <w:sz w:val="24"/>
          <w:szCs w:val="24"/>
        </w:rPr>
        <w:t xml:space="preserve">Запрос на разъяснение документации </w:t>
      </w:r>
    </w:p>
    <w:p w:rsidR="003808CE" w:rsidRPr="00CA6F37" w:rsidRDefault="00736A69" w:rsidP="00736A6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05" w:rsidRPr="00CA6F37">
        <w:rPr>
          <w:rFonts w:ascii="Times New Roman" w:hAnsi="Times New Roman" w:cs="Times New Roman"/>
          <w:b/>
          <w:sz w:val="24"/>
          <w:szCs w:val="24"/>
        </w:rPr>
        <w:t xml:space="preserve">(реестровый номер </w:t>
      </w:r>
      <w:r w:rsidR="003451BC">
        <w:rPr>
          <w:rFonts w:ascii="Times New Roman" w:hAnsi="Times New Roman" w:cs="Times New Roman"/>
          <w:b/>
          <w:sz w:val="24"/>
          <w:szCs w:val="24"/>
        </w:rPr>
        <w:t xml:space="preserve">закупки </w:t>
      </w:r>
      <w:r w:rsidR="001B66DC" w:rsidRPr="00CA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A6F37" w:rsidRPr="00CA6F37">
        <w:rPr>
          <w:sz w:val="24"/>
          <w:szCs w:val="24"/>
        </w:rPr>
        <w:t xml:space="preserve"> </w:t>
      </w:r>
      <w:bookmarkStart w:id="0" w:name="_GoBack"/>
      <w:r w:rsidR="00A068F1" w:rsidRPr="00A0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31908575115</w:t>
      </w:r>
      <w:bookmarkEnd w:id="0"/>
      <w:r w:rsidR="003808CE" w:rsidRPr="00CA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05C90" w:rsidRPr="00605C90" w:rsidRDefault="00A068F1" w:rsidP="00A068F1">
      <w:pPr>
        <w:pStyle w:val="a3"/>
        <w:numPr>
          <w:ilvl w:val="0"/>
          <w:numId w:val="6"/>
        </w:numPr>
        <w:jc w:val="both"/>
        <w:rPr>
          <w:b/>
          <w:bCs/>
          <w:iCs/>
          <w:lang w:val="ru-RU"/>
        </w:rPr>
      </w:pPr>
      <w:r w:rsidRPr="00A068F1">
        <w:rPr>
          <w:bCs/>
          <w:iCs/>
          <w:lang w:val="ru-RU"/>
        </w:rPr>
        <w:t>п.</w:t>
      </w:r>
      <w:r w:rsidRPr="00A068F1">
        <w:rPr>
          <w:bCs/>
          <w:iCs/>
          <w:lang w:val="ru-RU"/>
        </w:rPr>
        <w:t>1</w:t>
      </w:r>
      <w:r w:rsidRPr="00A068F1">
        <w:rPr>
          <w:bCs/>
          <w:iCs/>
          <w:lang w:val="ru-RU"/>
        </w:rPr>
        <w:t xml:space="preserve"> «Индикатор воздушной стерилизации химически одноразовых   </w:t>
      </w:r>
      <w:proofErr w:type="spellStart"/>
      <w:r w:rsidRPr="00A068F1">
        <w:rPr>
          <w:bCs/>
          <w:iCs/>
          <w:lang w:val="ru-RU"/>
        </w:rPr>
        <w:t>Стериконт</w:t>
      </w:r>
      <w:proofErr w:type="spellEnd"/>
      <w:r w:rsidRPr="00A068F1">
        <w:rPr>
          <w:bCs/>
          <w:iCs/>
          <w:lang w:val="ru-RU"/>
        </w:rPr>
        <w:t xml:space="preserve">-В-ВИНАР или эквивалент 180/60» </w:t>
      </w:r>
      <w:r w:rsidRPr="00605C90">
        <w:rPr>
          <w:bCs/>
          <w:iCs/>
          <w:lang w:val="ru-RU"/>
        </w:rPr>
        <w:t>указаны характеристики товара</w:t>
      </w:r>
      <w:r w:rsidRPr="00605C90">
        <w:rPr>
          <w:bCs/>
          <w:iCs/>
          <w:lang w:val="ru-RU"/>
        </w:rPr>
        <w:t>:</w:t>
      </w:r>
    </w:p>
    <w:p w:rsidR="00605C90" w:rsidRDefault="00A068F1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индикаторной меткой голубого цвета,</w:t>
      </w:r>
    </w:p>
    <w:p w:rsidR="00605C90" w:rsidRPr="00605C90" w:rsidRDefault="00A068F1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элемент</w:t>
      </w:r>
      <w:r w:rsidR="00605C90" w:rsidRPr="00605C90">
        <w:rPr>
          <w:bCs/>
          <w:iCs/>
          <w:lang w:val="ru-RU"/>
        </w:rPr>
        <w:t>ом сравнения коричневого цвета,</w:t>
      </w:r>
    </w:p>
    <w:p w:rsidR="00605C90" w:rsidRDefault="00A068F1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Голубой цвет  индикаторной метки должен необратимо меняться в зависимости от достижения значений критических переменных стерилизации в течении цикла воздушной стерилизации.</w:t>
      </w:r>
    </w:p>
    <w:p w:rsidR="00605C90" w:rsidRDefault="00A068F1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Коричневый элемент сравнения должен показывать конечный цвет индикаторной метки при соблюдении требуемых критических переменных стерилизации.</w:t>
      </w:r>
    </w:p>
    <w:p w:rsidR="00605C90" w:rsidRDefault="00605C90" w:rsidP="00605C90">
      <w:pPr>
        <w:pStyle w:val="a3"/>
        <w:jc w:val="both"/>
        <w:rPr>
          <w:bCs/>
          <w:iCs/>
          <w:lang w:val="ru-RU"/>
        </w:rPr>
      </w:pPr>
    </w:p>
    <w:p w:rsidR="00605C90" w:rsidRDefault="00605C90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п.</w:t>
      </w:r>
      <w:r w:rsidR="00A068F1" w:rsidRPr="00605C90">
        <w:rPr>
          <w:bCs/>
          <w:iCs/>
          <w:lang w:val="ru-RU"/>
        </w:rPr>
        <w:t>2</w:t>
      </w:r>
      <w:r>
        <w:rPr>
          <w:bCs/>
          <w:iCs/>
          <w:lang w:val="ru-RU"/>
        </w:rPr>
        <w:t xml:space="preserve"> «</w:t>
      </w:r>
      <w:r w:rsidRPr="00605C90">
        <w:rPr>
          <w:bCs/>
          <w:iCs/>
          <w:lang w:val="ru-RU"/>
        </w:rPr>
        <w:t>Индикатор паровой стерилизации химических одноразовы</w:t>
      </w:r>
      <w:r>
        <w:rPr>
          <w:bCs/>
          <w:iCs/>
          <w:lang w:val="ru-RU"/>
        </w:rPr>
        <w:t xml:space="preserve">х  </w:t>
      </w:r>
      <w:proofErr w:type="spellStart"/>
      <w:r>
        <w:rPr>
          <w:bCs/>
          <w:iCs/>
          <w:lang w:val="ru-RU"/>
        </w:rPr>
        <w:t>Стериконт</w:t>
      </w:r>
      <w:proofErr w:type="spellEnd"/>
      <w:r>
        <w:rPr>
          <w:bCs/>
          <w:iCs/>
          <w:lang w:val="ru-RU"/>
        </w:rPr>
        <w:t xml:space="preserve">-П  или эквивалент </w:t>
      </w:r>
      <w:r w:rsidRPr="00605C90">
        <w:rPr>
          <w:bCs/>
          <w:iCs/>
          <w:lang w:val="ru-RU"/>
        </w:rPr>
        <w:t>132/20</w:t>
      </w:r>
      <w:r>
        <w:rPr>
          <w:bCs/>
          <w:iCs/>
          <w:lang w:val="ru-RU"/>
        </w:rPr>
        <w:t>»</w:t>
      </w:r>
      <w:r w:rsidRPr="00605C90">
        <w:rPr>
          <w:rFonts w:asciiTheme="minorHAnsi" w:eastAsiaTheme="minorHAnsi" w:hAnsiTheme="minorHAnsi" w:cstheme="minorBidi"/>
          <w:bCs/>
          <w:iCs/>
          <w:sz w:val="22"/>
          <w:szCs w:val="22"/>
          <w:lang w:val="ru-RU"/>
        </w:rPr>
        <w:t xml:space="preserve"> </w:t>
      </w:r>
      <w:r w:rsidRPr="00605C90">
        <w:rPr>
          <w:bCs/>
          <w:iCs/>
          <w:lang w:val="ru-RU"/>
        </w:rPr>
        <w:t>указаны характеристики товара</w:t>
      </w:r>
      <w:r w:rsidR="00A068F1" w:rsidRPr="00605C90">
        <w:rPr>
          <w:bCs/>
          <w:iCs/>
          <w:lang w:val="ru-RU"/>
        </w:rPr>
        <w:t>:</w:t>
      </w:r>
    </w:p>
    <w:p w:rsidR="00605C90" w:rsidRPr="00605C90" w:rsidRDefault="00A068F1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на него двумя цветными метками – индикаторной</w:t>
      </w:r>
      <w:r w:rsidR="00605C90" w:rsidRPr="00605C90">
        <w:rPr>
          <w:bCs/>
          <w:iCs/>
          <w:lang w:val="ru-RU"/>
        </w:rPr>
        <w:t xml:space="preserve"> меткой желто-оранжевого цвета.</w:t>
      </w:r>
    </w:p>
    <w:p w:rsidR="00605C90" w:rsidRPr="00605C90" w:rsidRDefault="00A068F1" w:rsidP="00605C90">
      <w:pPr>
        <w:pStyle w:val="a3"/>
        <w:jc w:val="both"/>
        <w:rPr>
          <w:bCs/>
          <w:iCs/>
          <w:lang w:val="ru-RU"/>
        </w:rPr>
      </w:pPr>
      <w:r w:rsidRPr="00605C90">
        <w:rPr>
          <w:bCs/>
          <w:iCs/>
          <w:lang w:val="ru-RU"/>
        </w:rPr>
        <w:t>При воздействии насыщенного водяного пара на индикатор исходный оранжево-желтый цвет индикаторной метки должен необратимо меняться. При соблюдении условий  паровой стерилизации индикаторная метка должна достигать цвета элемента сравнения (темный сине-фиолетовый) или становиться темнее его.</w:t>
      </w:r>
    </w:p>
    <w:p w:rsidR="00822B2D" w:rsidRDefault="00822B2D" w:rsidP="00822B2D">
      <w:pPr>
        <w:pStyle w:val="a3"/>
        <w:jc w:val="both"/>
        <w:rPr>
          <w:bCs/>
          <w:iCs/>
          <w:lang w:val="ru-RU"/>
        </w:rPr>
      </w:pPr>
    </w:p>
    <w:p w:rsidR="00822B2D" w:rsidRPr="00822B2D" w:rsidRDefault="00605C90" w:rsidP="00822B2D">
      <w:pPr>
        <w:pStyle w:val="a3"/>
        <w:jc w:val="both"/>
        <w:rPr>
          <w:bCs/>
          <w:iCs/>
          <w:lang w:val="ru-RU"/>
        </w:rPr>
      </w:pPr>
      <w:r w:rsidRPr="00822B2D">
        <w:rPr>
          <w:bCs/>
          <w:iCs/>
          <w:lang w:val="ru-RU"/>
        </w:rPr>
        <w:t>п.</w:t>
      </w:r>
      <w:r w:rsidR="00A068F1" w:rsidRPr="00822B2D">
        <w:rPr>
          <w:bCs/>
          <w:iCs/>
          <w:lang w:val="ru-RU"/>
        </w:rPr>
        <w:t xml:space="preserve">3 </w:t>
      </w:r>
      <w:r w:rsidRPr="00822B2D">
        <w:rPr>
          <w:bCs/>
          <w:iCs/>
          <w:lang w:val="ru-RU"/>
        </w:rPr>
        <w:t>«</w:t>
      </w:r>
      <w:r w:rsidRPr="00822B2D">
        <w:rPr>
          <w:bCs/>
          <w:iCs/>
          <w:lang w:val="ru-RU"/>
        </w:rPr>
        <w:t>Индикатор паровой стерилизации химических одноразов</w:t>
      </w:r>
      <w:r w:rsidR="00822B2D" w:rsidRPr="00822B2D">
        <w:rPr>
          <w:bCs/>
          <w:iCs/>
          <w:lang w:val="ru-RU"/>
        </w:rPr>
        <w:t xml:space="preserve">ых  </w:t>
      </w:r>
      <w:proofErr w:type="spellStart"/>
      <w:r w:rsidR="00822B2D" w:rsidRPr="00822B2D">
        <w:rPr>
          <w:bCs/>
          <w:iCs/>
          <w:lang w:val="ru-RU"/>
        </w:rPr>
        <w:t>Стериконт</w:t>
      </w:r>
      <w:proofErr w:type="spellEnd"/>
      <w:r w:rsidR="00822B2D" w:rsidRPr="00822B2D">
        <w:rPr>
          <w:bCs/>
          <w:iCs/>
          <w:lang w:val="ru-RU"/>
        </w:rPr>
        <w:t xml:space="preserve">-П или эквивалент </w:t>
      </w:r>
      <w:r w:rsidRPr="00822B2D">
        <w:rPr>
          <w:bCs/>
          <w:iCs/>
          <w:lang w:val="ru-RU"/>
        </w:rPr>
        <w:t>120/45</w:t>
      </w:r>
      <w:r w:rsidR="00822B2D" w:rsidRPr="00822B2D">
        <w:rPr>
          <w:bCs/>
          <w:iCs/>
          <w:lang w:val="ru-RU"/>
        </w:rPr>
        <w:t>»</w:t>
      </w:r>
      <w:r w:rsidRPr="00822B2D">
        <w:rPr>
          <w:bCs/>
          <w:iCs/>
          <w:lang w:val="ru-RU"/>
        </w:rPr>
        <w:t xml:space="preserve"> </w:t>
      </w:r>
      <w:r w:rsidR="00822B2D" w:rsidRPr="00822B2D">
        <w:rPr>
          <w:bCs/>
          <w:iCs/>
          <w:lang w:val="ru-RU"/>
        </w:rPr>
        <w:t>указаны характеристики товара:</w:t>
      </w:r>
    </w:p>
    <w:p w:rsidR="00822B2D" w:rsidRDefault="00A068F1" w:rsidP="00822B2D">
      <w:pPr>
        <w:pStyle w:val="a3"/>
        <w:jc w:val="both"/>
        <w:rPr>
          <w:bCs/>
          <w:iCs/>
          <w:lang w:val="ru-RU"/>
        </w:rPr>
      </w:pPr>
      <w:r w:rsidRPr="00822B2D">
        <w:rPr>
          <w:bCs/>
          <w:iCs/>
          <w:lang w:val="ru-RU"/>
        </w:rPr>
        <w:t>полоски  бумажно-пленочного основания с нанесенными на него двумя цветными метками – индикаторной меткой желто-оранжевого цвета и элементом сравнения, и маркировкой: обозначение метода стерилизации, параметры стерилизационной выдержки, логотип предприятия изготовителя.</w:t>
      </w:r>
    </w:p>
    <w:p w:rsidR="00A068F1" w:rsidRPr="00822B2D" w:rsidRDefault="00A068F1" w:rsidP="00822B2D">
      <w:pPr>
        <w:pStyle w:val="a3"/>
        <w:jc w:val="both"/>
        <w:rPr>
          <w:bCs/>
          <w:iCs/>
          <w:lang w:val="ru-RU"/>
        </w:rPr>
      </w:pPr>
      <w:r w:rsidRPr="00822B2D">
        <w:rPr>
          <w:bCs/>
          <w:iCs/>
          <w:lang w:val="ru-RU"/>
        </w:rPr>
        <w:t xml:space="preserve">При воздействии насыщенного водяного пара на индикатор исходный оранжево-желтый цвет индикаторной метки должен необратимо меняться. </w:t>
      </w:r>
      <w:proofErr w:type="spellStart"/>
      <w:r w:rsidRPr="00822B2D">
        <w:rPr>
          <w:bCs/>
          <w:iCs/>
        </w:rPr>
        <w:t>При</w:t>
      </w:r>
      <w:proofErr w:type="spellEnd"/>
      <w:r w:rsidRPr="00822B2D">
        <w:rPr>
          <w:bCs/>
          <w:iCs/>
        </w:rPr>
        <w:t xml:space="preserve"> </w:t>
      </w:r>
      <w:proofErr w:type="spellStart"/>
      <w:r w:rsidRPr="00822B2D">
        <w:rPr>
          <w:bCs/>
          <w:iCs/>
        </w:rPr>
        <w:t>соблюдении</w:t>
      </w:r>
      <w:proofErr w:type="spellEnd"/>
      <w:r w:rsidRPr="00822B2D">
        <w:rPr>
          <w:bCs/>
          <w:iCs/>
        </w:rPr>
        <w:t xml:space="preserve"> </w:t>
      </w:r>
      <w:proofErr w:type="spellStart"/>
      <w:r w:rsidRPr="00822B2D">
        <w:rPr>
          <w:bCs/>
          <w:iCs/>
        </w:rPr>
        <w:t>условий</w:t>
      </w:r>
      <w:proofErr w:type="spellEnd"/>
      <w:r w:rsidRPr="00822B2D">
        <w:rPr>
          <w:bCs/>
          <w:iCs/>
        </w:rPr>
        <w:t xml:space="preserve">  </w:t>
      </w:r>
      <w:proofErr w:type="spellStart"/>
      <w:r w:rsidRPr="00822B2D">
        <w:rPr>
          <w:bCs/>
          <w:iCs/>
        </w:rPr>
        <w:t>паровой</w:t>
      </w:r>
      <w:proofErr w:type="spellEnd"/>
      <w:r w:rsidRPr="00822B2D">
        <w:rPr>
          <w:bCs/>
          <w:iCs/>
        </w:rPr>
        <w:t xml:space="preserve"> стерилизации индикаторная метка должна достигать цвета элемента сравнения (темный сине-фиолетовый) или становиться темнее его.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Вами выставлено требование к цветам индикаторов. Сообщаем, что требования к цветам индикатора не регламентированы по ГОСТ ISO 11140-1-2011, а именно в п. 6.2.1 ГОСТ ISO 11140-1-2011 говорится: «Видимое изменение, происходящее с индикатором при его выдержке в режиме стерилизации, должно быть ясно различимым и заключаться в переходе от светлого оттенка к темному, от темного к светлому или от одного цвета к другому, однозначно отличающемуся от первого». Тем самым данные требования не обоснованы потребностью заказчика и соответственно не законны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С целью устранения нарушений законодательства Заказчику следует исключить требование к конкретным цветам индикаторов и заменить на фразу «меняет цвет на противоположный начальному».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2B2D" w:rsidRPr="00822B2D" w:rsidRDefault="00822B2D" w:rsidP="00A068F1">
      <w:pPr>
        <w:pStyle w:val="a3"/>
        <w:numPr>
          <w:ilvl w:val="0"/>
          <w:numId w:val="6"/>
        </w:numPr>
        <w:jc w:val="both"/>
        <w:rPr>
          <w:b/>
          <w:bCs/>
          <w:iCs/>
          <w:lang w:val="ru-RU"/>
        </w:rPr>
      </w:pPr>
      <w:r>
        <w:rPr>
          <w:bCs/>
          <w:iCs/>
          <w:lang w:val="ru-RU"/>
        </w:rPr>
        <w:t>п</w:t>
      </w:r>
      <w:r w:rsidRPr="00822B2D">
        <w:rPr>
          <w:bCs/>
          <w:iCs/>
          <w:lang w:val="ru-RU"/>
        </w:rPr>
        <w:t>.</w:t>
      </w:r>
      <w:r w:rsidR="00A068F1" w:rsidRPr="00822B2D">
        <w:rPr>
          <w:bCs/>
          <w:iCs/>
          <w:lang w:val="ru-RU"/>
        </w:rPr>
        <w:t xml:space="preserve"> 2</w:t>
      </w:r>
      <w:r>
        <w:rPr>
          <w:b/>
          <w:bCs/>
          <w:iCs/>
          <w:lang w:val="ru-RU"/>
        </w:rPr>
        <w:t xml:space="preserve"> </w:t>
      </w:r>
      <w:r w:rsidRPr="00822B2D">
        <w:rPr>
          <w:bCs/>
          <w:iCs/>
          <w:lang w:val="ru-RU"/>
        </w:rPr>
        <w:t xml:space="preserve">«Индикатор паровой стерилизации химических одноразовых  </w:t>
      </w:r>
      <w:proofErr w:type="spellStart"/>
      <w:r w:rsidRPr="00822B2D">
        <w:rPr>
          <w:bCs/>
          <w:iCs/>
          <w:lang w:val="ru-RU"/>
        </w:rPr>
        <w:t>Стериконт</w:t>
      </w:r>
      <w:proofErr w:type="spellEnd"/>
      <w:r w:rsidRPr="00822B2D">
        <w:rPr>
          <w:bCs/>
          <w:iCs/>
          <w:lang w:val="ru-RU"/>
        </w:rPr>
        <w:t>-П  или эквивалент 132/20» указаны характеристики товара:</w:t>
      </w:r>
    </w:p>
    <w:p w:rsidR="00A068F1" w:rsidRPr="00F92ED6" w:rsidRDefault="00F92ED6" w:rsidP="00822B2D">
      <w:pPr>
        <w:pStyle w:val="a3"/>
        <w:jc w:val="both"/>
        <w:rPr>
          <w:bCs/>
          <w:iCs/>
          <w:lang w:val="ru-RU"/>
        </w:rPr>
      </w:pPr>
      <w:r w:rsidRPr="00F92ED6">
        <w:rPr>
          <w:bCs/>
          <w:iCs/>
          <w:lang w:val="ru-RU"/>
        </w:rPr>
        <w:lastRenderedPageBreak/>
        <w:t>«</w:t>
      </w:r>
      <w:r w:rsidR="00A068F1" w:rsidRPr="00F92ED6">
        <w:rPr>
          <w:bCs/>
          <w:iCs/>
          <w:lang w:val="ru-RU"/>
        </w:rPr>
        <w:t>Индикаторы  должны представлять собой прямоугольные  полоски  бумажно-пленочного основания с нанесенными</w:t>
      </w:r>
      <w:r w:rsidR="00822B2D" w:rsidRPr="00F92ED6">
        <w:rPr>
          <w:bCs/>
          <w:iCs/>
          <w:lang w:val="ru-RU"/>
        </w:rPr>
        <w:t xml:space="preserve"> н</w:t>
      </w:r>
      <w:r w:rsidR="00A068F1" w:rsidRPr="00F92ED6">
        <w:rPr>
          <w:bCs/>
          <w:iCs/>
          <w:lang w:val="ru-RU"/>
        </w:rPr>
        <w:t>а поверхность</w:t>
      </w:r>
      <w:r w:rsidRPr="00F92ED6">
        <w:rPr>
          <w:bCs/>
          <w:iCs/>
          <w:lang w:val="ru-RU"/>
        </w:rPr>
        <w:t>…………..</w:t>
      </w:r>
      <w:r w:rsidR="00A068F1" w:rsidRPr="00F92ED6">
        <w:rPr>
          <w:bCs/>
          <w:iCs/>
          <w:lang w:val="ru-RU"/>
        </w:rPr>
        <w:t>индикатора должно быть нанесено защитное паропроницаемое полимерное покрытие</w:t>
      </w:r>
      <w:r w:rsidRPr="00F92ED6">
        <w:rPr>
          <w:bCs/>
          <w:iCs/>
          <w:lang w:val="ru-RU"/>
        </w:rPr>
        <w:t>»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Вы требуете, чтобы индикаторы были дополнительно покрыты пленкой.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1. Просьба разъяснить, каким нормативным документом вы руководствовались, устанавливая такое требование?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2. Согласно ГОСТ ISO 11140-1-2011 " индикаторный агент не должен отпечатываться от подложки или проникать через нее, или переходить на материал, с которым индикатор соприкасается до, в течение или после соответствующего режима стерилизации." Таким образом, ГОСТ регулирует непосредственную потребительскую характеристику - устойчивость фиксации агента на подложке. Но ГОСТ не регулирует то, каким образом производители исполнят такое требование (нанесут дополнительную пленку или используют более высококачественный агент). Следовательно, установленное требование относится не к потребительским характеристикам товара, а к способу его изготовления. Такие требования незаконны и неоднократно признавались ФАС не соответствующими требованиям ст. 33 44-ФЗ.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Пленочное покрытие индикаторов в своем производственном цикле применяет только один единственный производитель, следовательно требуемый параметр является </w:t>
      </w:r>
      <w:proofErr w:type="spellStart"/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уникализирующей</w:t>
      </w:r>
      <w:proofErr w:type="spellEnd"/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характеристикой и ограничивает число участников закупочной процедуры.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68F1">
        <w:rPr>
          <w:rFonts w:ascii="Times New Roman" w:hAnsi="Times New Roman" w:cs="Times New Roman"/>
          <w:b/>
          <w:bCs/>
          <w:iCs/>
          <w:sz w:val="24"/>
          <w:szCs w:val="24"/>
        </w:rPr>
        <w:t>На основании изложенного, просим исключить указанное требование.</w:t>
      </w:r>
    </w:p>
    <w:p w:rsidR="00A068F1" w:rsidRPr="00A068F1" w:rsidRDefault="00A068F1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F265C" w:rsidRPr="007F265C" w:rsidRDefault="007F265C" w:rsidP="007F265C">
      <w:pPr>
        <w:pStyle w:val="a3"/>
        <w:numPr>
          <w:ilvl w:val="0"/>
          <w:numId w:val="6"/>
        </w:numPr>
        <w:jc w:val="both"/>
        <w:rPr>
          <w:bCs/>
          <w:iCs/>
          <w:lang w:val="ru-RU"/>
        </w:rPr>
      </w:pPr>
      <w:r w:rsidRPr="007F265C">
        <w:rPr>
          <w:bCs/>
          <w:iCs/>
          <w:lang w:val="ru-RU"/>
        </w:rPr>
        <w:t xml:space="preserve">По данному аукциону в </w:t>
      </w:r>
      <w:r w:rsidRPr="007F265C">
        <w:rPr>
          <w:bCs/>
          <w:iCs/>
          <w:lang w:val="ru-RU"/>
        </w:rPr>
        <w:t>о</w:t>
      </w:r>
      <w:r w:rsidRPr="007F265C">
        <w:rPr>
          <w:bCs/>
          <w:iCs/>
          <w:lang w:val="ru-RU"/>
        </w:rPr>
        <w:t>писании объекта закупки указаны требования заказчика по характеристике поставляемого товара п.</w:t>
      </w:r>
      <w:r w:rsidRPr="007F265C">
        <w:rPr>
          <w:bCs/>
          <w:iCs/>
          <w:lang w:val="ru-RU"/>
        </w:rPr>
        <w:t>1-3</w:t>
      </w:r>
      <w:r w:rsidRPr="007F265C">
        <w:rPr>
          <w:bCs/>
          <w:iCs/>
          <w:lang w:val="ru-RU"/>
        </w:rPr>
        <w:t xml:space="preserve"> «</w:t>
      </w:r>
      <w:r w:rsidRPr="007F265C">
        <w:rPr>
          <w:bCs/>
          <w:iCs/>
          <w:lang w:val="ru-RU"/>
        </w:rPr>
        <w:t>Упаковка не менее 500 штук».</w:t>
      </w:r>
    </w:p>
    <w:p w:rsidR="00A068F1" w:rsidRPr="007F265C" w:rsidRDefault="007F265C" w:rsidP="007F265C">
      <w:pPr>
        <w:pStyle w:val="a3"/>
        <w:jc w:val="both"/>
        <w:rPr>
          <w:b/>
          <w:bCs/>
          <w:iCs/>
          <w:lang w:val="ru-RU"/>
        </w:rPr>
      </w:pPr>
      <w:r w:rsidRPr="007F265C">
        <w:rPr>
          <w:b/>
          <w:bCs/>
          <w:iCs/>
          <w:lang w:val="ru-RU"/>
        </w:rPr>
        <w:t>Так как количество штук в упаковке никаким образом не влияет на качество технические и потребительские свойства поставляемого товара, а количество производителей значительно ограничивает, просим предусмотреть возможности поставки товара другой кратности (количество в упаковки), с перерасчетом общего количества товара.</w:t>
      </w:r>
    </w:p>
    <w:p w:rsidR="007F265C" w:rsidRDefault="007F265C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3B4A" w:rsidRPr="00213B4A" w:rsidRDefault="00213B4A" w:rsidP="00A068F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3B4A">
        <w:rPr>
          <w:rFonts w:ascii="Times New Roman" w:hAnsi="Times New Roman" w:cs="Times New Roman"/>
          <w:b/>
          <w:bCs/>
          <w:iCs/>
          <w:sz w:val="24"/>
          <w:szCs w:val="24"/>
        </w:rPr>
        <w:t>Во избежание ограничения конкуренции, предлагаем привести требования аукционной документации в соответствие с законодательством и нормативно-правовыми актами, внести изменения в технические характеристики объекта закупки.</w:t>
      </w:r>
    </w:p>
    <w:p w:rsidR="007204E0" w:rsidRPr="007F265C" w:rsidRDefault="00213B4A" w:rsidP="007204E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3B4A">
        <w:rPr>
          <w:rFonts w:ascii="Times New Roman" w:hAnsi="Times New Roman" w:cs="Times New Roman"/>
          <w:b/>
          <w:bCs/>
          <w:iCs/>
          <w:sz w:val="24"/>
          <w:szCs w:val="24"/>
        </w:rPr>
        <w:t>В случае оставления нашего запроса без внимания, формального ответа или ответа не по существу, оставляем за собой право обращения в Управление Федеральной антимонопольной службы для разъяснения сложившейся ситуации и защите прав участников.</w:t>
      </w:r>
    </w:p>
    <w:p w:rsidR="006B02AB" w:rsidRPr="00CA6F37" w:rsidRDefault="006B02AB" w:rsidP="00CA6F3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6B02AB" w:rsidRPr="00CA6F37" w:rsidSect="0084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619"/>
    <w:multiLevelType w:val="hybridMultilevel"/>
    <w:tmpl w:val="274AC2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16043"/>
    <w:multiLevelType w:val="hybridMultilevel"/>
    <w:tmpl w:val="4F6AE48C"/>
    <w:lvl w:ilvl="0" w:tplc="BE28A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8475C"/>
    <w:multiLevelType w:val="multilevel"/>
    <w:tmpl w:val="99D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F31A5"/>
    <w:multiLevelType w:val="hybridMultilevel"/>
    <w:tmpl w:val="3822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9653393"/>
    <w:multiLevelType w:val="hybridMultilevel"/>
    <w:tmpl w:val="3962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B5B56"/>
    <w:multiLevelType w:val="hybridMultilevel"/>
    <w:tmpl w:val="93FC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808CE"/>
    <w:rsid w:val="00000048"/>
    <w:rsid w:val="00005104"/>
    <w:rsid w:val="000265AB"/>
    <w:rsid w:val="0007409D"/>
    <w:rsid w:val="00082A13"/>
    <w:rsid w:val="000C5A53"/>
    <w:rsid w:val="000C5EC7"/>
    <w:rsid w:val="00113FCB"/>
    <w:rsid w:val="001528C6"/>
    <w:rsid w:val="00162D6E"/>
    <w:rsid w:val="001B66DC"/>
    <w:rsid w:val="00213B4A"/>
    <w:rsid w:val="00255C62"/>
    <w:rsid w:val="002563BC"/>
    <w:rsid w:val="00291AE2"/>
    <w:rsid w:val="003451BC"/>
    <w:rsid w:val="003808CE"/>
    <w:rsid w:val="003A4022"/>
    <w:rsid w:val="003C2AAB"/>
    <w:rsid w:val="0045650E"/>
    <w:rsid w:val="00471605"/>
    <w:rsid w:val="00490137"/>
    <w:rsid w:val="004B2763"/>
    <w:rsid w:val="00543B8A"/>
    <w:rsid w:val="00587D1F"/>
    <w:rsid w:val="00605C90"/>
    <w:rsid w:val="00652777"/>
    <w:rsid w:val="006B02AB"/>
    <w:rsid w:val="007204E0"/>
    <w:rsid w:val="00736A69"/>
    <w:rsid w:val="007F265C"/>
    <w:rsid w:val="00822B2D"/>
    <w:rsid w:val="00837C19"/>
    <w:rsid w:val="00847F20"/>
    <w:rsid w:val="008D08C7"/>
    <w:rsid w:val="0092343A"/>
    <w:rsid w:val="00927C26"/>
    <w:rsid w:val="00946AED"/>
    <w:rsid w:val="00971A89"/>
    <w:rsid w:val="009954A0"/>
    <w:rsid w:val="00A068F1"/>
    <w:rsid w:val="00A5583A"/>
    <w:rsid w:val="00A7120D"/>
    <w:rsid w:val="00A77BD6"/>
    <w:rsid w:val="00A93851"/>
    <w:rsid w:val="00AA2A4E"/>
    <w:rsid w:val="00AC06F0"/>
    <w:rsid w:val="00C43232"/>
    <w:rsid w:val="00C74B5C"/>
    <w:rsid w:val="00CA6F37"/>
    <w:rsid w:val="00CC038D"/>
    <w:rsid w:val="00D92B37"/>
    <w:rsid w:val="00DA6C3F"/>
    <w:rsid w:val="00DF22C0"/>
    <w:rsid w:val="00E0661D"/>
    <w:rsid w:val="00E5086D"/>
    <w:rsid w:val="00EC6FFF"/>
    <w:rsid w:val="00F105A3"/>
    <w:rsid w:val="00F531FA"/>
    <w:rsid w:val="00F92ED6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37EC"/>
  <w15:docId w15:val="{0CADD035-3DED-4666-A796-E6208EBA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162D6E"/>
    <w:rPr>
      <w:b/>
      <w:bCs/>
    </w:rPr>
  </w:style>
  <w:style w:type="paragraph" w:customStyle="1" w:styleId="1CStyle50">
    <w:name w:val="1CStyle50"/>
    <w:uiPriority w:val="99"/>
    <w:rsid w:val="00AC06F0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lang w:eastAsia="ru-RU"/>
    </w:rPr>
  </w:style>
  <w:style w:type="table" w:styleId="a5">
    <w:name w:val="Table Grid"/>
    <w:basedOn w:val="a1"/>
    <w:uiPriority w:val="59"/>
    <w:rsid w:val="00DF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2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8E0F-606B-47C0-9C95-999981BE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*******</cp:lastModifiedBy>
  <cp:revision>36</cp:revision>
  <dcterms:created xsi:type="dcterms:W3CDTF">2015-05-28T07:36:00Z</dcterms:created>
  <dcterms:modified xsi:type="dcterms:W3CDTF">2019-11-29T07:37:00Z</dcterms:modified>
</cp:coreProperties>
</file>