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ECB" w:rsidRPr="00560ECB" w:rsidRDefault="00560ECB" w:rsidP="00560ECB">
      <w:pPr>
        <w:pStyle w:val="a7"/>
        <w:widowControl w:val="0"/>
        <w:rPr>
          <w:sz w:val="22"/>
          <w:szCs w:val="22"/>
        </w:rPr>
      </w:pPr>
      <w:r w:rsidRPr="00560ECB">
        <w:rPr>
          <w:sz w:val="22"/>
          <w:szCs w:val="22"/>
        </w:rPr>
        <w:t xml:space="preserve">Договор № 034-19  </w:t>
      </w:r>
    </w:p>
    <w:p w:rsidR="00560ECB" w:rsidRPr="00560ECB" w:rsidRDefault="00560ECB" w:rsidP="00560ECB">
      <w:pPr>
        <w:widowControl w:val="0"/>
        <w:jc w:val="center"/>
        <w:rPr>
          <w:b/>
          <w:bCs/>
          <w:sz w:val="22"/>
          <w:szCs w:val="22"/>
        </w:rPr>
      </w:pPr>
      <w:r w:rsidRPr="00560ECB">
        <w:rPr>
          <w:b/>
          <w:bCs/>
          <w:sz w:val="22"/>
          <w:szCs w:val="22"/>
        </w:rPr>
        <w:t xml:space="preserve">на оказание услуг по проведению специальной оценки условий труда  </w:t>
      </w:r>
    </w:p>
    <w:p w:rsidR="00560ECB" w:rsidRPr="00560ECB" w:rsidRDefault="00560ECB" w:rsidP="00560ECB">
      <w:pPr>
        <w:widowControl w:val="0"/>
        <w:jc w:val="center"/>
        <w:rPr>
          <w:b/>
          <w:bCs/>
          <w:sz w:val="22"/>
          <w:szCs w:val="22"/>
        </w:rPr>
      </w:pPr>
    </w:p>
    <w:p w:rsidR="00560ECB" w:rsidRPr="00560ECB" w:rsidRDefault="00560ECB" w:rsidP="00560ECB">
      <w:pPr>
        <w:jc w:val="both"/>
        <w:rPr>
          <w:b/>
          <w:sz w:val="22"/>
          <w:szCs w:val="22"/>
        </w:rPr>
      </w:pPr>
      <w:r w:rsidRPr="00560ECB">
        <w:rPr>
          <w:b/>
          <w:sz w:val="22"/>
          <w:szCs w:val="22"/>
        </w:rPr>
        <w:t xml:space="preserve">        г. Иркутск                                                                                       </w:t>
      </w:r>
      <w:r w:rsidRPr="00560ECB">
        <w:rPr>
          <w:b/>
          <w:sz w:val="22"/>
          <w:szCs w:val="22"/>
        </w:rPr>
        <w:tab/>
      </w:r>
      <w:r w:rsidRPr="00560ECB">
        <w:rPr>
          <w:b/>
          <w:sz w:val="22"/>
          <w:szCs w:val="22"/>
        </w:rPr>
        <w:tab/>
        <w:t>«</w:t>
      </w:r>
      <w:r w:rsidR="00FB1D43">
        <w:rPr>
          <w:b/>
          <w:sz w:val="22"/>
          <w:szCs w:val="22"/>
        </w:rPr>
        <w:t>03</w:t>
      </w:r>
      <w:r w:rsidRPr="00560ECB">
        <w:rPr>
          <w:b/>
          <w:sz w:val="22"/>
          <w:szCs w:val="22"/>
        </w:rPr>
        <w:t xml:space="preserve">» </w:t>
      </w:r>
      <w:r w:rsidR="00FB1D43">
        <w:rPr>
          <w:b/>
          <w:sz w:val="22"/>
          <w:szCs w:val="22"/>
        </w:rPr>
        <w:t>апреля</w:t>
      </w:r>
      <w:r w:rsidRPr="00560ECB">
        <w:rPr>
          <w:b/>
          <w:sz w:val="22"/>
          <w:szCs w:val="22"/>
        </w:rPr>
        <w:t xml:space="preserve"> 2019г. </w:t>
      </w:r>
    </w:p>
    <w:p w:rsidR="00560ECB" w:rsidRPr="00560ECB" w:rsidRDefault="00560ECB" w:rsidP="00560ECB">
      <w:pPr>
        <w:jc w:val="both"/>
        <w:rPr>
          <w:b/>
          <w:sz w:val="22"/>
          <w:szCs w:val="22"/>
        </w:rPr>
      </w:pPr>
    </w:p>
    <w:p w:rsidR="00560ECB" w:rsidRDefault="00560ECB" w:rsidP="00560ECB">
      <w:pPr>
        <w:keepNext/>
        <w:keepLines/>
        <w:widowControl w:val="0"/>
        <w:suppressLineNumbers/>
        <w:ind w:firstLine="708"/>
        <w:jc w:val="both"/>
        <w:rPr>
          <w:sz w:val="22"/>
          <w:szCs w:val="22"/>
        </w:rPr>
      </w:pPr>
      <w:proofErr w:type="gramStart"/>
      <w:r w:rsidRPr="00560ECB">
        <w:rPr>
          <w:b/>
          <w:sz w:val="22"/>
          <w:szCs w:val="22"/>
        </w:rPr>
        <w:t>Областное государственное автономное учреждение здравоохранения «Иркутская городская клиническая больница №8»</w:t>
      </w:r>
      <w:r w:rsidRPr="00560ECB">
        <w:rPr>
          <w:sz w:val="22"/>
          <w:szCs w:val="22"/>
        </w:rPr>
        <w:t xml:space="preserve">, именуемое в дальнейшем  </w:t>
      </w:r>
      <w:r w:rsidRPr="00560ECB">
        <w:rPr>
          <w:b/>
          <w:sz w:val="22"/>
          <w:szCs w:val="22"/>
        </w:rPr>
        <w:t xml:space="preserve">Заказчик, </w:t>
      </w:r>
      <w:r w:rsidRPr="00560ECB">
        <w:rPr>
          <w:sz w:val="22"/>
          <w:szCs w:val="22"/>
        </w:rPr>
        <w:t xml:space="preserve">в лице главного врача </w:t>
      </w:r>
      <w:proofErr w:type="spellStart"/>
      <w:r w:rsidRPr="00560ECB">
        <w:rPr>
          <w:sz w:val="22"/>
          <w:szCs w:val="22"/>
        </w:rPr>
        <w:t>Есевой</w:t>
      </w:r>
      <w:proofErr w:type="spellEnd"/>
      <w:r w:rsidRPr="00560ECB">
        <w:rPr>
          <w:sz w:val="22"/>
          <w:szCs w:val="22"/>
        </w:rPr>
        <w:t xml:space="preserve"> Жанны Владимировны, действующего на основании Устава, с одной стороны, и </w:t>
      </w:r>
      <w:r w:rsidRPr="00560ECB">
        <w:rPr>
          <w:b/>
          <w:color w:val="000000"/>
          <w:sz w:val="22"/>
          <w:szCs w:val="22"/>
        </w:rPr>
        <w:t>Общество с ограниченной ответственностью «Служба аттестации рабочих мест»</w:t>
      </w:r>
      <w:r>
        <w:rPr>
          <w:b/>
          <w:color w:val="000000"/>
          <w:sz w:val="22"/>
          <w:szCs w:val="22"/>
        </w:rPr>
        <w:t xml:space="preserve"> </w:t>
      </w:r>
      <w:r w:rsidRPr="00560ECB">
        <w:rPr>
          <w:color w:val="000000"/>
          <w:sz w:val="22"/>
          <w:szCs w:val="22"/>
        </w:rPr>
        <w:t>(далее – ООО «САРМ»)</w:t>
      </w:r>
      <w:r w:rsidRPr="00560ECB">
        <w:rPr>
          <w:sz w:val="22"/>
          <w:szCs w:val="22"/>
        </w:rPr>
        <w:t xml:space="preserve">, именуемый в дальнейшем </w:t>
      </w:r>
      <w:r w:rsidRPr="00560ECB">
        <w:rPr>
          <w:b/>
          <w:sz w:val="22"/>
          <w:szCs w:val="22"/>
        </w:rPr>
        <w:t xml:space="preserve">Исполнитель, </w:t>
      </w:r>
      <w:r w:rsidRPr="00560ECB">
        <w:rPr>
          <w:sz w:val="22"/>
          <w:szCs w:val="22"/>
        </w:rPr>
        <w:t>в лице  директора Бородина Д</w:t>
      </w:r>
      <w:r>
        <w:rPr>
          <w:sz w:val="22"/>
          <w:szCs w:val="22"/>
        </w:rPr>
        <w:t>ениса Викторовича</w:t>
      </w:r>
      <w:r w:rsidRPr="00560ECB">
        <w:rPr>
          <w:b/>
          <w:sz w:val="22"/>
          <w:szCs w:val="22"/>
        </w:rPr>
        <w:t>,</w:t>
      </w:r>
      <w:r w:rsidRPr="00560ECB">
        <w:rPr>
          <w:sz w:val="22"/>
          <w:szCs w:val="22"/>
        </w:rPr>
        <w:t xml:space="preserve"> действующего на основании </w:t>
      </w:r>
      <w:r>
        <w:rPr>
          <w:sz w:val="22"/>
          <w:szCs w:val="22"/>
        </w:rPr>
        <w:t>Устава</w:t>
      </w:r>
      <w:r w:rsidRPr="00560ECB">
        <w:rPr>
          <w:sz w:val="22"/>
          <w:szCs w:val="22"/>
        </w:rPr>
        <w:t>, с другой стороны, в дальнейшем совместно</w:t>
      </w:r>
      <w:proofErr w:type="gramEnd"/>
      <w:r w:rsidRPr="00560ECB">
        <w:rPr>
          <w:sz w:val="22"/>
          <w:szCs w:val="22"/>
        </w:rPr>
        <w:t xml:space="preserve"> именуемые Стороны, на основании  результатов определения Исполнителя путем проведения запроса котировок в электронной форме (протокол  </w:t>
      </w:r>
      <w:r w:rsidRPr="00560ECB">
        <w:rPr>
          <w:bCs/>
          <w:sz w:val="22"/>
          <w:szCs w:val="22"/>
        </w:rPr>
        <w:t>рассмотрения и оценки заявок на участие в запросе котировок в электронной форме</w:t>
      </w:r>
      <w:r>
        <w:rPr>
          <w:bCs/>
          <w:sz w:val="22"/>
          <w:szCs w:val="22"/>
        </w:rPr>
        <w:t xml:space="preserve"> </w:t>
      </w:r>
      <w:r w:rsidRPr="00560ECB">
        <w:rPr>
          <w:sz w:val="22"/>
          <w:szCs w:val="22"/>
        </w:rPr>
        <w:t>на оказание услуг по проведению специальной оценки условий труда (034-19) № 31907610121 от 15.03.2019 г.), заключили настоящий Договор о нижеследующем:</w:t>
      </w:r>
    </w:p>
    <w:p w:rsidR="00560ECB" w:rsidRPr="00560ECB" w:rsidRDefault="00560ECB" w:rsidP="00560ECB">
      <w:pPr>
        <w:jc w:val="both"/>
        <w:rPr>
          <w:sz w:val="22"/>
          <w:szCs w:val="22"/>
        </w:rPr>
      </w:pPr>
    </w:p>
    <w:p w:rsidR="00560ECB" w:rsidRPr="00560ECB" w:rsidRDefault="00560ECB" w:rsidP="00560ECB">
      <w:pPr>
        <w:pStyle w:val="3"/>
        <w:numPr>
          <w:ilvl w:val="0"/>
          <w:numId w:val="1"/>
        </w:numPr>
        <w:tabs>
          <w:tab w:val="left" w:pos="720"/>
        </w:tabs>
        <w:ind w:left="720"/>
        <w:jc w:val="center"/>
        <w:rPr>
          <w:rFonts w:ascii="Times New Roman" w:hAnsi="Times New Roman"/>
          <w:b/>
          <w:sz w:val="22"/>
          <w:szCs w:val="22"/>
        </w:rPr>
      </w:pPr>
      <w:r w:rsidRPr="00560ECB">
        <w:rPr>
          <w:rFonts w:ascii="Times New Roman" w:hAnsi="Times New Roman"/>
          <w:b/>
          <w:sz w:val="22"/>
          <w:szCs w:val="22"/>
        </w:rPr>
        <w:t>Предмет договора</w:t>
      </w:r>
    </w:p>
    <w:p w:rsidR="00560ECB" w:rsidRPr="00560ECB" w:rsidRDefault="00560ECB" w:rsidP="00560ECB">
      <w:pPr>
        <w:pStyle w:val="a5"/>
        <w:numPr>
          <w:ilvl w:val="1"/>
          <w:numId w:val="2"/>
        </w:numPr>
        <w:tabs>
          <w:tab w:val="left" w:pos="426"/>
          <w:tab w:val="left" w:pos="1134"/>
        </w:tabs>
        <w:suppressAutoHyphens w:val="0"/>
        <w:spacing w:after="0" w:line="240" w:lineRule="auto"/>
        <w:ind w:left="0" w:firstLine="0"/>
        <w:jc w:val="both"/>
        <w:rPr>
          <w:rFonts w:ascii="Times New Roman" w:hAnsi="Times New Roman" w:cs="Times New Roman"/>
        </w:rPr>
      </w:pPr>
      <w:r w:rsidRPr="00560ECB">
        <w:rPr>
          <w:rFonts w:ascii="Times New Roman" w:hAnsi="Times New Roman" w:cs="Times New Roman"/>
        </w:rPr>
        <w:t>Поставщик обязуется осуществить оказание услуг по проведению специальной оценки условий труда в количестве и по ценам, указанным в спецификации (Приложение № 1), Заказчик обязуется принять и оплатить услуги.</w:t>
      </w:r>
    </w:p>
    <w:p w:rsidR="00560ECB" w:rsidRPr="00560ECB" w:rsidRDefault="00560ECB" w:rsidP="00560ECB">
      <w:pPr>
        <w:jc w:val="both"/>
        <w:rPr>
          <w:sz w:val="22"/>
          <w:szCs w:val="22"/>
        </w:rPr>
      </w:pPr>
      <w:r w:rsidRPr="00560ECB">
        <w:rPr>
          <w:color w:val="000000"/>
          <w:sz w:val="22"/>
          <w:szCs w:val="22"/>
        </w:rPr>
        <w:t xml:space="preserve">1.2. </w:t>
      </w:r>
      <w:r w:rsidRPr="00560ECB">
        <w:rPr>
          <w:sz w:val="22"/>
          <w:szCs w:val="22"/>
        </w:rPr>
        <w:t xml:space="preserve">Место оказания Услуг: </w:t>
      </w:r>
    </w:p>
    <w:p w:rsidR="00560ECB" w:rsidRPr="00560ECB" w:rsidRDefault="00560ECB" w:rsidP="00560ECB">
      <w:pPr>
        <w:jc w:val="both"/>
        <w:rPr>
          <w:sz w:val="22"/>
          <w:szCs w:val="22"/>
        </w:rPr>
      </w:pPr>
      <w:r w:rsidRPr="00560ECB">
        <w:rPr>
          <w:sz w:val="22"/>
          <w:szCs w:val="22"/>
        </w:rPr>
        <w:t xml:space="preserve">г. Иркутск, ул. </w:t>
      </w:r>
      <w:proofErr w:type="gramStart"/>
      <w:r w:rsidRPr="00560ECB">
        <w:rPr>
          <w:sz w:val="22"/>
          <w:szCs w:val="22"/>
        </w:rPr>
        <w:t>Ярославского</w:t>
      </w:r>
      <w:proofErr w:type="gramEnd"/>
      <w:r w:rsidRPr="00560ECB">
        <w:rPr>
          <w:sz w:val="22"/>
          <w:szCs w:val="22"/>
        </w:rPr>
        <w:t>, 300,</w:t>
      </w:r>
    </w:p>
    <w:p w:rsidR="00560ECB" w:rsidRPr="00560ECB" w:rsidRDefault="00560ECB" w:rsidP="00560ECB">
      <w:pPr>
        <w:jc w:val="both"/>
        <w:rPr>
          <w:sz w:val="22"/>
          <w:szCs w:val="22"/>
        </w:rPr>
      </w:pPr>
      <w:r w:rsidRPr="00560ECB">
        <w:rPr>
          <w:sz w:val="22"/>
          <w:szCs w:val="22"/>
        </w:rPr>
        <w:t>г. Иркутск, ул. Баумана, 214А,</w:t>
      </w:r>
    </w:p>
    <w:p w:rsidR="00560ECB" w:rsidRPr="00560ECB" w:rsidRDefault="00560ECB" w:rsidP="00560ECB">
      <w:pPr>
        <w:jc w:val="both"/>
        <w:rPr>
          <w:sz w:val="22"/>
          <w:szCs w:val="22"/>
        </w:rPr>
      </w:pPr>
      <w:r w:rsidRPr="00560ECB">
        <w:rPr>
          <w:sz w:val="22"/>
          <w:szCs w:val="22"/>
        </w:rPr>
        <w:t xml:space="preserve">г. Иркутск, ул. Академика </w:t>
      </w:r>
      <w:proofErr w:type="gramStart"/>
      <w:r w:rsidRPr="00560ECB">
        <w:rPr>
          <w:sz w:val="22"/>
          <w:szCs w:val="22"/>
        </w:rPr>
        <w:t>Образцова</w:t>
      </w:r>
      <w:proofErr w:type="gramEnd"/>
      <w:r w:rsidRPr="00560ECB">
        <w:rPr>
          <w:sz w:val="22"/>
          <w:szCs w:val="22"/>
        </w:rPr>
        <w:t>, 27Ш,</w:t>
      </w:r>
    </w:p>
    <w:p w:rsidR="00560ECB" w:rsidRPr="00560ECB" w:rsidRDefault="00560ECB" w:rsidP="00560ECB">
      <w:pPr>
        <w:jc w:val="both"/>
        <w:rPr>
          <w:sz w:val="22"/>
          <w:szCs w:val="22"/>
        </w:rPr>
      </w:pPr>
      <w:r w:rsidRPr="00560ECB">
        <w:rPr>
          <w:sz w:val="22"/>
          <w:szCs w:val="22"/>
        </w:rPr>
        <w:t>г. Иркутск, ул. Баумана, 206.</w:t>
      </w:r>
    </w:p>
    <w:p w:rsidR="00560ECB" w:rsidRPr="00560ECB" w:rsidRDefault="00560ECB" w:rsidP="00560ECB">
      <w:pPr>
        <w:tabs>
          <w:tab w:val="center" w:pos="4677"/>
          <w:tab w:val="right" w:pos="9355"/>
        </w:tabs>
        <w:snapToGrid w:val="0"/>
        <w:jc w:val="both"/>
        <w:rPr>
          <w:sz w:val="22"/>
          <w:szCs w:val="22"/>
        </w:rPr>
      </w:pPr>
      <w:r w:rsidRPr="00560ECB">
        <w:rPr>
          <w:color w:val="000000"/>
          <w:sz w:val="22"/>
          <w:szCs w:val="22"/>
        </w:rPr>
        <w:t xml:space="preserve">1.3. </w:t>
      </w:r>
      <w:r w:rsidRPr="00560ECB">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560ECB" w:rsidRPr="00560ECB" w:rsidRDefault="00560ECB" w:rsidP="00560ECB">
      <w:pPr>
        <w:jc w:val="both"/>
        <w:rPr>
          <w:sz w:val="22"/>
          <w:szCs w:val="22"/>
        </w:rPr>
      </w:pPr>
      <w:r w:rsidRPr="00560ECB">
        <w:rPr>
          <w:sz w:val="22"/>
          <w:szCs w:val="22"/>
        </w:rPr>
        <w:t>1.4. Срок оказания услуг по настоящему договору: с момента подписания договора по 24.05.2019г.</w:t>
      </w:r>
    </w:p>
    <w:p w:rsidR="00560ECB" w:rsidRPr="00560ECB" w:rsidRDefault="00560ECB" w:rsidP="00560ECB">
      <w:pPr>
        <w:pStyle w:val="a5"/>
        <w:spacing w:after="0" w:line="240" w:lineRule="auto"/>
        <w:ind w:left="480"/>
        <w:jc w:val="both"/>
        <w:rPr>
          <w:rFonts w:ascii="Times New Roman" w:hAnsi="Times New Roman" w:cs="Times New Roman"/>
        </w:rPr>
      </w:pPr>
    </w:p>
    <w:p w:rsidR="00560ECB" w:rsidRPr="00560ECB" w:rsidRDefault="00560ECB" w:rsidP="00560ECB">
      <w:pPr>
        <w:pStyle w:val="1"/>
        <w:numPr>
          <w:ilvl w:val="0"/>
          <w:numId w:val="1"/>
        </w:numPr>
        <w:spacing w:before="0" w:after="0"/>
        <w:jc w:val="center"/>
        <w:rPr>
          <w:rFonts w:ascii="Times New Roman" w:hAnsi="Times New Roman" w:cs="Times New Roman"/>
          <w:sz w:val="22"/>
          <w:szCs w:val="22"/>
        </w:rPr>
      </w:pPr>
      <w:r w:rsidRPr="00560ECB">
        <w:rPr>
          <w:rFonts w:ascii="Times New Roman" w:hAnsi="Times New Roman" w:cs="Times New Roman"/>
          <w:sz w:val="22"/>
          <w:szCs w:val="22"/>
        </w:rPr>
        <w:t>Цена договора и порядок расчетов</w:t>
      </w:r>
    </w:p>
    <w:p w:rsidR="00D60DED" w:rsidRPr="00D60DED" w:rsidRDefault="00560ECB" w:rsidP="00D60DED">
      <w:pPr>
        <w:jc w:val="both"/>
        <w:rPr>
          <w:sz w:val="22"/>
          <w:szCs w:val="22"/>
        </w:rPr>
      </w:pPr>
      <w:r w:rsidRPr="00560ECB">
        <w:rPr>
          <w:sz w:val="22"/>
          <w:szCs w:val="22"/>
        </w:rPr>
        <w:t xml:space="preserve">2.1. </w:t>
      </w:r>
      <w:proofErr w:type="gramStart"/>
      <w:r w:rsidRPr="00560ECB">
        <w:rPr>
          <w:sz w:val="22"/>
          <w:szCs w:val="22"/>
        </w:rPr>
        <w:t xml:space="preserve">Цена настоящего договора составляет </w:t>
      </w:r>
      <w:r w:rsidRPr="00560ECB">
        <w:rPr>
          <w:b/>
          <w:sz w:val="22"/>
          <w:szCs w:val="22"/>
          <w:u w:val="single"/>
        </w:rPr>
        <w:t>37 045 (тридцать семь тысяч сорок пять) рублей 40</w:t>
      </w:r>
      <w:r w:rsidRPr="00560ECB">
        <w:rPr>
          <w:sz w:val="22"/>
          <w:szCs w:val="22"/>
          <w:u w:val="single"/>
        </w:rPr>
        <w:t xml:space="preserve"> </w:t>
      </w:r>
      <w:r w:rsidRPr="00560ECB">
        <w:rPr>
          <w:b/>
          <w:sz w:val="22"/>
          <w:szCs w:val="22"/>
          <w:u w:val="single"/>
        </w:rPr>
        <w:t>копеек</w:t>
      </w:r>
      <w:r w:rsidRPr="00560ECB">
        <w:rPr>
          <w:sz w:val="22"/>
          <w:szCs w:val="22"/>
        </w:rPr>
        <w:t xml:space="preserve"> </w:t>
      </w:r>
      <w:r w:rsidR="00D60DED" w:rsidRPr="00D60DED">
        <w:rPr>
          <w:sz w:val="22"/>
          <w:szCs w:val="22"/>
        </w:rPr>
        <w:t>и включает трудозатраты, затраты на средства для оказания услуг,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w:t>
      </w:r>
      <w:proofErr w:type="gramEnd"/>
      <w:r w:rsidR="00D60DED" w:rsidRPr="00D60DED">
        <w:rPr>
          <w:sz w:val="22"/>
          <w:szCs w:val="22"/>
        </w:rPr>
        <w:t xml:space="preserve"> есть является конечной.</w:t>
      </w:r>
      <w:bookmarkStart w:id="0" w:name="OLE_LINK10"/>
      <w:bookmarkStart w:id="1" w:name="OLE_LINK11"/>
      <w:r w:rsidR="00D60DED" w:rsidRPr="00D60DED">
        <w:rPr>
          <w:sz w:val="22"/>
          <w:szCs w:val="22"/>
        </w:rPr>
        <w:t xml:space="preserve"> НДС не облагается в связи с применением УСН на основании ст.346.12 НК РФ.</w:t>
      </w:r>
      <w:bookmarkEnd w:id="0"/>
      <w:bookmarkEnd w:id="1"/>
    </w:p>
    <w:p w:rsidR="00560ECB" w:rsidRPr="00560ECB" w:rsidRDefault="00560ECB" w:rsidP="00D60DED">
      <w:pPr>
        <w:jc w:val="both"/>
        <w:rPr>
          <w:sz w:val="22"/>
          <w:szCs w:val="22"/>
        </w:rPr>
      </w:pPr>
      <w:r w:rsidRPr="00560ECB">
        <w:rPr>
          <w:sz w:val="22"/>
          <w:szCs w:val="22"/>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560ECB">
        <w:rPr>
          <w:sz w:val="22"/>
          <w:szCs w:val="22"/>
        </w:rPr>
        <w:t>дств с р</w:t>
      </w:r>
      <w:proofErr w:type="gramEnd"/>
      <w:r w:rsidRPr="00560ECB">
        <w:rPr>
          <w:sz w:val="22"/>
          <w:szCs w:val="22"/>
        </w:rPr>
        <w:t>асчетного счета Заказчика.</w:t>
      </w:r>
    </w:p>
    <w:p w:rsidR="00560ECB" w:rsidRPr="00560ECB" w:rsidRDefault="00560ECB" w:rsidP="00560ECB">
      <w:pPr>
        <w:widowControl w:val="0"/>
        <w:shd w:val="clear" w:color="auto" w:fill="FFFFFF"/>
        <w:autoSpaceDE w:val="0"/>
        <w:autoSpaceDN w:val="0"/>
        <w:adjustRightInd w:val="0"/>
        <w:jc w:val="both"/>
        <w:rPr>
          <w:sz w:val="22"/>
          <w:szCs w:val="22"/>
        </w:rPr>
      </w:pPr>
      <w:r w:rsidRPr="00560ECB">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560ECB" w:rsidRPr="00560ECB" w:rsidRDefault="00560ECB" w:rsidP="00560ECB">
      <w:pPr>
        <w:widowControl w:val="0"/>
        <w:shd w:val="clear" w:color="auto" w:fill="FFFFFF"/>
        <w:autoSpaceDE w:val="0"/>
        <w:autoSpaceDN w:val="0"/>
        <w:adjustRightInd w:val="0"/>
        <w:jc w:val="both"/>
        <w:rPr>
          <w:sz w:val="22"/>
          <w:szCs w:val="22"/>
        </w:rPr>
      </w:pPr>
      <w:r w:rsidRPr="00560ECB">
        <w:rPr>
          <w:sz w:val="22"/>
          <w:szCs w:val="22"/>
        </w:rPr>
        <w:t xml:space="preserve">2.4. В случае изменения потребности </w:t>
      </w:r>
      <w:proofErr w:type="gramStart"/>
      <w:r w:rsidRPr="00560ECB">
        <w:rPr>
          <w:sz w:val="22"/>
          <w:szCs w:val="22"/>
        </w:rPr>
        <w:t>Заказчика</w:t>
      </w:r>
      <w:proofErr w:type="gramEnd"/>
      <w:r w:rsidRPr="00560ECB">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560ECB" w:rsidRPr="00560ECB" w:rsidRDefault="00560ECB" w:rsidP="00560ECB">
      <w:pPr>
        <w:widowControl w:val="0"/>
        <w:shd w:val="clear" w:color="auto" w:fill="FFFFFF"/>
        <w:autoSpaceDE w:val="0"/>
        <w:autoSpaceDN w:val="0"/>
        <w:adjustRightInd w:val="0"/>
        <w:jc w:val="both"/>
        <w:rPr>
          <w:sz w:val="22"/>
          <w:szCs w:val="22"/>
        </w:rPr>
      </w:pPr>
      <w:r w:rsidRPr="00560ECB">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5 настоящего Договора.</w:t>
      </w:r>
    </w:p>
    <w:p w:rsidR="00560ECB" w:rsidRPr="00560ECB" w:rsidRDefault="00560ECB" w:rsidP="00560ECB">
      <w:pPr>
        <w:pStyle w:val="ab"/>
        <w:ind w:firstLine="709"/>
        <w:rPr>
          <w:sz w:val="22"/>
          <w:szCs w:val="22"/>
        </w:rPr>
      </w:pPr>
    </w:p>
    <w:p w:rsidR="00560ECB" w:rsidRPr="00560ECB" w:rsidRDefault="00560ECB" w:rsidP="00560ECB">
      <w:pPr>
        <w:numPr>
          <w:ilvl w:val="0"/>
          <w:numId w:val="3"/>
        </w:numPr>
        <w:jc w:val="center"/>
        <w:rPr>
          <w:sz w:val="22"/>
          <w:szCs w:val="22"/>
        </w:rPr>
      </w:pPr>
      <w:r w:rsidRPr="00560ECB">
        <w:rPr>
          <w:b/>
          <w:sz w:val="22"/>
          <w:szCs w:val="22"/>
        </w:rPr>
        <w:t>Обязанности Сторон</w:t>
      </w:r>
    </w:p>
    <w:p w:rsidR="00560ECB" w:rsidRPr="00560ECB" w:rsidRDefault="00560ECB" w:rsidP="00560ECB">
      <w:pPr>
        <w:suppressAutoHyphens/>
        <w:jc w:val="both"/>
        <w:rPr>
          <w:sz w:val="22"/>
          <w:szCs w:val="22"/>
        </w:rPr>
      </w:pPr>
      <w:r w:rsidRPr="00560ECB">
        <w:rPr>
          <w:b/>
          <w:bCs/>
          <w:sz w:val="22"/>
          <w:szCs w:val="22"/>
        </w:rPr>
        <w:t>3.1. Исполнитель обязан:</w:t>
      </w:r>
    </w:p>
    <w:p w:rsidR="00560ECB" w:rsidRPr="00560ECB" w:rsidRDefault="00560ECB" w:rsidP="00560ECB">
      <w:pPr>
        <w:pStyle w:val="a5"/>
        <w:widowControl w:val="0"/>
        <w:suppressAutoHyphens w:val="0"/>
        <w:autoSpaceDE w:val="0"/>
        <w:autoSpaceDN w:val="0"/>
        <w:adjustRightInd w:val="0"/>
        <w:spacing w:after="0" w:line="240" w:lineRule="auto"/>
        <w:ind w:left="0"/>
        <w:jc w:val="both"/>
        <w:rPr>
          <w:rFonts w:ascii="Times New Roman" w:hAnsi="Times New Roman"/>
        </w:rPr>
      </w:pPr>
      <w:r w:rsidRPr="00560ECB">
        <w:rPr>
          <w:rFonts w:ascii="Times New Roman" w:hAnsi="Times New Roman"/>
        </w:rPr>
        <w:t>3.1.1. Своевременно и надлежащим образом оказать услуги в соответствии со спецификацией (Приложение № 1 к договору).</w:t>
      </w:r>
      <w:r w:rsidRPr="00560ECB">
        <w:t xml:space="preserve"> </w:t>
      </w:r>
    </w:p>
    <w:p w:rsidR="00560ECB" w:rsidRPr="00560ECB" w:rsidRDefault="00560ECB" w:rsidP="00560ECB">
      <w:pPr>
        <w:pStyle w:val="a5"/>
        <w:widowControl w:val="0"/>
        <w:suppressAutoHyphens w:val="0"/>
        <w:autoSpaceDE w:val="0"/>
        <w:autoSpaceDN w:val="0"/>
        <w:adjustRightInd w:val="0"/>
        <w:spacing w:after="0" w:line="240" w:lineRule="auto"/>
        <w:ind w:left="0"/>
        <w:jc w:val="both"/>
        <w:rPr>
          <w:rFonts w:ascii="Times New Roman" w:hAnsi="Times New Roman"/>
        </w:rPr>
      </w:pPr>
      <w:r w:rsidRPr="00560ECB">
        <w:rPr>
          <w:rFonts w:ascii="Times New Roman" w:hAnsi="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2" w:name="Par758"/>
      <w:bookmarkEnd w:id="2"/>
    </w:p>
    <w:p w:rsidR="00560ECB" w:rsidRPr="00560ECB" w:rsidRDefault="00560ECB" w:rsidP="00560ECB">
      <w:pPr>
        <w:pStyle w:val="a5"/>
        <w:widowControl w:val="0"/>
        <w:suppressAutoHyphens w:val="0"/>
        <w:autoSpaceDE w:val="0"/>
        <w:autoSpaceDN w:val="0"/>
        <w:adjustRightInd w:val="0"/>
        <w:spacing w:after="0" w:line="240" w:lineRule="auto"/>
        <w:ind w:left="0"/>
        <w:jc w:val="both"/>
        <w:rPr>
          <w:rFonts w:ascii="Times New Roman" w:hAnsi="Times New Roman"/>
        </w:rPr>
      </w:pPr>
      <w:r w:rsidRPr="00560ECB">
        <w:rPr>
          <w:rFonts w:ascii="Times New Roman" w:hAnsi="Times New Roman"/>
          <w:color w:val="000000"/>
        </w:rPr>
        <w:t xml:space="preserve">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w:t>
      </w:r>
      <w:r w:rsidRPr="00560ECB">
        <w:rPr>
          <w:rFonts w:ascii="Times New Roman" w:hAnsi="Times New Roman"/>
          <w:color w:val="000000"/>
        </w:rPr>
        <w:lastRenderedPageBreak/>
        <w:t>в случае, если данные требования установлены законодательством Российской Федерации.</w:t>
      </w:r>
    </w:p>
    <w:p w:rsidR="00560ECB" w:rsidRPr="00560ECB" w:rsidRDefault="00560ECB" w:rsidP="00560ECB">
      <w:pPr>
        <w:pStyle w:val="a5"/>
        <w:widowControl w:val="0"/>
        <w:suppressAutoHyphens w:val="0"/>
        <w:autoSpaceDE w:val="0"/>
        <w:autoSpaceDN w:val="0"/>
        <w:adjustRightInd w:val="0"/>
        <w:spacing w:after="0" w:line="240" w:lineRule="auto"/>
        <w:ind w:left="0"/>
        <w:jc w:val="both"/>
        <w:rPr>
          <w:rFonts w:ascii="Times New Roman" w:hAnsi="Times New Roman"/>
        </w:rPr>
      </w:pPr>
      <w:r w:rsidRPr="00560ECB">
        <w:rPr>
          <w:rFonts w:ascii="Times New Roman" w:hAnsi="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560ECB" w:rsidRPr="00560ECB" w:rsidRDefault="00560ECB" w:rsidP="00560ECB">
      <w:pPr>
        <w:pStyle w:val="a5"/>
        <w:widowControl w:val="0"/>
        <w:suppressAutoHyphens w:val="0"/>
        <w:autoSpaceDE w:val="0"/>
        <w:autoSpaceDN w:val="0"/>
        <w:adjustRightInd w:val="0"/>
        <w:spacing w:after="0" w:line="240" w:lineRule="auto"/>
        <w:ind w:left="0"/>
        <w:jc w:val="both"/>
        <w:rPr>
          <w:rFonts w:ascii="Times New Roman" w:hAnsi="Times New Roman"/>
        </w:rPr>
      </w:pPr>
      <w:r w:rsidRPr="00560ECB">
        <w:rPr>
          <w:rFonts w:ascii="Times New Roman" w:hAnsi="Times New Roman"/>
        </w:rPr>
        <w:t>3.1.5. Обеспечить устранение недостатков и дефектов, выявленных при приемке результатов оказанных услуг, за свой счет.</w:t>
      </w:r>
      <w:bookmarkStart w:id="3" w:name="Par760"/>
      <w:bookmarkEnd w:id="3"/>
    </w:p>
    <w:p w:rsidR="00560ECB" w:rsidRPr="00560ECB" w:rsidRDefault="00560ECB" w:rsidP="00560ECB">
      <w:pPr>
        <w:pStyle w:val="a5"/>
        <w:widowControl w:val="0"/>
        <w:suppressAutoHyphens w:val="0"/>
        <w:autoSpaceDE w:val="0"/>
        <w:autoSpaceDN w:val="0"/>
        <w:adjustRightInd w:val="0"/>
        <w:spacing w:after="0" w:line="240" w:lineRule="auto"/>
        <w:ind w:left="0"/>
        <w:jc w:val="both"/>
        <w:rPr>
          <w:rFonts w:ascii="Times New Roman" w:hAnsi="Times New Roman"/>
        </w:rPr>
      </w:pPr>
      <w:r w:rsidRPr="00560ECB">
        <w:rPr>
          <w:rFonts w:ascii="Times New Roman" w:hAnsi="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560ECB" w:rsidRPr="00560ECB" w:rsidRDefault="00560ECB" w:rsidP="00560ECB">
      <w:pPr>
        <w:pStyle w:val="a5"/>
        <w:widowControl w:val="0"/>
        <w:suppressAutoHyphens w:val="0"/>
        <w:autoSpaceDE w:val="0"/>
        <w:autoSpaceDN w:val="0"/>
        <w:adjustRightInd w:val="0"/>
        <w:spacing w:after="0" w:line="240" w:lineRule="auto"/>
        <w:ind w:left="0"/>
        <w:jc w:val="both"/>
        <w:rPr>
          <w:rFonts w:ascii="Times New Roman" w:hAnsi="Times New Roman"/>
          <w:b/>
        </w:rPr>
      </w:pPr>
      <w:r w:rsidRPr="00560ECB">
        <w:rPr>
          <w:rFonts w:ascii="Times New Roman" w:hAnsi="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560ECB" w:rsidRPr="00560ECB" w:rsidRDefault="00560ECB" w:rsidP="00560ECB">
      <w:pPr>
        <w:widowControl w:val="0"/>
        <w:suppressAutoHyphens/>
        <w:autoSpaceDE w:val="0"/>
        <w:autoSpaceDN w:val="0"/>
        <w:adjustRightInd w:val="0"/>
        <w:jc w:val="both"/>
        <w:rPr>
          <w:sz w:val="22"/>
          <w:szCs w:val="22"/>
        </w:rPr>
      </w:pPr>
      <w:r w:rsidRPr="00560ECB">
        <w:rPr>
          <w:b/>
          <w:bCs/>
          <w:sz w:val="22"/>
          <w:szCs w:val="22"/>
        </w:rPr>
        <w:t>3.2. Заказчик обязан:</w:t>
      </w:r>
    </w:p>
    <w:p w:rsidR="00560ECB" w:rsidRPr="00560ECB" w:rsidRDefault="00560ECB" w:rsidP="00560ECB">
      <w:pPr>
        <w:pStyle w:val="a5"/>
        <w:widowControl w:val="0"/>
        <w:autoSpaceDE w:val="0"/>
        <w:autoSpaceDN w:val="0"/>
        <w:adjustRightInd w:val="0"/>
        <w:spacing w:after="0" w:line="240" w:lineRule="auto"/>
        <w:ind w:left="0"/>
        <w:jc w:val="both"/>
        <w:rPr>
          <w:rFonts w:ascii="Times New Roman" w:hAnsi="Times New Roman"/>
        </w:rPr>
      </w:pPr>
      <w:r w:rsidRPr="00560ECB">
        <w:rPr>
          <w:rFonts w:ascii="Times New Roman" w:hAnsi="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560ECB" w:rsidRPr="00560ECB" w:rsidRDefault="00560ECB" w:rsidP="00560ECB">
      <w:pPr>
        <w:pStyle w:val="a5"/>
        <w:widowControl w:val="0"/>
        <w:autoSpaceDE w:val="0"/>
        <w:autoSpaceDN w:val="0"/>
        <w:adjustRightInd w:val="0"/>
        <w:spacing w:after="0" w:line="240" w:lineRule="auto"/>
        <w:ind w:left="0"/>
        <w:jc w:val="both"/>
        <w:rPr>
          <w:rFonts w:ascii="Times New Roman" w:hAnsi="Times New Roman"/>
        </w:rPr>
      </w:pPr>
      <w:r w:rsidRPr="00560ECB">
        <w:rPr>
          <w:rFonts w:ascii="Times New Roman" w:hAnsi="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560ECB" w:rsidRPr="00560ECB" w:rsidRDefault="00560ECB" w:rsidP="00560ECB">
      <w:pPr>
        <w:pStyle w:val="a5"/>
        <w:widowControl w:val="0"/>
        <w:autoSpaceDE w:val="0"/>
        <w:autoSpaceDN w:val="0"/>
        <w:adjustRightInd w:val="0"/>
        <w:spacing w:after="0" w:line="240" w:lineRule="auto"/>
        <w:ind w:left="0"/>
        <w:jc w:val="both"/>
        <w:rPr>
          <w:rFonts w:ascii="Times New Roman" w:hAnsi="Times New Roman"/>
        </w:rPr>
      </w:pPr>
      <w:r w:rsidRPr="00560ECB">
        <w:rPr>
          <w:rFonts w:ascii="Times New Roman" w:hAnsi="Times New Roman"/>
        </w:rPr>
        <w:t>3.2.3. Своевременно принять и оплатить надлежащим образом оказанные услуги в соответствии с договором.</w:t>
      </w:r>
    </w:p>
    <w:p w:rsidR="00560ECB" w:rsidRPr="00560ECB" w:rsidRDefault="00560ECB" w:rsidP="00560ECB">
      <w:pPr>
        <w:pStyle w:val="a5"/>
        <w:widowControl w:val="0"/>
        <w:autoSpaceDE w:val="0"/>
        <w:autoSpaceDN w:val="0"/>
        <w:adjustRightInd w:val="0"/>
        <w:spacing w:after="0" w:line="240" w:lineRule="auto"/>
        <w:ind w:left="0"/>
        <w:jc w:val="both"/>
        <w:rPr>
          <w:rFonts w:ascii="Times New Roman" w:hAnsi="Times New Roman"/>
        </w:rPr>
      </w:pPr>
      <w:r w:rsidRPr="00560ECB">
        <w:rPr>
          <w:rFonts w:ascii="Times New Roman" w:hAnsi="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560ECB" w:rsidRPr="00560ECB" w:rsidRDefault="00560ECB" w:rsidP="00560ECB">
      <w:pPr>
        <w:pStyle w:val="a5"/>
        <w:widowControl w:val="0"/>
        <w:autoSpaceDE w:val="0"/>
        <w:autoSpaceDN w:val="0"/>
        <w:adjustRightInd w:val="0"/>
        <w:spacing w:after="0" w:line="240" w:lineRule="auto"/>
        <w:jc w:val="both"/>
      </w:pPr>
    </w:p>
    <w:p w:rsidR="00560ECB" w:rsidRPr="00560ECB" w:rsidRDefault="00560ECB" w:rsidP="00560ECB">
      <w:pPr>
        <w:pStyle w:val="a5"/>
        <w:numPr>
          <w:ilvl w:val="0"/>
          <w:numId w:val="3"/>
        </w:numPr>
        <w:suppressAutoHyphens w:val="0"/>
        <w:spacing w:after="0" w:line="240" w:lineRule="auto"/>
        <w:jc w:val="center"/>
        <w:rPr>
          <w:rFonts w:ascii="Times New Roman" w:hAnsi="Times New Roman"/>
        </w:rPr>
      </w:pPr>
      <w:r w:rsidRPr="00560ECB">
        <w:rPr>
          <w:rFonts w:ascii="Times New Roman" w:hAnsi="Times New Roman"/>
          <w:b/>
          <w:bCs/>
        </w:rPr>
        <w:t>Порядок приемки услуг.</w:t>
      </w:r>
    </w:p>
    <w:p w:rsidR="00560ECB" w:rsidRPr="00560ECB" w:rsidRDefault="00560ECB" w:rsidP="00560ECB">
      <w:pPr>
        <w:pStyle w:val="a4"/>
        <w:shd w:val="clear" w:color="auto" w:fill="FFFFFF"/>
        <w:spacing w:after="0" w:line="100" w:lineRule="atLeast"/>
        <w:jc w:val="both"/>
        <w:rPr>
          <w:rFonts w:ascii="Times New Roman" w:hAnsi="Times New Roman" w:cs="Times New Roman"/>
          <w:color w:val="auto"/>
        </w:rPr>
      </w:pPr>
      <w:r w:rsidRPr="00560ECB">
        <w:rPr>
          <w:rFonts w:ascii="Times New Roman" w:hAnsi="Times New Roman" w:cs="Times New Roman"/>
        </w:rPr>
        <w:t xml:space="preserve">4.1. Приемка услуг по настоящему Договору оформляется актом об оказании услуг.  </w:t>
      </w:r>
      <w:r w:rsidRPr="00560ECB">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560ECB">
        <w:rPr>
          <w:rFonts w:ascii="Times New Roman" w:hAnsi="Times New Roman" w:cs="Times New Roman"/>
        </w:rPr>
        <w:t xml:space="preserve"> </w:t>
      </w:r>
      <w:r w:rsidRPr="00560ECB">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560ECB">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560ECB">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w:t>
      </w:r>
      <w:proofErr w:type="gramStart"/>
      <w:r w:rsidRPr="00560ECB">
        <w:rPr>
          <w:rFonts w:ascii="Times New Roman" w:hAnsi="Times New Roman" w:cs="Times New Roman"/>
          <w:color w:val="auto"/>
        </w:rPr>
        <w:t>,</w:t>
      </w:r>
      <w:proofErr w:type="gramEnd"/>
      <w:r w:rsidRPr="00560ECB">
        <w:rPr>
          <w:rFonts w:ascii="Times New Roman" w:hAnsi="Times New Roman" w:cs="Times New Roman"/>
          <w:color w:val="auto"/>
        </w:rPr>
        <w:t xml:space="preserve">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560ECB" w:rsidRPr="00560ECB" w:rsidRDefault="00560ECB" w:rsidP="00560ECB">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60ECB">
        <w:rPr>
          <w:rFonts w:ascii="Times New Roman" w:hAnsi="Times New Roman" w:cs="Times New Roman"/>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560ECB">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60ECB">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60ECB" w:rsidRPr="00560ECB" w:rsidRDefault="00560ECB" w:rsidP="00560ECB">
      <w:pPr>
        <w:suppressAutoHyphens/>
        <w:jc w:val="both"/>
        <w:rPr>
          <w:sz w:val="22"/>
          <w:szCs w:val="22"/>
        </w:rPr>
      </w:pPr>
      <w:r w:rsidRPr="00560ECB">
        <w:rPr>
          <w:sz w:val="22"/>
          <w:szCs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560ECB" w:rsidRPr="00560ECB" w:rsidRDefault="00560ECB" w:rsidP="00560ECB">
      <w:pPr>
        <w:suppressAutoHyphens/>
        <w:jc w:val="both"/>
        <w:rPr>
          <w:sz w:val="22"/>
          <w:szCs w:val="22"/>
        </w:rPr>
      </w:pPr>
      <w:r w:rsidRPr="00560ECB">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560ECB" w:rsidRDefault="00560ECB" w:rsidP="00560ECB">
      <w:pPr>
        <w:widowControl w:val="0"/>
        <w:suppressAutoHyphens/>
        <w:jc w:val="both"/>
        <w:outlineLvl w:val="2"/>
        <w:rPr>
          <w:bCs/>
          <w:sz w:val="22"/>
          <w:szCs w:val="22"/>
        </w:rPr>
      </w:pPr>
    </w:p>
    <w:p w:rsidR="00560ECB" w:rsidRPr="00560ECB" w:rsidRDefault="00560ECB" w:rsidP="00560ECB">
      <w:pPr>
        <w:widowControl w:val="0"/>
        <w:suppressAutoHyphens/>
        <w:jc w:val="both"/>
        <w:outlineLvl w:val="2"/>
        <w:rPr>
          <w:bCs/>
          <w:sz w:val="22"/>
          <w:szCs w:val="22"/>
        </w:rPr>
      </w:pPr>
    </w:p>
    <w:p w:rsidR="00560ECB" w:rsidRPr="00560ECB" w:rsidRDefault="00560ECB" w:rsidP="00560ECB">
      <w:pPr>
        <w:numPr>
          <w:ilvl w:val="0"/>
          <w:numId w:val="3"/>
        </w:numPr>
        <w:jc w:val="center"/>
        <w:rPr>
          <w:b/>
          <w:sz w:val="22"/>
          <w:szCs w:val="22"/>
        </w:rPr>
      </w:pPr>
      <w:r w:rsidRPr="00560ECB">
        <w:rPr>
          <w:b/>
          <w:sz w:val="22"/>
          <w:szCs w:val="22"/>
        </w:rPr>
        <w:t>Ответственность сторон</w:t>
      </w:r>
    </w:p>
    <w:p w:rsidR="00560ECB" w:rsidRPr="00560ECB" w:rsidRDefault="00560ECB" w:rsidP="00560ECB">
      <w:pPr>
        <w:jc w:val="both"/>
        <w:rPr>
          <w:sz w:val="22"/>
          <w:szCs w:val="22"/>
        </w:rPr>
      </w:pPr>
      <w:r w:rsidRPr="00560ECB">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560ECB" w:rsidRPr="00560ECB" w:rsidRDefault="00560ECB" w:rsidP="00560ECB">
      <w:pPr>
        <w:pStyle w:val="a5"/>
        <w:spacing w:after="0" w:line="240" w:lineRule="auto"/>
        <w:ind w:left="0"/>
        <w:jc w:val="both"/>
        <w:rPr>
          <w:rFonts w:ascii="Times New Roman" w:hAnsi="Times New Roman"/>
        </w:rPr>
      </w:pPr>
      <w:r w:rsidRPr="00560ECB">
        <w:rPr>
          <w:rFonts w:ascii="Times New Roman" w:hAnsi="Times New Roman"/>
        </w:rPr>
        <w:t xml:space="preserve">5.2. За ненадлежащее исполнение или неисполнение обязательств, предусмотренных </w:t>
      </w:r>
      <w:proofErr w:type="spellStart"/>
      <w:r w:rsidRPr="00560ECB">
        <w:rPr>
          <w:rFonts w:ascii="Times New Roman" w:hAnsi="Times New Roman"/>
        </w:rPr>
        <w:t>пп</w:t>
      </w:r>
      <w:proofErr w:type="spellEnd"/>
      <w:r w:rsidRPr="00560ECB">
        <w:rPr>
          <w:rFonts w:ascii="Times New Roman" w:hAnsi="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560ECB">
        <w:rPr>
          <w:rFonts w:ascii="Times New Roman" w:hAnsi="Times New Roman"/>
        </w:rPr>
        <w:t>ненадлежаще</w:t>
      </w:r>
      <w:proofErr w:type="spellEnd"/>
      <w:r w:rsidRPr="00560ECB">
        <w:rPr>
          <w:rFonts w:ascii="Times New Roman" w:hAnsi="Times New Roman"/>
        </w:rPr>
        <w:t xml:space="preserve"> выполненных обязательств.</w:t>
      </w:r>
    </w:p>
    <w:p w:rsidR="00560ECB" w:rsidRPr="00560ECB" w:rsidRDefault="00560ECB" w:rsidP="00560ECB">
      <w:pPr>
        <w:pStyle w:val="a5"/>
        <w:spacing w:after="0" w:line="240" w:lineRule="auto"/>
        <w:ind w:left="0"/>
        <w:jc w:val="both"/>
        <w:rPr>
          <w:rFonts w:ascii="Times New Roman" w:hAnsi="Times New Roman"/>
        </w:rPr>
      </w:pPr>
      <w:r w:rsidRPr="00560ECB">
        <w:rPr>
          <w:rFonts w:ascii="Times New Roman" w:hAnsi="Times New Roman"/>
        </w:rPr>
        <w:t xml:space="preserve">5.3. </w:t>
      </w:r>
      <w:proofErr w:type="gramStart"/>
      <w:r w:rsidRPr="00560ECB">
        <w:rPr>
          <w:rFonts w:ascii="Times New Roman" w:hAnsi="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560ECB" w:rsidRPr="00560ECB" w:rsidRDefault="00560ECB" w:rsidP="00560ECB">
      <w:pPr>
        <w:pStyle w:val="a5"/>
        <w:spacing w:after="0" w:line="240" w:lineRule="auto"/>
        <w:ind w:left="0"/>
        <w:jc w:val="both"/>
        <w:rPr>
          <w:rFonts w:ascii="Times New Roman" w:hAnsi="Times New Roman"/>
        </w:rPr>
      </w:pPr>
      <w:r w:rsidRPr="00560ECB">
        <w:rPr>
          <w:rFonts w:ascii="Times New Roman" w:hAnsi="Times New Roman"/>
        </w:rPr>
        <w:t xml:space="preserve">5.4. </w:t>
      </w:r>
      <w:r w:rsidRPr="00560ECB">
        <w:rPr>
          <w:rFonts w:ascii="Times New Roman" w:hAnsi="Times New Roman" w:cs="Times New Roman"/>
        </w:rPr>
        <w:t xml:space="preserve">В случае нарушения Исполнителем сроков, предусмотренных </w:t>
      </w:r>
      <w:proofErr w:type="spellStart"/>
      <w:r w:rsidRPr="00560ECB">
        <w:rPr>
          <w:rFonts w:ascii="Times New Roman" w:hAnsi="Times New Roman" w:cs="Times New Roman"/>
        </w:rPr>
        <w:t>пп</w:t>
      </w:r>
      <w:proofErr w:type="spellEnd"/>
      <w:r w:rsidRPr="00560ECB">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560ECB" w:rsidRPr="00560ECB" w:rsidRDefault="00560ECB" w:rsidP="00560ECB">
      <w:pPr>
        <w:widowControl w:val="0"/>
        <w:shd w:val="clear" w:color="auto" w:fill="FFFFFF"/>
        <w:suppressAutoHyphens/>
        <w:autoSpaceDE w:val="0"/>
        <w:autoSpaceDN w:val="0"/>
        <w:adjustRightInd w:val="0"/>
        <w:jc w:val="both"/>
        <w:rPr>
          <w:color w:val="000000"/>
          <w:sz w:val="22"/>
          <w:szCs w:val="22"/>
        </w:rPr>
      </w:pPr>
      <w:r w:rsidRPr="00560ECB">
        <w:rPr>
          <w:color w:val="000000"/>
          <w:sz w:val="22"/>
          <w:szCs w:val="22"/>
        </w:rPr>
        <w:t xml:space="preserve">5.5. Уплата неустойки не освобождает Исполнителя от выполнения своих обязательств по настоящему </w:t>
      </w:r>
      <w:r w:rsidRPr="00560ECB">
        <w:rPr>
          <w:sz w:val="22"/>
          <w:szCs w:val="22"/>
        </w:rPr>
        <w:t>договор</w:t>
      </w:r>
      <w:r w:rsidRPr="00560ECB">
        <w:rPr>
          <w:color w:val="000000"/>
          <w:sz w:val="22"/>
          <w:szCs w:val="22"/>
        </w:rPr>
        <w:t>у.</w:t>
      </w:r>
    </w:p>
    <w:p w:rsidR="00560ECB" w:rsidRPr="00560ECB" w:rsidRDefault="00560ECB" w:rsidP="00560ECB">
      <w:pPr>
        <w:pStyle w:val="a9"/>
        <w:tabs>
          <w:tab w:val="left" w:pos="5227"/>
        </w:tabs>
        <w:ind w:left="360"/>
        <w:rPr>
          <w:sz w:val="22"/>
          <w:szCs w:val="22"/>
        </w:rPr>
      </w:pPr>
    </w:p>
    <w:p w:rsidR="00560ECB" w:rsidRPr="00560ECB" w:rsidRDefault="00560ECB" w:rsidP="00560ECB">
      <w:pPr>
        <w:pStyle w:val="a5"/>
        <w:numPr>
          <w:ilvl w:val="0"/>
          <w:numId w:val="4"/>
        </w:numPr>
        <w:suppressAutoHyphens w:val="0"/>
        <w:spacing w:after="0" w:line="240" w:lineRule="auto"/>
        <w:jc w:val="center"/>
        <w:rPr>
          <w:rFonts w:ascii="Times New Roman" w:hAnsi="Times New Roman" w:cs="Times New Roman"/>
          <w:b/>
        </w:rPr>
      </w:pPr>
      <w:r w:rsidRPr="00560ECB">
        <w:rPr>
          <w:rFonts w:ascii="Times New Roman" w:hAnsi="Times New Roman" w:cs="Times New Roman"/>
          <w:b/>
        </w:rPr>
        <w:t>Обеспечение исполнения договора</w:t>
      </w:r>
    </w:p>
    <w:p w:rsidR="00560ECB" w:rsidRPr="00560ECB" w:rsidRDefault="00560ECB" w:rsidP="00560ECB">
      <w:pPr>
        <w:pStyle w:val="a4"/>
        <w:tabs>
          <w:tab w:val="left" w:pos="0"/>
          <w:tab w:val="left" w:pos="1276"/>
        </w:tabs>
        <w:spacing w:after="0" w:line="240" w:lineRule="auto"/>
        <w:jc w:val="both"/>
        <w:rPr>
          <w:rFonts w:ascii="Times New Roman" w:hAnsi="Times New Roman" w:cs="Times New Roman"/>
          <w:b/>
        </w:rPr>
      </w:pPr>
      <w:r w:rsidRPr="00560ECB">
        <w:rPr>
          <w:rFonts w:ascii="Times New Roman" w:hAnsi="Times New Roman" w:cs="Times New Roman"/>
        </w:rPr>
        <w:t xml:space="preserve">6.1. Размер обеспечения исполнения договора составляет </w:t>
      </w:r>
      <w:r w:rsidRPr="00560ECB">
        <w:rPr>
          <w:rFonts w:ascii="Times New Roman" w:hAnsi="Times New Roman" w:cs="Times New Roman"/>
          <w:b/>
        </w:rPr>
        <w:t>5 463,75 рублей</w:t>
      </w:r>
      <w:r w:rsidRPr="00560ECB">
        <w:rPr>
          <w:rFonts w:ascii="Times New Roman" w:hAnsi="Times New Roman" w:cs="Times New Roman"/>
        </w:rPr>
        <w:t>.</w:t>
      </w:r>
    </w:p>
    <w:p w:rsidR="00560ECB" w:rsidRPr="00560ECB" w:rsidRDefault="00560ECB" w:rsidP="00560ECB">
      <w:pPr>
        <w:pStyle w:val="a4"/>
        <w:tabs>
          <w:tab w:val="left" w:pos="0"/>
          <w:tab w:val="left" w:pos="1276"/>
        </w:tabs>
        <w:spacing w:after="0" w:line="240" w:lineRule="auto"/>
        <w:jc w:val="both"/>
        <w:rPr>
          <w:rFonts w:ascii="Times New Roman" w:hAnsi="Times New Roman" w:cs="Times New Roman"/>
          <w:b/>
        </w:rPr>
      </w:pPr>
      <w:r w:rsidRPr="00560ECB">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560ECB">
        <w:rPr>
          <w:rFonts w:ascii="Times New Roman" w:hAnsi="Times New Roman" w:cs="Times New Roman"/>
        </w:rPr>
        <w:t xml:space="preserve">беспечения исполнения Договора определяется Исполнителем самостоятельно. </w:t>
      </w:r>
    </w:p>
    <w:p w:rsidR="00560ECB" w:rsidRPr="00560ECB" w:rsidRDefault="00560ECB" w:rsidP="00560ECB">
      <w:pPr>
        <w:pStyle w:val="a4"/>
        <w:tabs>
          <w:tab w:val="left" w:pos="0"/>
          <w:tab w:val="left" w:pos="1276"/>
        </w:tabs>
        <w:spacing w:after="0" w:line="240" w:lineRule="auto"/>
        <w:jc w:val="both"/>
        <w:rPr>
          <w:rFonts w:ascii="Times New Roman" w:hAnsi="Times New Roman" w:cs="Times New Roman"/>
          <w:b/>
        </w:rPr>
      </w:pPr>
      <w:r w:rsidRPr="00560ECB">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560ECB" w:rsidRPr="00560ECB" w:rsidRDefault="00560ECB" w:rsidP="00560ECB">
      <w:pPr>
        <w:pStyle w:val="a4"/>
        <w:tabs>
          <w:tab w:val="left" w:pos="0"/>
          <w:tab w:val="left" w:pos="1276"/>
        </w:tabs>
        <w:spacing w:after="0" w:line="240" w:lineRule="auto"/>
        <w:jc w:val="both"/>
        <w:rPr>
          <w:rFonts w:ascii="Times New Roman" w:hAnsi="Times New Roman" w:cs="Times New Roman"/>
        </w:rPr>
      </w:pPr>
      <w:r w:rsidRPr="00560ECB">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60ECB" w:rsidRPr="00560ECB" w:rsidRDefault="00560ECB" w:rsidP="00560ECB">
      <w:pPr>
        <w:pStyle w:val="a4"/>
        <w:tabs>
          <w:tab w:val="left" w:pos="0"/>
          <w:tab w:val="left" w:pos="1276"/>
        </w:tabs>
        <w:spacing w:after="0" w:line="240" w:lineRule="auto"/>
        <w:jc w:val="both"/>
        <w:rPr>
          <w:rFonts w:ascii="Times New Roman" w:hAnsi="Times New Roman" w:cs="Times New Roman"/>
        </w:rPr>
      </w:pPr>
      <w:r w:rsidRPr="00560ECB">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560ECB" w:rsidRPr="00560ECB" w:rsidRDefault="00560ECB" w:rsidP="00560ECB">
      <w:pPr>
        <w:pStyle w:val="a4"/>
        <w:tabs>
          <w:tab w:val="left" w:pos="0"/>
          <w:tab w:val="left" w:pos="1276"/>
        </w:tabs>
        <w:spacing w:after="0" w:line="240" w:lineRule="auto"/>
        <w:jc w:val="both"/>
        <w:rPr>
          <w:rFonts w:ascii="Times New Roman" w:hAnsi="Times New Roman" w:cs="Times New Roman"/>
        </w:rPr>
      </w:pPr>
      <w:r w:rsidRPr="00560ECB">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560ECB" w:rsidRPr="00560ECB" w:rsidRDefault="00560ECB" w:rsidP="00560ECB">
      <w:pPr>
        <w:pStyle w:val="a4"/>
        <w:tabs>
          <w:tab w:val="left" w:pos="0"/>
          <w:tab w:val="left" w:pos="1276"/>
          <w:tab w:val="left" w:pos="2268"/>
          <w:tab w:val="left" w:pos="10490"/>
        </w:tabs>
        <w:spacing w:after="0" w:line="240" w:lineRule="auto"/>
        <w:ind w:right="-91"/>
        <w:jc w:val="both"/>
        <w:rPr>
          <w:rFonts w:ascii="Times New Roman" w:hAnsi="Times New Roman" w:cs="Times New Roman"/>
        </w:rPr>
      </w:pPr>
      <w:r w:rsidRPr="00560ECB">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560ECB" w:rsidRPr="00560ECB" w:rsidRDefault="00560ECB" w:rsidP="00560ECB">
      <w:pPr>
        <w:pStyle w:val="a4"/>
        <w:tabs>
          <w:tab w:val="left" w:pos="0"/>
          <w:tab w:val="left" w:pos="1276"/>
          <w:tab w:val="left" w:pos="2268"/>
          <w:tab w:val="left" w:pos="10490"/>
        </w:tabs>
        <w:spacing w:after="0" w:line="240" w:lineRule="auto"/>
        <w:ind w:right="-91"/>
        <w:jc w:val="both"/>
        <w:rPr>
          <w:rFonts w:ascii="Times New Roman" w:hAnsi="Times New Roman" w:cs="Times New Roman"/>
        </w:rPr>
      </w:pPr>
      <w:r w:rsidRPr="00560ECB">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60ECB" w:rsidRPr="00560ECB" w:rsidRDefault="00560ECB" w:rsidP="00560ECB">
      <w:pPr>
        <w:pStyle w:val="a4"/>
        <w:tabs>
          <w:tab w:val="left" w:pos="0"/>
          <w:tab w:val="left" w:pos="1276"/>
          <w:tab w:val="left" w:pos="2268"/>
          <w:tab w:val="left" w:pos="10490"/>
        </w:tabs>
        <w:spacing w:after="0" w:line="240" w:lineRule="auto"/>
        <w:ind w:right="-91"/>
        <w:jc w:val="both"/>
        <w:rPr>
          <w:rFonts w:ascii="Times New Roman" w:hAnsi="Times New Roman" w:cs="Times New Roman"/>
        </w:rPr>
      </w:pPr>
    </w:p>
    <w:p w:rsidR="00560ECB" w:rsidRPr="00560ECB" w:rsidRDefault="00560ECB" w:rsidP="00560ECB">
      <w:pPr>
        <w:ind w:left="615"/>
        <w:jc w:val="center"/>
        <w:rPr>
          <w:b/>
          <w:sz w:val="22"/>
          <w:szCs w:val="22"/>
        </w:rPr>
      </w:pPr>
      <w:r w:rsidRPr="00560ECB">
        <w:rPr>
          <w:b/>
          <w:sz w:val="22"/>
          <w:szCs w:val="22"/>
        </w:rPr>
        <w:t>7. Действие непреодолимой силы</w:t>
      </w:r>
    </w:p>
    <w:p w:rsidR="00560ECB" w:rsidRPr="00560ECB" w:rsidRDefault="00560ECB" w:rsidP="00560ECB">
      <w:pPr>
        <w:suppressAutoHyphens/>
        <w:jc w:val="both"/>
        <w:rPr>
          <w:sz w:val="22"/>
          <w:szCs w:val="22"/>
        </w:rPr>
      </w:pPr>
      <w:r w:rsidRPr="00560ECB">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60ECB" w:rsidRPr="00560ECB" w:rsidRDefault="00560ECB" w:rsidP="00560ECB">
      <w:pPr>
        <w:suppressAutoHyphens/>
        <w:jc w:val="both"/>
        <w:rPr>
          <w:sz w:val="22"/>
          <w:szCs w:val="22"/>
        </w:rPr>
      </w:pPr>
      <w:r w:rsidRPr="00560ECB">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560ECB" w:rsidRDefault="00560ECB" w:rsidP="00560ECB">
      <w:pPr>
        <w:suppressAutoHyphens/>
        <w:jc w:val="both"/>
        <w:rPr>
          <w:sz w:val="22"/>
          <w:szCs w:val="22"/>
        </w:rPr>
      </w:pPr>
      <w:r w:rsidRPr="00560ECB">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45198" w:rsidRPr="00560ECB" w:rsidRDefault="00945198" w:rsidP="00560ECB">
      <w:pPr>
        <w:suppressAutoHyphens/>
        <w:jc w:val="both"/>
        <w:rPr>
          <w:sz w:val="22"/>
          <w:szCs w:val="22"/>
        </w:rPr>
      </w:pPr>
    </w:p>
    <w:p w:rsidR="00560ECB" w:rsidRPr="00560ECB" w:rsidRDefault="00560ECB" w:rsidP="00560ECB">
      <w:pPr>
        <w:ind w:left="615"/>
        <w:jc w:val="center"/>
        <w:rPr>
          <w:b/>
          <w:sz w:val="22"/>
          <w:szCs w:val="22"/>
        </w:rPr>
      </w:pPr>
      <w:r w:rsidRPr="00560ECB">
        <w:rPr>
          <w:b/>
          <w:sz w:val="22"/>
          <w:szCs w:val="22"/>
        </w:rPr>
        <w:t>8. Рассмотрение споров</w:t>
      </w:r>
    </w:p>
    <w:p w:rsidR="00560ECB" w:rsidRPr="00560ECB" w:rsidRDefault="00560ECB" w:rsidP="00560ECB">
      <w:pPr>
        <w:suppressAutoHyphens/>
        <w:jc w:val="both"/>
        <w:rPr>
          <w:sz w:val="22"/>
          <w:szCs w:val="22"/>
        </w:rPr>
      </w:pPr>
      <w:r w:rsidRPr="00560ECB">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560ECB" w:rsidRPr="00560ECB" w:rsidRDefault="00560ECB" w:rsidP="00560ECB">
      <w:pPr>
        <w:suppressAutoHyphens/>
        <w:jc w:val="both"/>
        <w:rPr>
          <w:sz w:val="22"/>
          <w:szCs w:val="22"/>
        </w:rPr>
      </w:pPr>
      <w:r w:rsidRPr="00560ECB">
        <w:rPr>
          <w:sz w:val="22"/>
          <w:szCs w:val="22"/>
        </w:rPr>
        <w:t>8.2. В случае невозможности разрешения споров или разногласий путем переговоров, они подлежат</w:t>
      </w:r>
      <w:r w:rsidRPr="00560ECB">
        <w:rPr>
          <w:b/>
          <w:sz w:val="22"/>
          <w:szCs w:val="22"/>
        </w:rPr>
        <w:t xml:space="preserve"> </w:t>
      </w:r>
      <w:r w:rsidRPr="00560ECB">
        <w:rPr>
          <w:sz w:val="22"/>
          <w:szCs w:val="22"/>
        </w:rPr>
        <w:t xml:space="preserve">рассмотрению в Арбитражном суде Иркутской области в установленном законодательством РФ порядке. </w:t>
      </w:r>
    </w:p>
    <w:p w:rsidR="00560ECB" w:rsidRPr="00560ECB" w:rsidRDefault="00560ECB" w:rsidP="00560ECB">
      <w:pPr>
        <w:suppressAutoHyphens/>
        <w:jc w:val="both"/>
        <w:rPr>
          <w:sz w:val="22"/>
          <w:szCs w:val="22"/>
        </w:rPr>
      </w:pPr>
    </w:p>
    <w:p w:rsidR="00560ECB" w:rsidRPr="00560ECB" w:rsidRDefault="00560ECB" w:rsidP="00560ECB">
      <w:pPr>
        <w:ind w:left="615"/>
        <w:jc w:val="center"/>
        <w:rPr>
          <w:b/>
          <w:sz w:val="22"/>
          <w:szCs w:val="22"/>
        </w:rPr>
      </w:pPr>
      <w:r w:rsidRPr="00560ECB">
        <w:rPr>
          <w:b/>
          <w:sz w:val="22"/>
          <w:szCs w:val="22"/>
        </w:rPr>
        <w:t>9. Срок действия договора.</w:t>
      </w:r>
    </w:p>
    <w:p w:rsidR="00560ECB" w:rsidRDefault="00560ECB" w:rsidP="00560ECB">
      <w:pPr>
        <w:suppressAutoHyphens/>
        <w:jc w:val="both"/>
        <w:rPr>
          <w:sz w:val="22"/>
          <w:szCs w:val="22"/>
        </w:rPr>
      </w:pPr>
      <w:r w:rsidRPr="00560ECB">
        <w:rPr>
          <w:sz w:val="22"/>
          <w:szCs w:val="22"/>
        </w:rPr>
        <w:lastRenderedPageBreak/>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45198" w:rsidRPr="00560ECB" w:rsidRDefault="00945198" w:rsidP="00560ECB">
      <w:pPr>
        <w:suppressAutoHyphens/>
        <w:jc w:val="both"/>
        <w:rPr>
          <w:sz w:val="22"/>
          <w:szCs w:val="22"/>
        </w:rPr>
      </w:pPr>
    </w:p>
    <w:p w:rsidR="00560ECB" w:rsidRPr="00560ECB" w:rsidRDefault="00560ECB" w:rsidP="00560ECB">
      <w:pPr>
        <w:pStyle w:val="a9"/>
        <w:tabs>
          <w:tab w:val="left" w:pos="0"/>
        </w:tabs>
        <w:ind w:firstLine="709"/>
        <w:jc w:val="center"/>
        <w:rPr>
          <w:b/>
          <w:sz w:val="22"/>
          <w:szCs w:val="22"/>
        </w:rPr>
      </w:pPr>
      <w:r w:rsidRPr="00560ECB">
        <w:rPr>
          <w:b/>
          <w:sz w:val="22"/>
          <w:szCs w:val="22"/>
        </w:rPr>
        <w:t>10. Прочие условия</w:t>
      </w:r>
    </w:p>
    <w:p w:rsidR="00560ECB" w:rsidRPr="00560ECB" w:rsidRDefault="00560ECB" w:rsidP="00560ECB">
      <w:pPr>
        <w:pStyle w:val="a9"/>
        <w:tabs>
          <w:tab w:val="left" w:pos="2268"/>
        </w:tabs>
        <w:jc w:val="both"/>
        <w:rPr>
          <w:sz w:val="22"/>
          <w:szCs w:val="22"/>
        </w:rPr>
      </w:pPr>
      <w:r w:rsidRPr="00560ECB">
        <w:rPr>
          <w:sz w:val="22"/>
          <w:szCs w:val="22"/>
        </w:rPr>
        <w:t xml:space="preserve">10.1. Взаимоотношения Сторон, не урегулированные настоящим Договором, регулируются действующим законодательством.  </w:t>
      </w:r>
    </w:p>
    <w:p w:rsidR="00560ECB" w:rsidRPr="00560ECB" w:rsidRDefault="00560ECB" w:rsidP="00560ECB">
      <w:pPr>
        <w:pStyle w:val="2"/>
        <w:ind w:firstLine="0"/>
        <w:rPr>
          <w:sz w:val="22"/>
          <w:szCs w:val="22"/>
        </w:rPr>
      </w:pPr>
      <w:r w:rsidRPr="00560ECB">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560ECB" w:rsidRPr="00560ECB" w:rsidRDefault="00560ECB" w:rsidP="00560ECB">
      <w:pPr>
        <w:pStyle w:val="2"/>
        <w:ind w:firstLine="0"/>
        <w:rPr>
          <w:sz w:val="22"/>
          <w:szCs w:val="22"/>
        </w:rPr>
      </w:pPr>
      <w:r w:rsidRPr="00560ECB">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60ECB" w:rsidRPr="00560ECB" w:rsidRDefault="00560ECB" w:rsidP="00560ECB">
      <w:pPr>
        <w:pStyle w:val="32"/>
        <w:ind w:firstLine="0"/>
        <w:rPr>
          <w:rFonts w:ascii="Times New Roman" w:hAnsi="Times New Roman"/>
          <w:sz w:val="22"/>
          <w:szCs w:val="22"/>
        </w:rPr>
      </w:pPr>
      <w:r w:rsidRPr="00560ECB">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60ECB" w:rsidRPr="00560ECB" w:rsidRDefault="00560ECB" w:rsidP="00560ECB">
      <w:pPr>
        <w:pStyle w:val="32"/>
        <w:ind w:firstLine="0"/>
        <w:rPr>
          <w:rFonts w:ascii="Times New Roman" w:hAnsi="Times New Roman"/>
          <w:sz w:val="22"/>
          <w:szCs w:val="22"/>
        </w:rPr>
      </w:pPr>
      <w:r w:rsidRPr="00560ECB">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560ECB" w:rsidRPr="00560ECB" w:rsidRDefault="00560ECB" w:rsidP="00560ECB">
      <w:pPr>
        <w:pStyle w:val="32"/>
        <w:ind w:firstLine="0"/>
        <w:rPr>
          <w:rFonts w:ascii="Times New Roman" w:hAnsi="Times New Roman"/>
          <w:sz w:val="22"/>
          <w:szCs w:val="22"/>
        </w:rPr>
      </w:pPr>
      <w:r w:rsidRPr="00560ECB">
        <w:rPr>
          <w:rFonts w:ascii="Times New Roman" w:hAnsi="Times New Roman"/>
          <w:sz w:val="22"/>
          <w:szCs w:val="22"/>
        </w:rPr>
        <w:t>10.6. Расторжение договора влечет за собой прекращение обязатель</w:t>
      </w:r>
      <w:proofErr w:type="gramStart"/>
      <w:r w:rsidRPr="00560ECB">
        <w:rPr>
          <w:rFonts w:ascii="Times New Roman" w:hAnsi="Times New Roman"/>
          <w:sz w:val="22"/>
          <w:szCs w:val="22"/>
        </w:rPr>
        <w:t>ств ст</w:t>
      </w:r>
      <w:proofErr w:type="gramEnd"/>
      <w:r w:rsidRPr="00560ECB">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60ECB" w:rsidRPr="00560ECB" w:rsidRDefault="00560ECB" w:rsidP="00560ECB">
      <w:pPr>
        <w:jc w:val="both"/>
        <w:rPr>
          <w:sz w:val="22"/>
          <w:szCs w:val="22"/>
        </w:rPr>
      </w:pPr>
      <w:r w:rsidRPr="00560ECB">
        <w:rPr>
          <w:sz w:val="22"/>
          <w:szCs w:val="22"/>
        </w:rPr>
        <w:t>10.7. К настоящему Договору прилагается и является его неотъемлемой частью</w:t>
      </w:r>
    </w:p>
    <w:p w:rsidR="00560ECB" w:rsidRPr="00560ECB" w:rsidRDefault="00560ECB" w:rsidP="00560ECB">
      <w:pPr>
        <w:jc w:val="both"/>
        <w:rPr>
          <w:i/>
          <w:sz w:val="22"/>
          <w:szCs w:val="22"/>
        </w:rPr>
      </w:pPr>
      <w:r w:rsidRPr="00560ECB">
        <w:rPr>
          <w:i/>
          <w:sz w:val="22"/>
          <w:szCs w:val="22"/>
        </w:rPr>
        <w:t>- Спецификация (Приложение № 1)</w:t>
      </w:r>
    </w:p>
    <w:p w:rsidR="00560ECB" w:rsidRPr="00560ECB" w:rsidRDefault="00560ECB" w:rsidP="00560ECB">
      <w:pPr>
        <w:jc w:val="both"/>
        <w:rPr>
          <w:i/>
          <w:sz w:val="22"/>
          <w:szCs w:val="22"/>
        </w:rPr>
      </w:pPr>
    </w:p>
    <w:p w:rsidR="00560ECB" w:rsidRPr="00560ECB" w:rsidRDefault="00560ECB" w:rsidP="00560ECB">
      <w:pPr>
        <w:ind w:left="615"/>
        <w:jc w:val="center"/>
        <w:rPr>
          <w:b/>
          <w:sz w:val="22"/>
          <w:szCs w:val="22"/>
        </w:rPr>
      </w:pPr>
      <w:r w:rsidRPr="00560ECB">
        <w:rPr>
          <w:b/>
          <w:sz w:val="22"/>
          <w:szCs w:val="22"/>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560ECB" w:rsidRPr="00945198" w:rsidTr="00E9390E">
        <w:tc>
          <w:tcPr>
            <w:tcW w:w="5218" w:type="dxa"/>
          </w:tcPr>
          <w:p w:rsidR="00560ECB" w:rsidRPr="00945198" w:rsidRDefault="00560ECB" w:rsidP="00E9390E">
            <w:pPr>
              <w:pStyle w:val="a9"/>
              <w:tabs>
                <w:tab w:val="left" w:pos="2268"/>
              </w:tabs>
              <w:rPr>
                <w:b/>
                <w:sz w:val="20"/>
              </w:rPr>
            </w:pPr>
            <w:r w:rsidRPr="00945198">
              <w:rPr>
                <w:b/>
                <w:sz w:val="20"/>
              </w:rPr>
              <w:t>Заказчик:</w:t>
            </w:r>
          </w:p>
          <w:p w:rsidR="00560ECB" w:rsidRPr="00945198" w:rsidRDefault="00560ECB" w:rsidP="00E9390E">
            <w:pPr>
              <w:pStyle w:val="a9"/>
              <w:tabs>
                <w:tab w:val="left" w:pos="2268"/>
              </w:tabs>
              <w:rPr>
                <w:b/>
                <w:sz w:val="20"/>
              </w:rPr>
            </w:pPr>
            <w:r w:rsidRPr="00945198">
              <w:rPr>
                <w:b/>
                <w:sz w:val="20"/>
              </w:rPr>
              <w:t xml:space="preserve">ОГАУЗ «Иркутская городская клиническая больница № 8» </w:t>
            </w:r>
          </w:p>
          <w:p w:rsidR="00560ECB" w:rsidRPr="00945198" w:rsidRDefault="00560ECB" w:rsidP="00E9390E">
            <w:pPr>
              <w:pStyle w:val="a9"/>
              <w:tabs>
                <w:tab w:val="left" w:pos="2268"/>
              </w:tabs>
              <w:rPr>
                <w:sz w:val="20"/>
              </w:rPr>
            </w:pPr>
            <w:r w:rsidRPr="00945198">
              <w:rPr>
                <w:b/>
                <w:sz w:val="20"/>
              </w:rPr>
              <w:t xml:space="preserve">Адрес: </w:t>
            </w:r>
            <w:r w:rsidRPr="00945198">
              <w:rPr>
                <w:sz w:val="20"/>
              </w:rPr>
              <w:t>664048,  г. Иркутск, ул. Ярославского, 300</w:t>
            </w:r>
          </w:p>
          <w:p w:rsidR="00560ECB" w:rsidRPr="00945198" w:rsidRDefault="00560ECB" w:rsidP="00E9390E">
            <w:pPr>
              <w:pStyle w:val="a9"/>
              <w:tabs>
                <w:tab w:val="left" w:pos="2268"/>
              </w:tabs>
              <w:rPr>
                <w:sz w:val="20"/>
              </w:rPr>
            </w:pPr>
            <w:r w:rsidRPr="00945198">
              <w:rPr>
                <w:b/>
                <w:sz w:val="20"/>
              </w:rPr>
              <w:t xml:space="preserve">Телефон </w:t>
            </w:r>
            <w:r w:rsidRPr="00945198">
              <w:rPr>
                <w:sz w:val="20"/>
              </w:rPr>
              <w:t>44-31-30, 502-490</w:t>
            </w:r>
          </w:p>
          <w:p w:rsidR="00560ECB" w:rsidRPr="00945198" w:rsidRDefault="00560ECB" w:rsidP="00E9390E">
            <w:pPr>
              <w:pStyle w:val="a9"/>
              <w:tabs>
                <w:tab w:val="left" w:pos="2268"/>
              </w:tabs>
              <w:rPr>
                <w:sz w:val="20"/>
              </w:rPr>
            </w:pPr>
            <w:r w:rsidRPr="00945198">
              <w:rPr>
                <w:b/>
                <w:sz w:val="20"/>
              </w:rPr>
              <w:t>ИНН</w:t>
            </w:r>
            <w:r w:rsidRPr="00945198">
              <w:rPr>
                <w:sz w:val="20"/>
              </w:rPr>
              <w:t xml:space="preserve"> 3810009342</w:t>
            </w:r>
          </w:p>
          <w:p w:rsidR="00560ECB" w:rsidRPr="00945198" w:rsidRDefault="00560ECB" w:rsidP="00E9390E">
            <w:pPr>
              <w:pStyle w:val="a9"/>
              <w:tabs>
                <w:tab w:val="left" w:pos="2268"/>
              </w:tabs>
              <w:rPr>
                <w:sz w:val="20"/>
              </w:rPr>
            </w:pPr>
            <w:r w:rsidRPr="00945198">
              <w:rPr>
                <w:b/>
                <w:sz w:val="20"/>
              </w:rPr>
              <w:t>КПП</w:t>
            </w:r>
            <w:r w:rsidRPr="00945198">
              <w:rPr>
                <w:sz w:val="20"/>
              </w:rPr>
              <w:t xml:space="preserve"> 381001001</w:t>
            </w:r>
          </w:p>
          <w:p w:rsidR="00560ECB" w:rsidRPr="00945198" w:rsidRDefault="00560ECB" w:rsidP="00E9390E">
            <w:pPr>
              <w:pStyle w:val="a9"/>
              <w:tabs>
                <w:tab w:val="left" w:pos="2268"/>
              </w:tabs>
              <w:rPr>
                <w:b/>
                <w:sz w:val="20"/>
              </w:rPr>
            </w:pPr>
            <w:r w:rsidRPr="00945198">
              <w:rPr>
                <w:b/>
                <w:sz w:val="20"/>
              </w:rPr>
              <w:t xml:space="preserve">Отделение Иркутск </w:t>
            </w:r>
            <w:proofErr w:type="gramStart"/>
            <w:r w:rsidRPr="00945198">
              <w:rPr>
                <w:b/>
                <w:sz w:val="20"/>
              </w:rPr>
              <w:t>г</w:t>
            </w:r>
            <w:proofErr w:type="gramEnd"/>
            <w:r w:rsidRPr="00945198">
              <w:rPr>
                <w:b/>
                <w:sz w:val="20"/>
              </w:rPr>
              <w:t>. Иркутск</w:t>
            </w:r>
          </w:p>
          <w:p w:rsidR="00560ECB" w:rsidRPr="00945198" w:rsidRDefault="00560ECB" w:rsidP="00E9390E">
            <w:pPr>
              <w:pStyle w:val="a9"/>
              <w:tabs>
                <w:tab w:val="left" w:pos="2268"/>
              </w:tabs>
              <w:rPr>
                <w:sz w:val="20"/>
              </w:rPr>
            </w:pPr>
            <w:proofErr w:type="gramStart"/>
            <w:r w:rsidRPr="00945198">
              <w:rPr>
                <w:b/>
                <w:sz w:val="20"/>
              </w:rPr>
              <w:t>Р</w:t>
            </w:r>
            <w:proofErr w:type="gramEnd"/>
            <w:r w:rsidRPr="00945198">
              <w:rPr>
                <w:b/>
                <w:sz w:val="20"/>
              </w:rPr>
              <w:t xml:space="preserve">/с </w:t>
            </w:r>
            <w:r w:rsidRPr="00945198">
              <w:rPr>
                <w:sz w:val="20"/>
              </w:rPr>
              <w:t>40601810500003000002</w:t>
            </w:r>
          </w:p>
          <w:p w:rsidR="00560ECB" w:rsidRPr="00945198" w:rsidRDefault="00560ECB" w:rsidP="00E9390E">
            <w:pPr>
              <w:pStyle w:val="a9"/>
              <w:tabs>
                <w:tab w:val="left" w:pos="2268"/>
              </w:tabs>
              <w:rPr>
                <w:sz w:val="20"/>
              </w:rPr>
            </w:pPr>
            <w:r w:rsidRPr="00945198">
              <w:rPr>
                <w:b/>
                <w:sz w:val="20"/>
              </w:rPr>
              <w:t>БИК</w:t>
            </w:r>
            <w:r w:rsidRPr="00945198">
              <w:rPr>
                <w:sz w:val="20"/>
              </w:rPr>
              <w:t xml:space="preserve"> 042520001</w:t>
            </w:r>
          </w:p>
          <w:p w:rsidR="00560ECB" w:rsidRPr="00945198" w:rsidRDefault="00560ECB" w:rsidP="00E9390E">
            <w:pPr>
              <w:pStyle w:val="a9"/>
              <w:tabs>
                <w:tab w:val="left" w:pos="2268"/>
              </w:tabs>
              <w:rPr>
                <w:sz w:val="20"/>
              </w:rPr>
            </w:pPr>
            <w:r w:rsidRPr="00945198">
              <w:rPr>
                <w:sz w:val="20"/>
              </w:rPr>
              <w:t>Министерство финансов Иркутской области (ОГАУЗ «Иркутская городская клиническая больница № 8», л/с 80303090207)</w:t>
            </w:r>
          </w:p>
          <w:p w:rsidR="00456DD4" w:rsidRPr="00945198" w:rsidRDefault="00456DD4" w:rsidP="00E9390E">
            <w:pPr>
              <w:pStyle w:val="a9"/>
              <w:tabs>
                <w:tab w:val="left" w:pos="2268"/>
              </w:tabs>
              <w:rPr>
                <w:b/>
                <w:sz w:val="20"/>
              </w:rPr>
            </w:pPr>
          </w:p>
          <w:p w:rsidR="00456DD4" w:rsidRPr="00945198" w:rsidRDefault="00456DD4" w:rsidP="00E9390E">
            <w:pPr>
              <w:pStyle w:val="a9"/>
              <w:tabs>
                <w:tab w:val="left" w:pos="2268"/>
              </w:tabs>
              <w:rPr>
                <w:b/>
                <w:sz w:val="20"/>
              </w:rPr>
            </w:pPr>
          </w:p>
          <w:p w:rsidR="00945198" w:rsidRDefault="00560ECB" w:rsidP="00E9390E">
            <w:pPr>
              <w:pStyle w:val="a9"/>
              <w:tabs>
                <w:tab w:val="left" w:pos="2268"/>
              </w:tabs>
              <w:rPr>
                <w:b/>
                <w:sz w:val="20"/>
              </w:rPr>
            </w:pPr>
            <w:r w:rsidRPr="00945198">
              <w:rPr>
                <w:b/>
                <w:sz w:val="20"/>
              </w:rPr>
              <w:t>Главный врач</w:t>
            </w:r>
          </w:p>
          <w:p w:rsidR="00945198" w:rsidRPr="00945198" w:rsidRDefault="00945198" w:rsidP="00E9390E">
            <w:pPr>
              <w:pStyle w:val="a9"/>
              <w:tabs>
                <w:tab w:val="left" w:pos="2268"/>
              </w:tabs>
              <w:rPr>
                <w:b/>
                <w:sz w:val="20"/>
              </w:rPr>
            </w:pPr>
          </w:p>
          <w:p w:rsidR="00560ECB" w:rsidRPr="00945198" w:rsidRDefault="00560ECB" w:rsidP="00E9390E">
            <w:pPr>
              <w:pStyle w:val="a9"/>
              <w:tabs>
                <w:tab w:val="left" w:pos="2268"/>
              </w:tabs>
              <w:rPr>
                <w:b/>
                <w:sz w:val="20"/>
              </w:rPr>
            </w:pPr>
            <w:r w:rsidRPr="00945198">
              <w:rPr>
                <w:b/>
                <w:sz w:val="20"/>
              </w:rPr>
              <w:t xml:space="preserve">______________________/ </w:t>
            </w:r>
            <w:proofErr w:type="spellStart"/>
            <w:r w:rsidR="00456DD4" w:rsidRPr="00945198">
              <w:rPr>
                <w:b/>
                <w:sz w:val="20"/>
              </w:rPr>
              <w:t>Е</w:t>
            </w:r>
            <w:r w:rsidRPr="00945198">
              <w:rPr>
                <w:b/>
                <w:sz w:val="20"/>
              </w:rPr>
              <w:t>сева</w:t>
            </w:r>
            <w:proofErr w:type="spellEnd"/>
            <w:r w:rsidRPr="00945198">
              <w:rPr>
                <w:b/>
                <w:sz w:val="20"/>
              </w:rPr>
              <w:t xml:space="preserve"> Ж.В. /</w:t>
            </w:r>
          </w:p>
          <w:p w:rsidR="00560ECB" w:rsidRPr="00945198" w:rsidRDefault="00560ECB" w:rsidP="00E9390E">
            <w:pPr>
              <w:pStyle w:val="a9"/>
              <w:tabs>
                <w:tab w:val="left" w:pos="2268"/>
              </w:tabs>
              <w:rPr>
                <w:rFonts w:eastAsia="Calibri"/>
                <w:b/>
                <w:sz w:val="20"/>
              </w:rPr>
            </w:pPr>
            <w:r w:rsidRPr="00945198">
              <w:rPr>
                <w:b/>
                <w:sz w:val="20"/>
              </w:rPr>
              <w:t>М.П.</w:t>
            </w:r>
          </w:p>
        </w:tc>
        <w:tc>
          <w:tcPr>
            <w:tcW w:w="5103" w:type="dxa"/>
          </w:tcPr>
          <w:p w:rsidR="00560ECB" w:rsidRPr="00945198" w:rsidRDefault="00560ECB" w:rsidP="00E9390E">
            <w:pPr>
              <w:widowControl w:val="0"/>
              <w:tabs>
                <w:tab w:val="left" w:pos="5040"/>
              </w:tabs>
              <w:autoSpaceDE w:val="0"/>
              <w:autoSpaceDN w:val="0"/>
              <w:adjustRightInd w:val="0"/>
              <w:rPr>
                <w:b/>
                <w:sz w:val="20"/>
                <w:szCs w:val="20"/>
              </w:rPr>
            </w:pPr>
            <w:r w:rsidRPr="00945198">
              <w:rPr>
                <w:b/>
                <w:sz w:val="20"/>
                <w:szCs w:val="20"/>
              </w:rPr>
              <w:t>Исполнитель:</w:t>
            </w:r>
          </w:p>
          <w:p w:rsidR="00560ECB" w:rsidRPr="00945198" w:rsidRDefault="00560ECB" w:rsidP="00560ECB">
            <w:pPr>
              <w:pStyle w:val="Default"/>
              <w:rPr>
                <w:b/>
                <w:sz w:val="20"/>
                <w:szCs w:val="20"/>
              </w:rPr>
            </w:pPr>
            <w:r w:rsidRPr="00945198">
              <w:rPr>
                <w:b/>
                <w:sz w:val="20"/>
                <w:szCs w:val="20"/>
              </w:rPr>
              <w:t xml:space="preserve">ООО «САРМ» </w:t>
            </w:r>
          </w:p>
          <w:p w:rsidR="00560ECB" w:rsidRPr="00945198" w:rsidRDefault="00560ECB" w:rsidP="00560ECB">
            <w:pPr>
              <w:widowControl w:val="0"/>
              <w:tabs>
                <w:tab w:val="left" w:pos="5040"/>
              </w:tabs>
              <w:autoSpaceDE w:val="0"/>
              <w:autoSpaceDN w:val="0"/>
              <w:adjustRightInd w:val="0"/>
              <w:rPr>
                <w:sz w:val="20"/>
                <w:szCs w:val="20"/>
              </w:rPr>
            </w:pPr>
            <w:r w:rsidRPr="00945198">
              <w:rPr>
                <w:b/>
                <w:sz w:val="20"/>
                <w:szCs w:val="20"/>
              </w:rPr>
              <w:t xml:space="preserve">Адрес: </w:t>
            </w:r>
            <w:r w:rsidRPr="00945198">
              <w:rPr>
                <w:sz w:val="20"/>
                <w:szCs w:val="20"/>
              </w:rPr>
              <w:t xml:space="preserve">630005, г. Новосибирск, ул. Некрасова, 63/1, этаж 2 </w:t>
            </w:r>
          </w:p>
          <w:p w:rsidR="00560ECB" w:rsidRPr="00945198" w:rsidRDefault="00560ECB" w:rsidP="00560ECB">
            <w:pPr>
              <w:widowControl w:val="0"/>
              <w:tabs>
                <w:tab w:val="left" w:pos="5040"/>
              </w:tabs>
              <w:autoSpaceDE w:val="0"/>
              <w:autoSpaceDN w:val="0"/>
              <w:adjustRightInd w:val="0"/>
              <w:rPr>
                <w:sz w:val="20"/>
                <w:szCs w:val="20"/>
              </w:rPr>
            </w:pPr>
            <w:r w:rsidRPr="00945198">
              <w:rPr>
                <w:b/>
                <w:sz w:val="20"/>
                <w:szCs w:val="20"/>
              </w:rPr>
              <w:t>Тел.</w:t>
            </w:r>
            <w:r w:rsidRPr="00945198">
              <w:rPr>
                <w:sz w:val="20"/>
                <w:szCs w:val="20"/>
              </w:rPr>
              <w:t xml:space="preserve"> 8</w:t>
            </w:r>
            <w:r w:rsidR="00456DD4" w:rsidRPr="00945198">
              <w:rPr>
                <w:sz w:val="20"/>
                <w:szCs w:val="20"/>
              </w:rPr>
              <w:t>(800) 500-16-85, 8(383) 286-84-00</w:t>
            </w:r>
            <w:r w:rsidRPr="00945198">
              <w:rPr>
                <w:sz w:val="20"/>
                <w:szCs w:val="20"/>
              </w:rPr>
              <w:t xml:space="preserve"> </w:t>
            </w:r>
          </w:p>
          <w:p w:rsidR="00560ECB" w:rsidRPr="00945198" w:rsidRDefault="00560ECB" w:rsidP="00560ECB">
            <w:pPr>
              <w:widowControl w:val="0"/>
              <w:tabs>
                <w:tab w:val="left" w:pos="5040"/>
              </w:tabs>
              <w:autoSpaceDE w:val="0"/>
              <w:autoSpaceDN w:val="0"/>
              <w:adjustRightInd w:val="0"/>
              <w:rPr>
                <w:sz w:val="20"/>
                <w:szCs w:val="20"/>
              </w:rPr>
            </w:pPr>
            <w:r w:rsidRPr="00945198">
              <w:rPr>
                <w:b/>
                <w:sz w:val="20"/>
                <w:szCs w:val="20"/>
              </w:rPr>
              <w:t xml:space="preserve">ИНН </w:t>
            </w:r>
            <w:r w:rsidR="00456DD4" w:rsidRPr="00945198">
              <w:rPr>
                <w:sz w:val="20"/>
                <w:szCs w:val="20"/>
              </w:rPr>
              <w:t>5404516054</w:t>
            </w:r>
            <w:r w:rsidRPr="00945198">
              <w:rPr>
                <w:sz w:val="20"/>
                <w:szCs w:val="20"/>
              </w:rPr>
              <w:t xml:space="preserve"> </w:t>
            </w:r>
          </w:p>
          <w:p w:rsidR="00560ECB" w:rsidRPr="00945198" w:rsidRDefault="00560ECB" w:rsidP="00560ECB">
            <w:pPr>
              <w:widowControl w:val="0"/>
              <w:tabs>
                <w:tab w:val="left" w:pos="5040"/>
              </w:tabs>
              <w:autoSpaceDE w:val="0"/>
              <w:autoSpaceDN w:val="0"/>
              <w:adjustRightInd w:val="0"/>
              <w:rPr>
                <w:sz w:val="20"/>
                <w:szCs w:val="20"/>
              </w:rPr>
            </w:pPr>
            <w:r w:rsidRPr="00945198">
              <w:rPr>
                <w:b/>
                <w:sz w:val="20"/>
                <w:szCs w:val="20"/>
              </w:rPr>
              <w:t xml:space="preserve">КПП </w:t>
            </w:r>
            <w:r w:rsidR="00456DD4" w:rsidRPr="00945198">
              <w:rPr>
                <w:sz w:val="20"/>
                <w:szCs w:val="20"/>
              </w:rPr>
              <w:t>540601001</w:t>
            </w:r>
          </w:p>
          <w:p w:rsidR="00560ECB" w:rsidRPr="00945198" w:rsidRDefault="00560ECB" w:rsidP="00560ECB">
            <w:pPr>
              <w:widowControl w:val="0"/>
              <w:tabs>
                <w:tab w:val="left" w:pos="5040"/>
              </w:tabs>
              <w:autoSpaceDE w:val="0"/>
              <w:autoSpaceDN w:val="0"/>
              <w:adjustRightInd w:val="0"/>
              <w:rPr>
                <w:sz w:val="20"/>
                <w:szCs w:val="20"/>
              </w:rPr>
            </w:pPr>
            <w:r w:rsidRPr="00945198">
              <w:rPr>
                <w:b/>
                <w:sz w:val="20"/>
                <w:szCs w:val="20"/>
              </w:rPr>
              <w:t xml:space="preserve">ОГРН </w:t>
            </w:r>
            <w:r w:rsidR="00456DD4" w:rsidRPr="00945198">
              <w:rPr>
                <w:sz w:val="20"/>
                <w:szCs w:val="20"/>
              </w:rPr>
              <w:t>1145476083290</w:t>
            </w:r>
            <w:r w:rsidRPr="00945198">
              <w:rPr>
                <w:sz w:val="20"/>
                <w:szCs w:val="20"/>
              </w:rPr>
              <w:t xml:space="preserve"> </w:t>
            </w:r>
          </w:p>
          <w:p w:rsidR="00560ECB" w:rsidRPr="00945198" w:rsidRDefault="00560ECB" w:rsidP="00560ECB">
            <w:pPr>
              <w:widowControl w:val="0"/>
              <w:tabs>
                <w:tab w:val="left" w:pos="5040"/>
              </w:tabs>
              <w:autoSpaceDE w:val="0"/>
              <w:autoSpaceDN w:val="0"/>
              <w:adjustRightInd w:val="0"/>
              <w:rPr>
                <w:sz w:val="20"/>
                <w:szCs w:val="20"/>
              </w:rPr>
            </w:pPr>
            <w:r w:rsidRPr="00945198">
              <w:rPr>
                <w:b/>
                <w:sz w:val="20"/>
                <w:szCs w:val="20"/>
              </w:rPr>
              <w:t xml:space="preserve">ОКПО </w:t>
            </w:r>
            <w:r w:rsidR="00456DD4" w:rsidRPr="00945198">
              <w:rPr>
                <w:sz w:val="20"/>
                <w:szCs w:val="20"/>
              </w:rPr>
              <w:t>34508589</w:t>
            </w:r>
          </w:p>
          <w:p w:rsidR="00560ECB" w:rsidRPr="00945198" w:rsidRDefault="00560ECB" w:rsidP="00560ECB">
            <w:pPr>
              <w:widowControl w:val="0"/>
              <w:tabs>
                <w:tab w:val="left" w:pos="5040"/>
              </w:tabs>
              <w:autoSpaceDE w:val="0"/>
              <w:autoSpaceDN w:val="0"/>
              <w:adjustRightInd w:val="0"/>
              <w:rPr>
                <w:sz w:val="20"/>
                <w:szCs w:val="20"/>
              </w:rPr>
            </w:pPr>
            <w:proofErr w:type="spellStart"/>
            <w:proofErr w:type="gramStart"/>
            <w:r w:rsidRPr="00945198">
              <w:rPr>
                <w:b/>
                <w:sz w:val="20"/>
                <w:szCs w:val="20"/>
              </w:rPr>
              <w:t>р</w:t>
            </w:r>
            <w:proofErr w:type="spellEnd"/>
            <w:proofErr w:type="gramEnd"/>
            <w:r w:rsidRPr="00945198">
              <w:rPr>
                <w:b/>
                <w:sz w:val="20"/>
                <w:szCs w:val="20"/>
              </w:rPr>
              <w:t xml:space="preserve">/с </w:t>
            </w:r>
            <w:r w:rsidR="00456DD4" w:rsidRPr="00945198">
              <w:rPr>
                <w:sz w:val="20"/>
                <w:szCs w:val="20"/>
              </w:rPr>
              <w:t>40702810844050005333</w:t>
            </w:r>
            <w:r w:rsidRPr="00945198">
              <w:rPr>
                <w:sz w:val="20"/>
                <w:szCs w:val="20"/>
              </w:rPr>
              <w:t xml:space="preserve"> </w:t>
            </w:r>
          </w:p>
          <w:p w:rsidR="00560ECB" w:rsidRPr="00945198" w:rsidRDefault="00456DD4" w:rsidP="00560ECB">
            <w:pPr>
              <w:pStyle w:val="Default"/>
              <w:rPr>
                <w:b/>
                <w:sz w:val="20"/>
                <w:szCs w:val="20"/>
              </w:rPr>
            </w:pPr>
            <w:r w:rsidRPr="00945198">
              <w:rPr>
                <w:b/>
                <w:sz w:val="20"/>
                <w:szCs w:val="20"/>
              </w:rPr>
              <w:t>Сибирский б</w:t>
            </w:r>
            <w:r w:rsidR="00560ECB" w:rsidRPr="00945198">
              <w:rPr>
                <w:b/>
                <w:sz w:val="20"/>
                <w:szCs w:val="20"/>
              </w:rPr>
              <w:t xml:space="preserve">анк </w:t>
            </w:r>
            <w:r w:rsidRPr="00945198">
              <w:rPr>
                <w:b/>
                <w:sz w:val="20"/>
                <w:szCs w:val="20"/>
              </w:rPr>
              <w:t>С</w:t>
            </w:r>
            <w:r w:rsidR="00560ECB" w:rsidRPr="00945198">
              <w:rPr>
                <w:b/>
                <w:sz w:val="20"/>
                <w:szCs w:val="20"/>
              </w:rPr>
              <w:t>бербанк</w:t>
            </w:r>
            <w:r w:rsidRPr="00945198">
              <w:rPr>
                <w:b/>
                <w:sz w:val="20"/>
                <w:szCs w:val="20"/>
              </w:rPr>
              <w:t>а</w:t>
            </w:r>
            <w:r w:rsidR="00560ECB" w:rsidRPr="00945198">
              <w:rPr>
                <w:b/>
                <w:sz w:val="20"/>
                <w:szCs w:val="20"/>
              </w:rPr>
              <w:t xml:space="preserve"> </w:t>
            </w:r>
            <w:r w:rsidRPr="00945198">
              <w:rPr>
                <w:b/>
                <w:sz w:val="20"/>
                <w:szCs w:val="20"/>
              </w:rPr>
              <w:t xml:space="preserve">России </w:t>
            </w:r>
            <w:proofErr w:type="gramStart"/>
            <w:r w:rsidRPr="00945198">
              <w:rPr>
                <w:b/>
                <w:sz w:val="20"/>
                <w:szCs w:val="20"/>
              </w:rPr>
              <w:t>г</w:t>
            </w:r>
            <w:proofErr w:type="gramEnd"/>
            <w:r w:rsidRPr="00945198">
              <w:rPr>
                <w:b/>
                <w:sz w:val="20"/>
                <w:szCs w:val="20"/>
              </w:rPr>
              <w:t>. Новосибирск (ИНН 7707083893)</w:t>
            </w:r>
            <w:r w:rsidR="00560ECB" w:rsidRPr="00945198">
              <w:rPr>
                <w:b/>
                <w:sz w:val="20"/>
                <w:szCs w:val="20"/>
              </w:rPr>
              <w:t xml:space="preserve"> </w:t>
            </w:r>
          </w:p>
          <w:p w:rsidR="00560ECB" w:rsidRPr="00945198" w:rsidRDefault="00560ECB" w:rsidP="00560ECB">
            <w:pPr>
              <w:widowControl w:val="0"/>
              <w:tabs>
                <w:tab w:val="left" w:pos="5040"/>
              </w:tabs>
              <w:autoSpaceDE w:val="0"/>
              <w:autoSpaceDN w:val="0"/>
              <w:adjustRightInd w:val="0"/>
              <w:rPr>
                <w:sz w:val="20"/>
                <w:szCs w:val="20"/>
              </w:rPr>
            </w:pPr>
            <w:r w:rsidRPr="00945198">
              <w:rPr>
                <w:b/>
                <w:sz w:val="20"/>
                <w:szCs w:val="20"/>
              </w:rPr>
              <w:t xml:space="preserve">к/с </w:t>
            </w:r>
            <w:r w:rsidR="00456DD4" w:rsidRPr="00945198">
              <w:rPr>
                <w:sz w:val="20"/>
                <w:szCs w:val="20"/>
              </w:rPr>
              <w:t>30101810500000000641</w:t>
            </w:r>
          </w:p>
          <w:p w:rsidR="00560ECB" w:rsidRPr="00945198" w:rsidRDefault="00560ECB" w:rsidP="00560ECB">
            <w:pPr>
              <w:widowControl w:val="0"/>
              <w:tabs>
                <w:tab w:val="left" w:pos="5040"/>
              </w:tabs>
              <w:autoSpaceDE w:val="0"/>
              <w:autoSpaceDN w:val="0"/>
              <w:adjustRightInd w:val="0"/>
              <w:rPr>
                <w:sz w:val="20"/>
                <w:szCs w:val="20"/>
              </w:rPr>
            </w:pPr>
            <w:r w:rsidRPr="00945198">
              <w:rPr>
                <w:b/>
                <w:sz w:val="20"/>
                <w:szCs w:val="20"/>
              </w:rPr>
              <w:t xml:space="preserve">БИК </w:t>
            </w:r>
            <w:r w:rsidR="00456DD4" w:rsidRPr="00945198">
              <w:rPr>
                <w:sz w:val="20"/>
                <w:szCs w:val="20"/>
              </w:rPr>
              <w:t>045004641</w:t>
            </w:r>
          </w:p>
          <w:p w:rsidR="00456DD4" w:rsidRPr="00945198" w:rsidRDefault="00456DD4" w:rsidP="00560ECB">
            <w:pPr>
              <w:widowControl w:val="0"/>
              <w:tabs>
                <w:tab w:val="left" w:pos="5040"/>
              </w:tabs>
              <w:autoSpaceDE w:val="0"/>
              <w:autoSpaceDN w:val="0"/>
              <w:adjustRightInd w:val="0"/>
              <w:rPr>
                <w:b/>
                <w:sz w:val="20"/>
                <w:szCs w:val="20"/>
              </w:rPr>
            </w:pPr>
          </w:p>
          <w:p w:rsidR="00560ECB" w:rsidRPr="00945198" w:rsidRDefault="00456DD4" w:rsidP="00560ECB">
            <w:pPr>
              <w:widowControl w:val="0"/>
              <w:tabs>
                <w:tab w:val="left" w:pos="5040"/>
              </w:tabs>
              <w:autoSpaceDE w:val="0"/>
              <w:autoSpaceDN w:val="0"/>
              <w:adjustRightInd w:val="0"/>
              <w:rPr>
                <w:b/>
                <w:sz w:val="20"/>
                <w:szCs w:val="20"/>
              </w:rPr>
            </w:pPr>
            <w:r w:rsidRPr="00945198">
              <w:rPr>
                <w:b/>
                <w:sz w:val="20"/>
                <w:szCs w:val="20"/>
              </w:rPr>
              <w:t>Д</w:t>
            </w:r>
            <w:r w:rsidR="00560ECB" w:rsidRPr="00945198">
              <w:rPr>
                <w:b/>
                <w:sz w:val="20"/>
                <w:szCs w:val="20"/>
              </w:rPr>
              <w:t>иректор</w:t>
            </w:r>
          </w:p>
          <w:p w:rsidR="00945198" w:rsidRPr="00945198" w:rsidRDefault="00945198" w:rsidP="00560ECB">
            <w:pPr>
              <w:widowControl w:val="0"/>
              <w:tabs>
                <w:tab w:val="left" w:pos="5040"/>
              </w:tabs>
              <w:autoSpaceDE w:val="0"/>
              <w:autoSpaceDN w:val="0"/>
              <w:adjustRightInd w:val="0"/>
              <w:rPr>
                <w:b/>
                <w:sz w:val="20"/>
                <w:szCs w:val="20"/>
              </w:rPr>
            </w:pPr>
          </w:p>
          <w:p w:rsidR="00945198" w:rsidRDefault="00456DD4" w:rsidP="00456DD4">
            <w:pPr>
              <w:rPr>
                <w:b/>
                <w:sz w:val="20"/>
                <w:szCs w:val="20"/>
              </w:rPr>
            </w:pPr>
            <w:r w:rsidRPr="00945198">
              <w:rPr>
                <w:b/>
                <w:sz w:val="20"/>
                <w:szCs w:val="20"/>
              </w:rPr>
              <w:t>_____________</w:t>
            </w:r>
            <w:r w:rsidR="00560ECB" w:rsidRPr="00945198">
              <w:rPr>
                <w:b/>
                <w:sz w:val="20"/>
                <w:szCs w:val="20"/>
              </w:rPr>
              <w:t>_______/</w:t>
            </w:r>
            <w:r w:rsidRPr="00945198">
              <w:rPr>
                <w:b/>
                <w:sz w:val="20"/>
                <w:szCs w:val="20"/>
              </w:rPr>
              <w:t xml:space="preserve"> Бородин Д.В.</w:t>
            </w:r>
            <w:r w:rsidR="00560ECB" w:rsidRPr="00945198">
              <w:rPr>
                <w:b/>
                <w:sz w:val="20"/>
                <w:szCs w:val="20"/>
              </w:rPr>
              <w:t xml:space="preserve"> /</w:t>
            </w:r>
            <w:r w:rsidR="00945198" w:rsidRPr="00945198">
              <w:rPr>
                <w:b/>
                <w:sz w:val="20"/>
                <w:szCs w:val="20"/>
              </w:rPr>
              <w:t xml:space="preserve"> </w:t>
            </w:r>
          </w:p>
          <w:p w:rsidR="00560ECB" w:rsidRPr="00945198" w:rsidRDefault="00945198" w:rsidP="00456DD4">
            <w:pPr>
              <w:rPr>
                <w:sz w:val="20"/>
                <w:szCs w:val="20"/>
              </w:rPr>
            </w:pPr>
            <w:r w:rsidRPr="00945198">
              <w:rPr>
                <w:b/>
                <w:sz w:val="20"/>
                <w:szCs w:val="20"/>
              </w:rPr>
              <w:t>М.П.</w:t>
            </w:r>
          </w:p>
        </w:tc>
      </w:tr>
    </w:tbl>
    <w:p w:rsidR="00560ECB" w:rsidRPr="00560ECB" w:rsidRDefault="00560ECB" w:rsidP="00560ECB">
      <w:pPr>
        <w:jc w:val="right"/>
        <w:rPr>
          <w:sz w:val="22"/>
          <w:szCs w:val="22"/>
        </w:rPr>
      </w:pPr>
    </w:p>
    <w:p w:rsidR="00560ECB" w:rsidRPr="00560ECB" w:rsidRDefault="00560ECB" w:rsidP="00560ECB">
      <w:pPr>
        <w:jc w:val="right"/>
        <w:rPr>
          <w:sz w:val="22"/>
          <w:szCs w:val="22"/>
        </w:rPr>
      </w:pPr>
    </w:p>
    <w:p w:rsidR="00560ECB" w:rsidRPr="00560ECB" w:rsidRDefault="00560ECB" w:rsidP="00560ECB">
      <w:pPr>
        <w:jc w:val="right"/>
        <w:rPr>
          <w:sz w:val="22"/>
          <w:szCs w:val="22"/>
        </w:rPr>
      </w:pPr>
    </w:p>
    <w:p w:rsidR="00560ECB" w:rsidRPr="00560ECB" w:rsidRDefault="00560ECB" w:rsidP="00560ECB">
      <w:pPr>
        <w:jc w:val="right"/>
        <w:rPr>
          <w:sz w:val="22"/>
          <w:szCs w:val="22"/>
        </w:rPr>
      </w:pPr>
    </w:p>
    <w:p w:rsidR="00560ECB" w:rsidRDefault="00560ECB" w:rsidP="00560ECB">
      <w:pPr>
        <w:jc w:val="right"/>
        <w:rPr>
          <w:sz w:val="20"/>
          <w:szCs w:val="20"/>
        </w:rPr>
      </w:pPr>
    </w:p>
    <w:p w:rsidR="00560ECB" w:rsidRDefault="00560ECB" w:rsidP="00560ECB">
      <w:pPr>
        <w:jc w:val="right"/>
        <w:rPr>
          <w:sz w:val="20"/>
          <w:szCs w:val="20"/>
        </w:rPr>
      </w:pPr>
    </w:p>
    <w:p w:rsidR="00560ECB" w:rsidRDefault="00560ECB" w:rsidP="00560ECB">
      <w:pPr>
        <w:jc w:val="right"/>
        <w:rPr>
          <w:sz w:val="20"/>
          <w:szCs w:val="20"/>
        </w:rPr>
      </w:pPr>
    </w:p>
    <w:p w:rsidR="00560ECB" w:rsidRDefault="00560ECB" w:rsidP="00560ECB">
      <w:pPr>
        <w:jc w:val="right"/>
        <w:rPr>
          <w:sz w:val="20"/>
          <w:szCs w:val="20"/>
        </w:rPr>
      </w:pPr>
    </w:p>
    <w:p w:rsidR="00560ECB" w:rsidRDefault="00560ECB" w:rsidP="00560ECB">
      <w:pPr>
        <w:jc w:val="right"/>
        <w:rPr>
          <w:sz w:val="20"/>
          <w:szCs w:val="20"/>
        </w:rPr>
      </w:pPr>
    </w:p>
    <w:p w:rsidR="00560ECB" w:rsidRDefault="00560ECB" w:rsidP="00560ECB">
      <w:pPr>
        <w:jc w:val="right"/>
        <w:rPr>
          <w:sz w:val="20"/>
          <w:szCs w:val="20"/>
        </w:rPr>
      </w:pPr>
    </w:p>
    <w:p w:rsidR="00560ECB" w:rsidRDefault="00560ECB" w:rsidP="00560ECB">
      <w:pPr>
        <w:jc w:val="right"/>
        <w:rPr>
          <w:sz w:val="20"/>
          <w:szCs w:val="20"/>
        </w:rPr>
      </w:pPr>
    </w:p>
    <w:p w:rsidR="00560ECB" w:rsidRPr="00456DD4" w:rsidRDefault="00560ECB" w:rsidP="00560ECB">
      <w:pPr>
        <w:jc w:val="right"/>
        <w:rPr>
          <w:sz w:val="20"/>
          <w:szCs w:val="20"/>
        </w:rPr>
      </w:pPr>
    </w:p>
    <w:p w:rsidR="00560ECB" w:rsidRPr="00456DD4" w:rsidRDefault="00560ECB" w:rsidP="00560ECB">
      <w:pPr>
        <w:jc w:val="right"/>
        <w:rPr>
          <w:sz w:val="20"/>
          <w:szCs w:val="20"/>
        </w:rPr>
      </w:pPr>
    </w:p>
    <w:p w:rsidR="00560ECB" w:rsidRPr="00456DD4" w:rsidRDefault="00560ECB" w:rsidP="00560ECB">
      <w:pPr>
        <w:jc w:val="right"/>
        <w:rPr>
          <w:sz w:val="20"/>
          <w:szCs w:val="20"/>
        </w:rPr>
      </w:pPr>
    </w:p>
    <w:p w:rsidR="00560ECB" w:rsidRPr="00456DD4" w:rsidRDefault="00560ECB" w:rsidP="00560ECB">
      <w:pPr>
        <w:jc w:val="right"/>
        <w:rPr>
          <w:sz w:val="20"/>
          <w:szCs w:val="20"/>
        </w:rPr>
      </w:pPr>
    </w:p>
    <w:p w:rsidR="00560ECB" w:rsidRPr="00456DD4" w:rsidRDefault="00560ECB" w:rsidP="00560ECB">
      <w:pPr>
        <w:jc w:val="right"/>
        <w:rPr>
          <w:sz w:val="20"/>
          <w:szCs w:val="20"/>
        </w:rPr>
      </w:pPr>
    </w:p>
    <w:p w:rsidR="00560ECB" w:rsidRPr="00456DD4" w:rsidRDefault="00560ECB" w:rsidP="00560ECB">
      <w:pPr>
        <w:jc w:val="right"/>
        <w:rPr>
          <w:sz w:val="20"/>
          <w:szCs w:val="20"/>
        </w:rPr>
      </w:pPr>
    </w:p>
    <w:p w:rsidR="00560ECB" w:rsidRPr="00456DD4" w:rsidRDefault="00560ECB" w:rsidP="00560ECB">
      <w:pPr>
        <w:jc w:val="right"/>
        <w:rPr>
          <w:sz w:val="20"/>
          <w:szCs w:val="20"/>
        </w:rPr>
      </w:pPr>
    </w:p>
    <w:p w:rsidR="00560ECB" w:rsidRPr="00456DD4" w:rsidRDefault="00560ECB" w:rsidP="00560ECB">
      <w:pPr>
        <w:jc w:val="right"/>
        <w:rPr>
          <w:sz w:val="20"/>
          <w:szCs w:val="20"/>
        </w:rPr>
      </w:pPr>
    </w:p>
    <w:p w:rsidR="00560ECB" w:rsidRPr="00456DD4" w:rsidRDefault="00560ECB" w:rsidP="00560ECB">
      <w:pPr>
        <w:jc w:val="right"/>
        <w:rPr>
          <w:sz w:val="20"/>
          <w:szCs w:val="20"/>
        </w:rPr>
      </w:pPr>
    </w:p>
    <w:p w:rsidR="00560ECB" w:rsidRPr="00E94A4D" w:rsidRDefault="00560ECB" w:rsidP="00560ECB">
      <w:pPr>
        <w:jc w:val="right"/>
        <w:rPr>
          <w:sz w:val="20"/>
          <w:szCs w:val="20"/>
        </w:rPr>
      </w:pPr>
      <w:r w:rsidRPr="00E94A4D">
        <w:rPr>
          <w:sz w:val="20"/>
          <w:szCs w:val="20"/>
        </w:rPr>
        <w:lastRenderedPageBreak/>
        <w:t>Приложение № 1</w:t>
      </w:r>
    </w:p>
    <w:p w:rsidR="00560ECB" w:rsidRPr="00E94A4D" w:rsidRDefault="00560ECB" w:rsidP="00560ECB">
      <w:pPr>
        <w:ind w:left="4320"/>
        <w:jc w:val="right"/>
        <w:rPr>
          <w:sz w:val="20"/>
          <w:szCs w:val="20"/>
        </w:rPr>
      </w:pPr>
      <w:r w:rsidRPr="00E94A4D">
        <w:rPr>
          <w:sz w:val="20"/>
          <w:szCs w:val="20"/>
        </w:rPr>
        <w:t xml:space="preserve">                                              к договору № </w:t>
      </w:r>
      <w:r>
        <w:rPr>
          <w:sz w:val="20"/>
          <w:szCs w:val="20"/>
        </w:rPr>
        <w:t>034-19</w:t>
      </w:r>
      <w:r w:rsidRPr="00E94A4D">
        <w:rPr>
          <w:sz w:val="20"/>
          <w:szCs w:val="20"/>
        </w:rPr>
        <w:br/>
        <w:t xml:space="preserve">от </w:t>
      </w:r>
      <w:r w:rsidR="00FB1D43">
        <w:rPr>
          <w:sz w:val="20"/>
          <w:szCs w:val="20"/>
        </w:rPr>
        <w:t>03 апреля 2019г</w:t>
      </w:r>
      <w:r w:rsidRPr="00E94A4D">
        <w:rPr>
          <w:sz w:val="20"/>
          <w:szCs w:val="20"/>
        </w:rPr>
        <w:t>.</w:t>
      </w:r>
    </w:p>
    <w:p w:rsidR="00560ECB" w:rsidRPr="00E94A4D" w:rsidRDefault="00560ECB" w:rsidP="00560ECB">
      <w:pPr>
        <w:jc w:val="center"/>
        <w:rPr>
          <w:b/>
          <w:sz w:val="20"/>
          <w:szCs w:val="20"/>
        </w:rPr>
      </w:pPr>
    </w:p>
    <w:p w:rsidR="00560ECB" w:rsidRPr="00E94A4D" w:rsidRDefault="00560ECB" w:rsidP="00560ECB">
      <w:pPr>
        <w:jc w:val="center"/>
        <w:rPr>
          <w:b/>
          <w:sz w:val="20"/>
          <w:szCs w:val="20"/>
        </w:rPr>
      </w:pPr>
      <w:r w:rsidRPr="00E94A4D">
        <w:rPr>
          <w:b/>
          <w:sz w:val="20"/>
          <w:szCs w:val="20"/>
        </w:rPr>
        <w:t>СПЕЦИФИКАЦИЯ</w:t>
      </w:r>
    </w:p>
    <w:tbl>
      <w:tblPr>
        <w:tblW w:w="10632" w:type="dxa"/>
        <w:tblInd w:w="-176" w:type="dxa"/>
        <w:tblLayout w:type="fixed"/>
        <w:tblLook w:val="04A0"/>
      </w:tblPr>
      <w:tblGrid>
        <w:gridCol w:w="567"/>
        <w:gridCol w:w="1560"/>
        <w:gridCol w:w="4536"/>
        <w:gridCol w:w="850"/>
        <w:gridCol w:w="851"/>
        <w:gridCol w:w="992"/>
        <w:gridCol w:w="1276"/>
      </w:tblGrid>
      <w:tr w:rsidR="00560ECB" w:rsidRPr="00CF21DF" w:rsidTr="00E9390E">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560ECB" w:rsidRPr="00CF21DF" w:rsidRDefault="00560ECB" w:rsidP="00E9390E">
            <w:pPr>
              <w:jc w:val="center"/>
              <w:rPr>
                <w:color w:val="000000"/>
                <w:sz w:val="20"/>
                <w:szCs w:val="20"/>
              </w:rPr>
            </w:pPr>
            <w:r w:rsidRPr="00CF21DF">
              <w:rPr>
                <w:color w:val="000000"/>
                <w:sz w:val="20"/>
                <w:szCs w:val="20"/>
              </w:rPr>
              <w:t xml:space="preserve">№ </w:t>
            </w:r>
            <w:proofErr w:type="spellStart"/>
            <w:proofErr w:type="gramStart"/>
            <w:r w:rsidRPr="00CF21DF">
              <w:rPr>
                <w:color w:val="000000"/>
                <w:sz w:val="20"/>
                <w:szCs w:val="20"/>
              </w:rPr>
              <w:t>п</w:t>
            </w:r>
            <w:proofErr w:type="spellEnd"/>
            <w:proofErr w:type="gramEnd"/>
            <w:r w:rsidRPr="00CF21DF">
              <w:rPr>
                <w:color w:val="000000"/>
                <w:sz w:val="20"/>
                <w:szCs w:val="20"/>
              </w:rPr>
              <w:t>/</w:t>
            </w:r>
            <w:proofErr w:type="spellStart"/>
            <w:r w:rsidRPr="00CF21DF">
              <w:rPr>
                <w:color w:val="000000"/>
                <w:sz w:val="20"/>
                <w:szCs w:val="20"/>
              </w:rPr>
              <w:t>п</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rsidR="00560ECB" w:rsidRPr="00CF21DF" w:rsidRDefault="00560ECB" w:rsidP="00E9390E">
            <w:pPr>
              <w:jc w:val="center"/>
              <w:rPr>
                <w:color w:val="000000"/>
                <w:sz w:val="20"/>
                <w:szCs w:val="20"/>
              </w:rPr>
            </w:pPr>
            <w:r w:rsidRPr="00CF21DF">
              <w:rPr>
                <w:color w:val="000000"/>
                <w:sz w:val="20"/>
                <w:szCs w:val="20"/>
              </w:rPr>
              <w:t>Наименование товара, работ, услуг</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ECB" w:rsidRPr="00CF21DF" w:rsidRDefault="00560ECB" w:rsidP="00E9390E">
            <w:pPr>
              <w:jc w:val="center"/>
              <w:rPr>
                <w:color w:val="000000"/>
                <w:sz w:val="20"/>
                <w:szCs w:val="20"/>
              </w:rPr>
            </w:pPr>
            <w:r w:rsidRPr="00CF21DF">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560ECB" w:rsidRPr="00CF21DF" w:rsidRDefault="00560ECB" w:rsidP="00E9390E">
            <w:pPr>
              <w:jc w:val="center"/>
              <w:rPr>
                <w:color w:val="000000"/>
                <w:sz w:val="20"/>
                <w:szCs w:val="20"/>
              </w:rPr>
            </w:pPr>
            <w:r w:rsidRPr="00CF21DF">
              <w:rPr>
                <w:color w:val="000000"/>
                <w:sz w:val="20"/>
                <w:szCs w:val="20"/>
              </w:rPr>
              <w:t>Единица</w:t>
            </w:r>
          </w:p>
          <w:p w:rsidR="00560ECB" w:rsidRPr="00CF21DF" w:rsidRDefault="00560ECB" w:rsidP="00E9390E">
            <w:pPr>
              <w:jc w:val="center"/>
              <w:rPr>
                <w:color w:val="000000"/>
                <w:sz w:val="20"/>
                <w:szCs w:val="20"/>
              </w:rPr>
            </w:pPr>
            <w:r w:rsidRPr="00CF21DF">
              <w:rPr>
                <w:color w:val="000000"/>
                <w:sz w:val="20"/>
                <w:szCs w:val="20"/>
              </w:rPr>
              <w:t>измерения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60ECB" w:rsidRPr="00CF21DF" w:rsidRDefault="00560ECB" w:rsidP="00E9390E">
            <w:pPr>
              <w:pStyle w:val="af"/>
              <w:jc w:val="center"/>
              <w:rPr>
                <w:rFonts w:ascii="Times New Roman" w:eastAsia="Times New Roman" w:hAnsi="Times New Roman"/>
                <w:color w:val="000000"/>
                <w:sz w:val="20"/>
                <w:szCs w:val="20"/>
              </w:rPr>
            </w:pPr>
            <w:r w:rsidRPr="00CF21DF">
              <w:rPr>
                <w:rFonts w:ascii="Times New Roman" w:hAnsi="Times New Roman"/>
                <w:sz w:val="20"/>
                <w:szCs w:val="20"/>
              </w:rPr>
              <w:t>Количество</w:t>
            </w:r>
          </w:p>
        </w:tc>
        <w:tc>
          <w:tcPr>
            <w:tcW w:w="992" w:type="dxa"/>
            <w:tcBorders>
              <w:top w:val="single" w:sz="4" w:space="0" w:color="auto"/>
              <w:left w:val="nil"/>
              <w:bottom w:val="single" w:sz="4" w:space="0" w:color="auto"/>
              <w:right w:val="single" w:sz="4" w:space="0" w:color="auto"/>
            </w:tcBorders>
            <w:vAlign w:val="center"/>
          </w:tcPr>
          <w:p w:rsidR="00560ECB" w:rsidRPr="00CF21DF" w:rsidRDefault="00560ECB" w:rsidP="00E9390E">
            <w:pPr>
              <w:jc w:val="center"/>
              <w:rPr>
                <w:color w:val="000000"/>
                <w:sz w:val="20"/>
                <w:szCs w:val="20"/>
              </w:rPr>
            </w:pPr>
            <w:r w:rsidRPr="00CF21DF">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560ECB" w:rsidRPr="00CF21DF" w:rsidRDefault="00560ECB" w:rsidP="00E9390E">
            <w:pPr>
              <w:jc w:val="center"/>
              <w:rPr>
                <w:color w:val="000000"/>
                <w:sz w:val="20"/>
                <w:szCs w:val="20"/>
              </w:rPr>
            </w:pPr>
            <w:r w:rsidRPr="00CF21DF">
              <w:rPr>
                <w:color w:val="000000"/>
                <w:sz w:val="20"/>
                <w:szCs w:val="20"/>
              </w:rPr>
              <w:t>Сумма, руб.</w:t>
            </w:r>
          </w:p>
        </w:tc>
      </w:tr>
      <w:tr w:rsidR="00560ECB" w:rsidRPr="00E66375" w:rsidTr="00E9390E">
        <w:trPr>
          <w:trHeight w:val="702"/>
        </w:trPr>
        <w:tc>
          <w:tcPr>
            <w:tcW w:w="567" w:type="dxa"/>
            <w:tcBorders>
              <w:top w:val="nil"/>
              <w:left w:val="single" w:sz="4" w:space="0" w:color="auto"/>
              <w:right w:val="single" w:sz="4" w:space="0" w:color="auto"/>
            </w:tcBorders>
          </w:tcPr>
          <w:p w:rsidR="00560ECB" w:rsidRPr="00133754" w:rsidRDefault="00560ECB" w:rsidP="00E9390E">
            <w:pPr>
              <w:widowControl w:val="0"/>
              <w:rPr>
                <w:sz w:val="20"/>
                <w:szCs w:val="20"/>
              </w:rPr>
            </w:pPr>
            <w:r w:rsidRPr="00133754">
              <w:rPr>
                <w:sz w:val="20"/>
                <w:szCs w:val="20"/>
              </w:rPr>
              <w:t>1</w:t>
            </w:r>
          </w:p>
        </w:tc>
        <w:tc>
          <w:tcPr>
            <w:tcW w:w="1560" w:type="dxa"/>
            <w:tcBorders>
              <w:top w:val="nil"/>
              <w:left w:val="single" w:sz="4" w:space="0" w:color="auto"/>
              <w:right w:val="single" w:sz="4" w:space="0" w:color="auto"/>
            </w:tcBorders>
          </w:tcPr>
          <w:p w:rsidR="00560ECB" w:rsidRPr="00907516" w:rsidRDefault="00560ECB" w:rsidP="00E9390E">
            <w:pPr>
              <w:jc w:val="both"/>
              <w:rPr>
                <w:sz w:val="20"/>
                <w:szCs w:val="20"/>
              </w:rPr>
            </w:pPr>
            <w:r w:rsidRPr="00907516">
              <w:rPr>
                <w:sz w:val="20"/>
                <w:szCs w:val="20"/>
              </w:rPr>
              <w:t xml:space="preserve">Оказание услуг по проведению специальной оценки условий труда для нужд ОГАУЗ «ИГКБ № 8» </w:t>
            </w:r>
          </w:p>
        </w:tc>
        <w:tc>
          <w:tcPr>
            <w:tcW w:w="4536" w:type="dxa"/>
            <w:tcBorders>
              <w:top w:val="nil"/>
              <w:left w:val="single" w:sz="4" w:space="0" w:color="auto"/>
              <w:bottom w:val="single" w:sz="4" w:space="0" w:color="auto"/>
              <w:right w:val="single" w:sz="4" w:space="0" w:color="auto"/>
            </w:tcBorders>
            <w:shd w:val="clear" w:color="auto" w:fill="auto"/>
            <w:hideMark/>
          </w:tcPr>
          <w:p w:rsidR="00560ECB" w:rsidRDefault="00560ECB" w:rsidP="00E9390E">
            <w:pPr>
              <w:tabs>
                <w:tab w:val="left" w:pos="176"/>
              </w:tabs>
              <w:ind w:firstLine="317"/>
              <w:jc w:val="both"/>
              <w:rPr>
                <w:sz w:val="20"/>
                <w:szCs w:val="20"/>
              </w:rPr>
            </w:pPr>
            <w:r w:rsidRPr="00907516">
              <w:rPr>
                <w:sz w:val="20"/>
                <w:szCs w:val="20"/>
              </w:rPr>
              <w:t>Специальная оценка условий труда (далее СОУТ) рабочих мест по условиям труда проводится для оценки условий труда на рабочих местах в целях идентификации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w:t>
            </w:r>
          </w:p>
          <w:p w:rsidR="00560ECB" w:rsidRDefault="00560ECB" w:rsidP="00E9390E">
            <w:pPr>
              <w:tabs>
                <w:tab w:val="left" w:pos="176"/>
              </w:tabs>
              <w:ind w:firstLine="317"/>
              <w:jc w:val="both"/>
              <w:rPr>
                <w:sz w:val="20"/>
                <w:szCs w:val="20"/>
              </w:rPr>
            </w:pPr>
            <w:r w:rsidRPr="00907516">
              <w:rPr>
                <w:sz w:val="20"/>
                <w:szCs w:val="20"/>
              </w:rPr>
              <w:t xml:space="preserve">Количество и наименование рабочих мест, включая </w:t>
            </w:r>
            <w:proofErr w:type="gramStart"/>
            <w:r w:rsidRPr="00907516">
              <w:rPr>
                <w:sz w:val="20"/>
                <w:szCs w:val="20"/>
              </w:rPr>
              <w:t>аналогичные</w:t>
            </w:r>
            <w:proofErr w:type="gramEnd"/>
            <w:r w:rsidRPr="00907516">
              <w:rPr>
                <w:sz w:val="20"/>
                <w:szCs w:val="20"/>
              </w:rPr>
              <w:t xml:space="preserve">, для которых необходимо проведение СОУТ </w:t>
            </w:r>
            <w:r>
              <w:rPr>
                <w:sz w:val="20"/>
                <w:szCs w:val="20"/>
              </w:rPr>
              <w:t>указаны в</w:t>
            </w:r>
            <w:r w:rsidRPr="00907516">
              <w:rPr>
                <w:sz w:val="20"/>
                <w:szCs w:val="20"/>
              </w:rPr>
              <w:t xml:space="preserve"> </w:t>
            </w:r>
            <w:r>
              <w:rPr>
                <w:sz w:val="20"/>
                <w:szCs w:val="20"/>
              </w:rPr>
              <w:t>Таблице</w:t>
            </w:r>
            <w:r w:rsidRPr="00907516">
              <w:rPr>
                <w:sz w:val="20"/>
                <w:szCs w:val="20"/>
              </w:rPr>
              <w:t xml:space="preserve"> № 1</w:t>
            </w:r>
            <w:r w:rsidRPr="00907516">
              <w:rPr>
                <w:b/>
                <w:sz w:val="20"/>
                <w:szCs w:val="20"/>
              </w:rPr>
              <w:t xml:space="preserve"> </w:t>
            </w:r>
            <w:r w:rsidRPr="00907516">
              <w:rPr>
                <w:sz w:val="20"/>
                <w:szCs w:val="20"/>
              </w:rPr>
              <w:t>«Перечень рабочих мест».</w:t>
            </w:r>
          </w:p>
          <w:p w:rsidR="00560ECB" w:rsidRPr="008B326B" w:rsidRDefault="00560ECB" w:rsidP="00E9390E">
            <w:pPr>
              <w:tabs>
                <w:tab w:val="left" w:pos="176"/>
              </w:tabs>
              <w:ind w:firstLine="317"/>
              <w:jc w:val="both"/>
              <w:rPr>
                <w:b/>
                <w:sz w:val="20"/>
                <w:szCs w:val="20"/>
              </w:rPr>
            </w:pPr>
            <w:r w:rsidRPr="008B326B">
              <w:rPr>
                <w:b/>
                <w:sz w:val="20"/>
                <w:szCs w:val="20"/>
              </w:rPr>
              <w:t>Специальная оценка условий труда включает в себя:</w:t>
            </w:r>
          </w:p>
          <w:p w:rsidR="00560ECB" w:rsidRPr="00907516" w:rsidRDefault="00560ECB" w:rsidP="00560ECB">
            <w:pPr>
              <w:numPr>
                <w:ilvl w:val="0"/>
                <w:numId w:val="5"/>
              </w:numPr>
              <w:shd w:val="clear" w:color="auto" w:fill="FFFFFF"/>
              <w:tabs>
                <w:tab w:val="left" w:pos="459"/>
              </w:tabs>
              <w:ind w:left="34" w:firstLine="22"/>
              <w:jc w:val="both"/>
              <w:rPr>
                <w:sz w:val="20"/>
                <w:szCs w:val="20"/>
              </w:rPr>
            </w:pPr>
            <w:r w:rsidRPr="00907516">
              <w:rPr>
                <w:sz w:val="20"/>
                <w:szCs w:val="20"/>
              </w:rPr>
              <w:t>подготовку к проведению СОУТ, составление перечня всех рабочих мест, определение аналогичных рабочих мест, подлежащих оценке;</w:t>
            </w:r>
          </w:p>
          <w:p w:rsidR="00560ECB" w:rsidRPr="00907516" w:rsidRDefault="00560ECB" w:rsidP="00560ECB">
            <w:pPr>
              <w:numPr>
                <w:ilvl w:val="0"/>
                <w:numId w:val="5"/>
              </w:numPr>
              <w:shd w:val="clear" w:color="auto" w:fill="FFFFFF"/>
              <w:tabs>
                <w:tab w:val="left" w:pos="459"/>
              </w:tabs>
              <w:ind w:left="34" w:firstLine="22"/>
              <w:jc w:val="both"/>
              <w:rPr>
                <w:sz w:val="20"/>
                <w:szCs w:val="20"/>
              </w:rPr>
            </w:pPr>
            <w:r w:rsidRPr="00907516">
              <w:rPr>
                <w:sz w:val="20"/>
                <w:szCs w:val="20"/>
              </w:rPr>
              <w:t xml:space="preserve">идентификацию потенциально вредных и (или) опасных производственных факторов </w:t>
            </w:r>
            <w:r>
              <w:rPr>
                <w:sz w:val="20"/>
                <w:szCs w:val="20"/>
              </w:rPr>
              <w:t xml:space="preserve">в соответствии с </w:t>
            </w:r>
            <w:r w:rsidRPr="00907516">
              <w:rPr>
                <w:sz w:val="20"/>
                <w:szCs w:val="20"/>
              </w:rPr>
              <w:t>Федеральн</w:t>
            </w:r>
            <w:r>
              <w:rPr>
                <w:sz w:val="20"/>
                <w:szCs w:val="20"/>
              </w:rPr>
              <w:t>ы</w:t>
            </w:r>
            <w:r w:rsidRPr="00907516">
              <w:rPr>
                <w:sz w:val="20"/>
                <w:szCs w:val="20"/>
              </w:rPr>
              <w:t>м закон</w:t>
            </w:r>
            <w:r>
              <w:rPr>
                <w:sz w:val="20"/>
                <w:szCs w:val="20"/>
              </w:rPr>
              <w:t xml:space="preserve">ом от </w:t>
            </w:r>
            <w:r w:rsidRPr="00EE7282">
              <w:rPr>
                <w:sz w:val="20"/>
                <w:szCs w:val="20"/>
              </w:rPr>
              <w:t>28</w:t>
            </w:r>
            <w:r>
              <w:rPr>
                <w:sz w:val="20"/>
                <w:szCs w:val="20"/>
              </w:rPr>
              <w:t>.12.2013</w:t>
            </w:r>
            <w:r w:rsidRPr="00907516">
              <w:rPr>
                <w:sz w:val="20"/>
                <w:szCs w:val="20"/>
              </w:rPr>
              <w:t xml:space="preserve"> №</w:t>
            </w:r>
            <w:r>
              <w:rPr>
                <w:sz w:val="20"/>
                <w:szCs w:val="20"/>
              </w:rPr>
              <w:t xml:space="preserve"> </w:t>
            </w:r>
            <w:r w:rsidRPr="00907516">
              <w:rPr>
                <w:sz w:val="20"/>
                <w:szCs w:val="20"/>
              </w:rPr>
              <w:t>426-ФЗ</w:t>
            </w:r>
            <w:r>
              <w:rPr>
                <w:sz w:val="20"/>
                <w:szCs w:val="20"/>
              </w:rPr>
              <w:t xml:space="preserve"> «О специальной оценке условий труда»</w:t>
            </w:r>
            <w:r w:rsidRPr="00907516">
              <w:rPr>
                <w:sz w:val="20"/>
                <w:szCs w:val="20"/>
              </w:rPr>
              <w:t>;</w:t>
            </w:r>
          </w:p>
          <w:p w:rsidR="00560ECB" w:rsidRPr="00907516" w:rsidRDefault="00560ECB" w:rsidP="00560ECB">
            <w:pPr>
              <w:numPr>
                <w:ilvl w:val="0"/>
                <w:numId w:val="5"/>
              </w:numPr>
              <w:shd w:val="clear" w:color="auto" w:fill="FFFFFF"/>
              <w:tabs>
                <w:tab w:val="left" w:pos="459"/>
              </w:tabs>
              <w:ind w:left="34" w:firstLine="22"/>
              <w:jc w:val="both"/>
              <w:rPr>
                <w:sz w:val="20"/>
                <w:szCs w:val="20"/>
              </w:rPr>
            </w:pPr>
            <w:r w:rsidRPr="00907516">
              <w:rPr>
                <w:b/>
                <w:sz w:val="20"/>
                <w:szCs w:val="20"/>
              </w:rPr>
              <w:t>декларирование соответствия условий труда, если вредность (опасность) не идентифицирована</w:t>
            </w:r>
            <w:r w:rsidRPr="00907516">
              <w:rPr>
                <w:sz w:val="20"/>
                <w:szCs w:val="20"/>
              </w:rPr>
              <w:t>;</w:t>
            </w:r>
          </w:p>
          <w:p w:rsidR="00560ECB" w:rsidRPr="00907516" w:rsidRDefault="00560ECB" w:rsidP="00560ECB">
            <w:pPr>
              <w:numPr>
                <w:ilvl w:val="0"/>
                <w:numId w:val="5"/>
              </w:numPr>
              <w:shd w:val="clear" w:color="auto" w:fill="FFFFFF"/>
              <w:tabs>
                <w:tab w:val="left" w:pos="459"/>
              </w:tabs>
              <w:ind w:left="34" w:firstLine="22"/>
              <w:jc w:val="both"/>
              <w:rPr>
                <w:sz w:val="20"/>
                <w:szCs w:val="20"/>
              </w:rPr>
            </w:pPr>
            <w:r w:rsidRPr="00907516">
              <w:rPr>
                <w:sz w:val="20"/>
                <w:szCs w:val="20"/>
              </w:rPr>
              <w:t>проведение исследований (испытаний) и измерений идентифицированных вредных и (или) опасных факторов производственной среды, установление классов условий труда на рабочих местах в зависимости от вредности; оформление отчета о проведении СОУТ</w:t>
            </w:r>
            <w:r w:rsidRPr="00907516">
              <w:rPr>
                <w:color w:val="000000"/>
                <w:sz w:val="20"/>
                <w:szCs w:val="20"/>
              </w:rPr>
              <w:t>, протоколы заседаний комиссии специальной оценки условий труда; перечень мероприятий по улучшению условий труда; перечень рабочих мест подлежащих СОУТ.</w:t>
            </w:r>
          </w:p>
          <w:p w:rsidR="00560ECB" w:rsidRPr="00907516" w:rsidRDefault="00560ECB" w:rsidP="00E9390E">
            <w:pPr>
              <w:ind w:firstLine="317"/>
              <w:jc w:val="both"/>
              <w:rPr>
                <w:b/>
                <w:bCs/>
                <w:sz w:val="20"/>
                <w:szCs w:val="20"/>
              </w:rPr>
            </w:pPr>
            <w:r w:rsidRPr="00907516">
              <w:rPr>
                <w:b/>
                <w:bCs/>
                <w:sz w:val="20"/>
                <w:szCs w:val="20"/>
              </w:rPr>
              <w:t>Результаты оказанных услуг.</w:t>
            </w:r>
          </w:p>
          <w:p w:rsidR="00560ECB" w:rsidRPr="00907516" w:rsidRDefault="00560ECB" w:rsidP="00E9390E">
            <w:pPr>
              <w:ind w:firstLine="317"/>
              <w:jc w:val="both"/>
              <w:rPr>
                <w:bCs/>
                <w:sz w:val="20"/>
                <w:szCs w:val="20"/>
              </w:rPr>
            </w:pPr>
            <w:r w:rsidRPr="00907516">
              <w:rPr>
                <w:bCs/>
                <w:sz w:val="20"/>
                <w:szCs w:val="20"/>
              </w:rPr>
              <w:t xml:space="preserve">По завершении оказания услуг Исполнитель передает Заказчику отчет о проведении СОУТ, который должен соответствовать требованиям ст. 15 </w:t>
            </w:r>
            <w:r w:rsidRPr="00907516">
              <w:rPr>
                <w:sz w:val="20"/>
                <w:szCs w:val="20"/>
              </w:rPr>
              <w:t>Федеральн</w:t>
            </w:r>
            <w:r>
              <w:rPr>
                <w:sz w:val="20"/>
                <w:szCs w:val="20"/>
              </w:rPr>
              <w:t>ы</w:t>
            </w:r>
            <w:r w:rsidRPr="00907516">
              <w:rPr>
                <w:sz w:val="20"/>
                <w:szCs w:val="20"/>
              </w:rPr>
              <w:t>м закон</w:t>
            </w:r>
            <w:r>
              <w:rPr>
                <w:sz w:val="20"/>
                <w:szCs w:val="20"/>
              </w:rPr>
              <w:t xml:space="preserve">ом от </w:t>
            </w:r>
            <w:r w:rsidRPr="00EE7282">
              <w:rPr>
                <w:sz w:val="20"/>
                <w:szCs w:val="20"/>
              </w:rPr>
              <w:t>28</w:t>
            </w:r>
            <w:r>
              <w:rPr>
                <w:sz w:val="20"/>
                <w:szCs w:val="20"/>
              </w:rPr>
              <w:t>.12.2013</w:t>
            </w:r>
            <w:r w:rsidRPr="00907516">
              <w:rPr>
                <w:sz w:val="20"/>
                <w:szCs w:val="20"/>
              </w:rPr>
              <w:t xml:space="preserve"> №</w:t>
            </w:r>
            <w:r>
              <w:rPr>
                <w:sz w:val="20"/>
                <w:szCs w:val="20"/>
              </w:rPr>
              <w:t xml:space="preserve"> </w:t>
            </w:r>
            <w:r w:rsidRPr="00907516">
              <w:rPr>
                <w:sz w:val="20"/>
                <w:szCs w:val="20"/>
              </w:rPr>
              <w:t>426-ФЗ</w:t>
            </w:r>
            <w:r>
              <w:rPr>
                <w:sz w:val="20"/>
                <w:szCs w:val="20"/>
              </w:rPr>
              <w:t xml:space="preserve"> «О специальной оценке условий труда»</w:t>
            </w:r>
            <w:r w:rsidRPr="00907516">
              <w:rPr>
                <w:bCs/>
                <w:sz w:val="20"/>
                <w:szCs w:val="20"/>
              </w:rPr>
              <w:t xml:space="preserve"> и включать в себя:</w:t>
            </w:r>
          </w:p>
          <w:p w:rsidR="00560ECB" w:rsidRPr="00907516" w:rsidRDefault="00560ECB" w:rsidP="00E9390E">
            <w:pPr>
              <w:ind w:firstLine="317"/>
              <w:jc w:val="both"/>
              <w:outlineLvl w:val="0"/>
              <w:rPr>
                <w:b/>
                <w:bCs/>
                <w:sz w:val="20"/>
                <w:szCs w:val="20"/>
              </w:rPr>
            </w:pPr>
            <w:r w:rsidRPr="00907516">
              <w:rPr>
                <w:sz w:val="20"/>
                <w:szCs w:val="20"/>
              </w:rPr>
              <w:t>- сведения об организации, проводящей</w:t>
            </w:r>
            <w:r w:rsidRPr="00907516">
              <w:rPr>
                <w:color w:val="FF0000"/>
                <w:sz w:val="20"/>
                <w:szCs w:val="20"/>
              </w:rPr>
              <w:t xml:space="preserve"> </w:t>
            </w:r>
            <w:r w:rsidRPr="00907516">
              <w:rPr>
                <w:sz w:val="20"/>
                <w:szCs w:val="20"/>
              </w:rPr>
              <w:t>СОУТ в соответствии с приложением №3 раздела №1 формы отчета о проведении СОУТ приказа Минтруда России от 24.01.2014 года №</w:t>
            </w:r>
            <w:r>
              <w:rPr>
                <w:sz w:val="20"/>
                <w:szCs w:val="20"/>
              </w:rPr>
              <w:t xml:space="preserve"> </w:t>
            </w:r>
            <w:r w:rsidRPr="00907516">
              <w:rPr>
                <w:sz w:val="20"/>
                <w:szCs w:val="20"/>
              </w:rPr>
              <w:t xml:space="preserve">33н; </w:t>
            </w:r>
          </w:p>
          <w:p w:rsidR="00560ECB" w:rsidRPr="00907516" w:rsidRDefault="00560ECB" w:rsidP="00E9390E">
            <w:pPr>
              <w:ind w:firstLine="317"/>
              <w:jc w:val="both"/>
              <w:rPr>
                <w:sz w:val="20"/>
                <w:szCs w:val="20"/>
              </w:rPr>
            </w:pPr>
            <w:r w:rsidRPr="00907516">
              <w:rPr>
                <w:sz w:val="20"/>
                <w:szCs w:val="20"/>
              </w:rPr>
              <w:t>- перечень рабочих мест, на которых проводилась СОУТ в соответствии с приложением №3 раздела №</w:t>
            </w:r>
            <w:r>
              <w:rPr>
                <w:sz w:val="20"/>
                <w:szCs w:val="20"/>
              </w:rPr>
              <w:t xml:space="preserve"> </w:t>
            </w:r>
            <w:r w:rsidRPr="00907516">
              <w:rPr>
                <w:sz w:val="20"/>
                <w:szCs w:val="20"/>
              </w:rPr>
              <w:t>2 формы отчета о проведении СОУТ приказа Минтруда России от 24.01.2014 года №</w:t>
            </w:r>
            <w:r>
              <w:rPr>
                <w:sz w:val="20"/>
                <w:szCs w:val="20"/>
              </w:rPr>
              <w:t xml:space="preserve"> </w:t>
            </w:r>
            <w:r w:rsidRPr="00907516">
              <w:rPr>
                <w:sz w:val="20"/>
                <w:szCs w:val="20"/>
              </w:rPr>
              <w:t>33н;</w:t>
            </w:r>
          </w:p>
          <w:p w:rsidR="00560ECB" w:rsidRPr="00907516" w:rsidRDefault="00560ECB" w:rsidP="00E9390E">
            <w:pPr>
              <w:ind w:firstLine="317"/>
              <w:jc w:val="both"/>
              <w:rPr>
                <w:sz w:val="20"/>
                <w:szCs w:val="20"/>
              </w:rPr>
            </w:pPr>
            <w:r w:rsidRPr="00907516">
              <w:rPr>
                <w:sz w:val="20"/>
                <w:szCs w:val="20"/>
              </w:rPr>
              <w:t>- форма карты СОУТ работников в соответствии с приложения №</w:t>
            </w:r>
            <w:r>
              <w:rPr>
                <w:sz w:val="20"/>
                <w:szCs w:val="20"/>
              </w:rPr>
              <w:t xml:space="preserve"> </w:t>
            </w:r>
            <w:r w:rsidRPr="00907516">
              <w:rPr>
                <w:sz w:val="20"/>
                <w:szCs w:val="20"/>
              </w:rPr>
              <w:t>3 раздела №3 формы отчета о проведении СОУТ приказа Минтруда России от 24.01.2014 года №33н;</w:t>
            </w:r>
          </w:p>
          <w:p w:rsidR="00560ECB" w:rsidRPr="00907516" w:rsidRDefault="00560ECB" w:rsidP="00E9390E">
            <w:pPr>
              <w:ind w:firstLine="317"/>
              <w:jc w:val="both"/>
              <w:rPr>
                <w:sz w:val="20"/>
                <w:szCs w:val="20"/>
              </w:rPr>
            </w:pPr>
            <w:r w:rsidRPr="00907516">
              <w:rPr>
                <w:sz w:val="20"/>
                <w:szCs w:val="20"/>
              </w:rPr>
              <w:t xml:space="preserve">- форма </w:t>
            </w:r>
            <w:proofErr w:type="gramStart"/>
            <w:r w:rsidRPr="00907516">
              <w:rPr>
                <w:sz w:val="20"/>
                <w:szCs w:val="20"/>
              </w:rPr>
              <w:t xml:space="preserve">протокола оценки эффективности </w:t>
            </w:r>
            <w:r w:rsidRPr="00907516">
              <w:rPr>
                <w:sz w:val="20"/>
                <w:szCs w:val="20"/>
              </w:rPr>
              <w:lastRenderedPageBreak/>
              <w:t>средств индивидуальной защиты</w:t>
            </w:r>
            <w:proofErr w:type="gramEnd"/>
            <w:r w:rsidRPr="00907516">
              <w:rPr>
                <w:sz w:val="20"/>
                <w:szCs w:val="20"/>
              </w:rPr>
              <w:t xml:space="preserve"> на рабочем месте в соответствии с приложения №3 раздела №4 формы отчета о проведении СОУТ приказа Минтруда России от 24.01.2014 года №33н;</w:t>
            </w:r>
          </w:p>
          <w:p w:rsidR="00560ECB" w:rsidRPr="00907516" w:rsidRDefault="00560ECB" w:rsidP="00E9390E">
            <w:pPr>
              <w:ind w:firstLine="317"/>
              <w:jc w:val="both"/>
              <w:rPr>
                <w:sz w:val="20"/>
                <w:szCs w:val="20"/>
              </w:rPr>
            </w:pPr>
            <w:r w:rsidRPr="00907516">
              <w:rPr>
                <w:sz w:val="20"/>
                <w:szCs w:val="20"/>
              </w:rPr>
              <w:t>- форма сводной ведомости результатов проведения СОУТ в соответствии с приложения №3 раздела №5 формы отчета о проведении СОУТ приказа Минтруда России от 24.01.2014 года №</w:t>
            </w:r>
            <w:r>
              <w:rPr>
                <w:sz w:val="20"/>
                <w:szCs w:val="20"/>
              </w:rPr>
              <w:t xml:space="preserve"> </w:t>
            </w:r>
            <w:r w:rsidRPr="00907516">
              <w:rPr>
                <w:sz w:val="20"/>
                <w:szCs w:val="20"/>
              </w:rPr>
              <w:t>33н;</w:t>
            </w:r>
          </w:p>
          <w:p w:rsidR="00560ECB" w:rsidRPr="00907516" w:rsidRDefault="00560ECB" w:rsidP="00E9390E">
            <w:pPr>
              <w:ind w:firstLine="317"/>
              <w:jc w:val="both"/>
              <w:rPr>
                <w:sz w:val="20"/>
                <w:szCs w:val="20"/>
              </w:rPr>
            </w:pPr>
            <w:r w:rsidRPr="00907516">
              <w:rPr>
                <w:sz w:val="20"/>
                <w:szCs w:val="20"/>
              </w:rPr>
              <w:t>- форма перечня рекомендуемых мероприятий по улучшению условий труда в соответствии с приложения №3 раздела №6 формы отчета о проведении СОУТ приказа Минтруда России от 24.01.2014 года №</w:t>
            </w:r>
            <w:r>
              <w:rPr>
                <w:sz w:val="20"/>
                <w:szCs w:val="20"/>
              </w:rPr>
              <w:t xml:space="preserve"> </w:t>
            </w:r>
            <w:r w:rsidRPr="00907516">
              <w:rPr>
                <w:sz w:val="20"/>
                <w:szCs w:val="20"/>
              </w:rPr>
              <w:t>33н;</w:t>
            </w:r>
          </w:p>
          <w:p w:rsidR="00560ECB" w:rsidRPr="00907516" w:rsidRDefault="00560ECB" w:rsidP="00E9390E">
            <w:pPr>
              <w:ind w:firstLine="317"/>
              <w:jc w:val="both"/>
              <w:rPr>
                <w:sz w:val="20"/>
                <w:szCs w:val="20"/>
              </w:rPr>
            </w:pPr>
            <w:r w:rsidRPr="00907516">
              <w:rPr>
                <w:sz w:val="20"/>
                <w:szCs w:val="20"/>
              </w:rPr>
              <w:t>- протоколы проведения исследований (испытаний) и измерений идентифицированных вредных и (или) опасных производственных факторов в соответствии с ст. 13 Федерального закона от 28.12.2013 №</w:t>
            </w:r>
            <w:r>
              <w:rPr>
                <w:sz w:val="20"/>
                <w:szCs w:val="20"/>
              </w:rPr>
              <w:t xml:space="preserve"> </w:t>
            </w:r>
            <w:r w:rsidRPr="00907516">
              <w:rPr>
                <w:sz w:val="20"/>
                <w:szCs w:val="20"/>
              </w:rPr>
              <w:t>426-ФЗ «О специальной оценке условий труда»;</w:t>
            </w:r>
          </w:p>
          <w:p w:rsidR="00560ECB" w:rsidRPr="00907516" w:rsidRDefault="00560ECB" w:rsidP="00E9390E">
            <w:pPr>
              <w:ind w:firstLine="317"/>
              <w:jc w:val="both"/>
              <w:rPr>
                <w:sz w:val="20"/>
                <w:szCs w:val="20"/>
              </w:rPr>
            </w:pPr>
            <w:r w:rsidRPr="00907516">
              <w:rPr>
                <w:sz w:val="20"/>
                <w:szCs w:val="20"/>
              </w:rPr>
              <w:t xml:space="preserve">- протоколы оценки тяжести и напряженности трудового процесса </w:t>
            </w:r>
            <w:proofErr w:type="gramStart"/>
            <w:r w:rsidRPr="00907516">
              <w:rPr>
                <w:sz w:val="20"/>
                <w:szCs w:val="20"/>
              </w:rPr>
              <w:t>на рабочих местах в соответствии с требованиями документов по специальной оценке условий труда в соответствии</w:t>
            </w:r>
            <w:proofErr w:type="gramEnd"/>
            <w:r w:rsidRPr="00907516">
              <w:rPr>
                <w:sz w:val="20"/>
                <w:szCs w:val="20"/>
              </w:rPr>
              <w:t xml:space="preserve"> с</w:t>
            </w:r>
            <w:r>
              <w:rPr>
                <w:sz w:val="20"/>
                <w:szCs w:val="20"/>
              </w:rPr>
              <w:t>о</w:t>
            </w:r>
            <w:r w:rsidRPr="00907516">
              <w:rPr>
                <w:sz w:val="20"/>
                <w:szCs w:val="20"/>
              </w:rPr>
              <w:t xml:space="preserve"> ст. 13 Федерального закона от 28.12.2013 №</w:t>
            </w:r>
            <w:r>
              <w:rPr>
                <w:sz w:val="20"/>
                <w:szCs w:val="20"/>
              </w:rPr>
              <w:t xml:space="preserve"> </w:t>
            </w:r>
            <w:r w:rsidRPr="00907516">
              <w:rPr>
                <w:sz w:val="20"/>
                <w:szCs w:val="20"/>
              </w:rPr>
              <w:t>426-ФЗ «О специальной оценке условий труда»;</w:t>
            </w:r>
          </w:p>
          <w:p w:rsidR="00560ECB" w:rsidRPr="00907516" w:rsidRDefault="00560ECB" w:rsidP="00E9390E">
            <w:pPr>
              <w:shd w:val="clear" w:color="auto" w:fill="FFFFFF"/>
              <w:ind w:left="17" w:right="34" w:firstLine="317"/>
              <w:contextualSpacing/>
              <w:jc w:val="both"/>
              <w:rPr>
                <w:color w:val="000000" w:themeColor="text1"/>
                <w:sz w:val="20"/>
                <w:szCs w:val="20"/>
              </w:rPr>
            </w:pPr>
            <w:r w:rsidRPr="00907516">
              <w:rPr>
                <w:sz w:val="20"/>
                <w:szCs w:val="20"/>
              </w:rPr>
              <w:t xml:space="preserve">- </w:t>
            </w:r>
            <w:r w:rsidRPr="00907516">
              <w:rPr>
                <w:b/>
                <w:sz w:val="20"/>
                <w:szCs w:val="20"/>
              </w:rPr>
              <w:t xml:space="preserve">декларации </w:t>
            </w:r>
            <w:r w:rsidRPr="00907516">
              <w:rPr>
                <w:sz w:val="20"/>
                <w:szCs w:val="20"/>
              </w:rPr>
              <w:t xml:space="preserve">соответствия условиям труда на каждое рабочее место, в отношении </w:t>
            </w:r>
            <w:proofErr w:type="gramStart"/>
            <w:r w:rsidRPr="00907516">
              <w:rPr>
                <w:sz w:val="20"/>
                <w:szCs w:val="20"/>
              </w:rPr>
              <w:t>которых</w:t>
            </w:r>
            <w:proofErr w:type="gramEnd"/>
            <w:r w:rsidRPr="00907516">
              <w:rPr>
                <w:sz w:val="20"/>
                <w:szCs w:val="20"/>
              </w:rPr>
              <w:t xml:space="preserve">, вредные и (или) опасные производственные факторы по результатам осуществления </w:t>
            </w:r>
            <w:r w:rsidRPr="00907516">
              <w:rPr>
                <w:color w:val="000000" w:themeColor="text1"/>
                <w:sz w:val="20"/>
                <w:szCs w:val="20"/>
              </w:rPr>
              <w:t>идентификации не выявлены;</w:t>
            </w:r>
          </w:p>
          <w:p w:rsidR="00560ECB" w:rsidRPr="00907516" w:rsidRDefault="00560ECB" w:rsidP="00E9390E">
            <w:pPr>
              <w:ind w:firstLine="317"/>
              <w:jc w:val="both"/>
              <w:rPr>
                <w:color w:val="000000" w:themeColor="text1"/>
                <w:sz w:val="20"/>
                <w:szCs w:val="20"/>
              </w:rPr>
            </w:pPr>
            <w:r w:rsidRPr="00907516">
              <w:rPr>
                <w:color w:val="000000" w:themeColor="text1"/>
                <w:sz w:val="20"/>
                <w:szCs w:val="20"/>
              </w:rPr>
              <w:t>- проект протокола заседания комиссии по проведению СОУТ;</w:t>
            </w:r>
          </w:p>
          <w:p w:rsidR="00560ECB" w:rsidRPr="00907516" w:rsidRDefault="00560ECB" w:rsidP="00E9390E">
            <w:pPr>
              <w:ind w:firstLine="317"/>
              <w:jc w:val="both"/>
              <w:rPr>
                <w:color w:val="000000" w:themeColor="text1"/>
                <w:sz w:val="20"/>
                <w:szCs w:val="20"/>
              </w:rPr>
            </w:pPr>
            <w:r w:rsidRPr="00907516">
              <w:rPr>
                <w:color w:val="000000" w:themeColor="text1"/>
                <w:sz w:val="20"/>
                <w:szCs w:val="20"/>
              </w:rPr>
              <w:t>- заключения эксперта организации, проводящей СОУТ.</w:t>
            </w:r>
          </w:p>
          <w:p w:rsidR="00560ECB" w:rsidRPr="00907516" w:rsidRDefault="00560ECB" w:rsidP="00E9390E">
            <w:pPr>
              <w:ind w:firstLine="317"/>
              <w:jc w:val="both"/>
              <w:rPr>
                <w:color w:val="000000" w:themeColor="text1"/>
                <w:sz w:val="20"/>
                <w:szCs w:val="20"/>
              </w:rPr>
            </w:pPr>
            <w:r w:rsidRPr="00907516">
              <w:rPr>
                <w:color w:val="000000" w:themeColor="text1"/>
                <w:sz w:val="20"/>
                <w:szCs w:val="20"/>
              </w:rPr>
              <w:t xml:space="preserve">Документы должны быть предоставлены на бумажном носителе и в электронном виде на </w:t>
            </w:r>
            <w:proofErr w:type="spellStart"/>
            <w:r w:rsidRPr="00907516">
              <w:rPr>
                <w:color w:val="000000" w:themeColor="text1"/>
                <w:sz w:val="20"/>
                <w:szCs w:val="20"/>
              </w:rPr>
              <w:t>эл</w:t>
            </w:r>
            <w:proofErr w:type="spellEnd"/>
            <w:r w:rsidRPr="00907516">
              <w:rPr>
                <w:color w:val="000000" w:themeColor="text1"/>
                <w:sz w:val="20"/>
                <w:szCs w:val="20"/>
              </w:rPr>
              <w:t xml:space="preserve">. почту info@gkb8.ru </w:t>
            </w:r>
            <w:hyperlink r:id="rId5" w:history="1"/>
            <w:r w:rsidRPr="00907516">
              <w:rPr>
                <w:color w:val="000000" w:themeColor="text1"/>
                <w:sz w:val="20"/>
                <w:szCs w:val="20"/>
              </w:rPr>
              <w:t>Передача пакета документов с отчетными материалами по результатам проведения СОУТ осуществляется по месту нахождения Заказчика.</w:t>
            </w:r>
          </w:p>
          <w:p w:rsidR="00560ECB" w:rsidRPr="00907516" w:rsidRDefault="00560ECB" w:rsidP="00E9390E">
            <w:pPr>
              <w:ind w:firstLine="317"/>
              <w:jc w:val="both"/>
              <w:rPr>
                <w:bCs/>
                <w:color w:val="000000" w:themeColor="text1"/>
                <w:sz w:val="20"/>
                <w:szCs w:val="20"/>
              </w:rPr>
            </w:pPr>
            <w:r w:rsidRPr="00907516">
              <w:rPr>
                <w:color w:val="000000" w:themeColor="text1"/>
                <w:sz w:val="20"/>
                <w:szCs w:val="20"/>
              </w:rPr>
              <w:t xml:space="preserve">Отчет о результатах специальной оценки условий труда должен быть представлен на бумажном носителе в 2 (двух) экземплярах и в электронном виде в формате </w:t>
            </w:r>
            <w:r w:rsidRPr="00907516">
              <w:rPr>
                <w:color w:val="000000" w:themeColor="text1"/>
                <w:sz w:val="20"/>
                <w:szCs w:val="20"/>
                <w:lang w:val="en-US"/>
              </w:rPr>
              <w:t>RTF</w:t>
            </w:r>
            <w:r w:rsidRPr="00907516">
              <w:rPr>
                <w:color w:val="000000" w:themeColor="text1"/>
                <w:sz w:val="20"/>
                <w:szCs w:val="20"/>
              </w:rPr>
              <w:t>.</w:t>
            </w:r>
          </w:p>
          <w:p w:rsidR="00560ECB" w:rsidRPr="00907516" w:rsidRDefault="00560ECB" w:rsidP="00E9390E">
            <w:pPr>
              <w:ind w:firstLine="317"/>
              <w:jc w:val="both"/>
              <w:rPr>
                <w:bCs/>
                <w:color w:val="000000" w:themeColor="text1"/>
                <w:sz w:val="20"/>
                <w:szCs w:val="20"/>
              </w:rPr>
            </w:pPr>
            <w:r w:rsidRPr="00907516">
              <w:rPr>
                <w:bCs/>
                <w:color w:val="000000" w:themeColor="text1"/>
                <w:sz w:val="20"/>
                <w:szCs w:val="20"/>
              </w:rPr>
              <w:t xml:space="preserve">Исполнитель в течение </w:t>
            </w:r>
            <w:r>
              <w:rPr>
                <w:bCs/>
                <w:color w:val="000000" w:themeColor="text1"/>
                <w:sz w:val="20"/>
                <w:szCs w:val="20"/>
              </w:rPr>
              <w:t>10 (</w:t>
            </w:r>
            <w:r w:rsidRPr="00907516">
              <w:rPr>
                <w:bCs/>
                <w:color w:val="000000" w:themeColor="text1"/>
                <w:sz w:val="20"/>
                <w:szCs w:val="20"/>
              </w:rPr>
              <w:t>десяти</w:t>
            </w:r>
            <w:r>
              <w:rPr>
                <w:bCs/>
                <w:color w:val="000000" w:themeColor="text1"/>
                <w:sz w:val="20"/>
                <w:szCs w:val="20"/>
              </w:rPr>
              <w:t>)</w:t>
            </w:r>
            <w:r w:rsidRPr="00907516">
              <w:rPr>
                <w:bCs/>
                <w:color w:val="000000" w:themeColor="text1"/>
                <w:sz w:val="20"/>
                <w:szCs w:val="20"/>
              </w:rPr>
              <w:t xml:space="preserve"> рабочих дней со дня утверждения отчета о проведении СОУТ передает результаты проведения СОУТ в Федеральную государственную информационную систему </w:t>
            </w:r>
            <w:proofErr w:type="gramStart"/>
            <w:r w:rsidRPr="00907516">
              <w:rPr>
                <w:bCs/>
                <w:color w:val="000000" w:themeColor="text1"/>
                <w:sz w:val="20"/>
                <w:szCs w:val="20"/>
              </w:rPr>
              <w:t>учета результатов проведения специальной оценки условий труда</w:t>
            </w:r>
            <w:proofErr w:type="gramEnd"/>
            <w:r w:rsidRPr="00907516">
              <w:rPr>
                <w:bCs/>
                <w:color w:val="000000" w:themeColor="text1"/>
                <w:sz w:val="20"/>
                <w:szCs w:val="20"/>
              </w:rPr>
              <w:t xml:space="preserve"> в порядке, установленном ст. 18 Закона № 426-ФЗ.</w:t>
            </w:r>
          </w:p>
          <w:p w:rsidR="00560ECB" w:rsidRPr="00907516" w:rsidRDefault="00560ECB" w:rsidP="00E9390E">
            <w:pPr>
              <w:ind w:firstLine="317"/>
              <w:jc w:val="both"/>
              <w:rPr>
                <w:color w:val="000000"/>
                <w:sz w:val="20"/>
                <w:szCs w:val="20"/>
              </w:rPr>
            </w:pPr>
            <w:proofErr w:type="gramStart"/>
            <w:r w:rsidRPr="00907516">
              <w:rPr>
                <w:bCs/>
                <w:color w:val="000000" w:themeColor="text1"/>
                <w:sz w:val="20"/>
                <w:szCs w:val="20"/>
              </w:rPr>
              <w:t xml:space="preserve">Исполнитель совместно с Заказчиком по результатам исследований (испытаний) и измерений вредных и (или) опасных производственных факторов признанных оптимальными или допустимыми, за исключением рабочих мест, указанных в </w:t>
            </w:r>
            <w:hyperlink r:id="rId6" w:anchor="block_106" w:history="1">
              <w:r w:rsidRPr="00907516">
                <w:rPr>
                  <w:rStyle w:val="a3"/>
                  <w:bCs/>
                  <w:color w:val="000000" w:themeColor="text1"/>
                  <w:sz w:val="20"/>
                  <w:szCs w:val="20"/>
                </w:rPr>
                <w:t>ч. 6 ст. 10</w:t>
              </w:r>
            </w:hyperlink>
            <w:r w:rsidRPr="00907516">
              <w:rPr>
                <w:bCs/>
                <w:sz w:val="20"/>
                <w:szCs w:val="20"/>
              </w:rPr>
              <w:t xml:space="preserve"> </w:t>
            </w:r>
            <w:r w:rsidRPr="00907516">
              <w:rPr>
                <w:sz w:val="20"/>
                <w:szCs w:val="20"/>
              </w:rPr>
              <w:t>Федеральн</w:t>
            </w:r>
            <w:r>
              <w:rPr>
                <w:sz w:val="20"/>
                <w:szCs w:val="20"/>
              </w:rPr>
              <w:t>ого</w:t>
            </w:r>
            <w:r w:rsidRPr="00907516">
              <w:rPr>
                <w:sz w:val="20"/>
                <w:szCs w:val="20"/>
              </w:rPr>
              <w:t xml:space="preserve"> закон</w:t>
            </w:r>
            <w:r>
              <w:rPr>
                <w:sz w:val="20"/>
                <w:szCs w:val="20"/>
              </w:rPr>
              <w:t xml:space="preserve">а от </w:t>
            </w:r>
            <w:r w:rsidRPr="00EE7282">
              <w:rPr>
                <w:sz w:val="20"/>
                <w:szCs w:val="20"/>
              </w:rPr>
              <w:t>28</w:t>
            </w:r>
            <w:r>
              <w:rPr>
                <w:sz w:val="20"/>
                <w:szCs w:val="20"/>
              </w:rPr>
              <w:t>.12.2013</w:t>
            </w:r>
            <w:r w:rsidRPr="00907516">
              <w:rPr>
                <w:sz w:val="20"/>
                <w:szCs w:val="20"/>
              </w:rPr>
              <w:t xml:space="preserve"> №</w:t>
            </w:r>
            <w:r>
              <w:rPr>
                <w:sz w:val="20"/>
                <w:szCs w:val="20"/>
              </w:rPr>
              <w:t xml:space="preserve"> </w:t>
            </w:r>
            <w:r w:rsidRPr="00907516">
              <w:rPr>
                <w:sz w:val="20"/>
                <w:szCs w:val="20"/>
              </w:rPr>
              <w:t>426-ФЗ</w:t>
            </w:r>
            <w:r>
              <w:rPr>
                <w:sz w:val="20"/>
                <w:szCs w:val="20"/>
              </w:rPr>
              <w:t xml:space="preserve"> «О специальной оценке условий труда»</w:t>
            </w:r>
            <w:r w:rsidRPr="00907516">
              <w:rPr>
                <w:bCs/>
                <w:sz w:val="20"/>
                <w:szCs w:val="20"/>
              </w:rPr>
              <w:t xml:space="preserve"> готовит Декларацию соответствия условий труда государственным нормативным требованиям охраны труда по утвержденной Приказом Министерства труда и социальной защиты РФ от</w:t>
            </w:r>
            <w:proofErr w:type="gramEnd"/>
            <w:r w:rsidRPr="00907516">
              <w:rPr>
                <w:bCs/>
                <w:sz w:val="20"/>
                <w:szCs w:val="20"/>
              </w:rPr>
              <w:t xml:space="preserve"> 07.02.2014 г. № 80н «О форме и порядке </w:t>
            </w:r>
            <w:proofErr w:type="gramStart"/>
            <w:r w:rsidRPr="00907516">
              <w:rPr>
                <w:bCs/>
                <w:sz w:val="20"/>
                <w:szCs w:val="20"/>
              </w:rPr>
              <w:t>подачи декларации соответствия условий труда</w:t>
            </w:r>
            <w:proofErr w:type="gramEnd"/>
            <w:r w:rsidRPr="00907516">
              <w:rPr>
                <w:bCs/>
                <w:sz w:val="20"/>
                <w:szCs w:val="20"/>
              </w:rPr>
              <w:t xml:space="preserve"> государственным нормативным требованиям </w:t>
            </w:r>
            <w:r w:rsidRPr="00907516">
              <w:rPr>
                <w:bCs/>
                <w:sz w:val="20"/>
                <w:szCs w:val="20"/>
              </w:rPr>
              <w:lastRenderedPageBreak/>
              <w:t xml:space="preserve">охраны труда. Порядке формирования и ведения </w:t>
            </w:r>
            <w:proofErr w:type="gramStart"/>
            <w:r w:rsidRPr="00907516">
              <w:rPr>
                <w:bCs/>
                <w:sz w:val="20"/>
                <w:szCs w:val="20"/>
              </w:rPr>
              <w:t>реестра деклараций соответствия условий труда</w:t>
            </w:r>
            <w:proofErr w:type="gramEnd"/>
            <w:r w:rsidRPr="00907516">
              <w:rPr>
                <w:bCs/>
                <w:sz w:val="20"/>
                <w:szCs w:val="20"/>
              </w:rPr>
              <w:t xml:space="preserve"> государственным нормативным требованиям охраны труда» и подает в территориальный орган Федеральной службы по труду и занятости.</w:t>
            </w:r>
          </w:p>
        </w:tc>
        <w:tc>
          <w:tcPr>
            <w:tcW w:w="850" w:type="dxa"/>
            <w:tcBorders>
              <w:top w:val="nil"/>
              <w:left w:val="nil"/>
              <w:bottom w:val="single" w:sz="4" w:space="0" w:color="auto"/>
              <w:right w:val="single" w:sz="4" w:space="0" w:color="auto"/>
            </w:tcBorders>
            <w:shd w:val="clear" w:color="auto" w:fill="auto"/>
            <w:hideMark/>
          </w:tcPr>
          <w:p w:rsidR="00560ECB" w:rsidRPr="00133754" w:rsidRDefault="00560ECB" w:rsidP="00E9390E">
            <w:pPr>
              <w:widowControl w:val="0"/>
              <w:jc w:val="center"/>
              <w:rPr>
                <w:sz w:val="20"/>
                <w:szCs w:val="20"/>
              </w:rPr>
            </w:pPr>
            <w:proofErr w:type="spellStart"/>
            <w:r>
              <w:rPr>
                <w:sz w:val="20"/>
                <w:szCs w:val="20"/>
              </w:rPr>
              <w:lastRenderedPageBreak/>
              <w:t>Усл.ед</w:t>
            </w:r>
            <w:proofErr w:type="spellEnd"/>
            <w:r>
              <w:rPr>
                <w:sz w:val="20"/>
                <w:szCs w:val="20"/>
              </w:rPr>
              <w:t>.</w:t>
            </w:r>
          </w:p>
        </w:tc>
        <w:tc>
          <w:tcPr>
            <w:tcW w:w="851" w:type="dxa"/>
            <w:tcBorders>
              <w:top w:val="nil"/>
              <w:left w:val="nil"/>
              <w:bottom w:val="single" w:sz="4" w:space="0" w:color="auto"/>
              <w:right w:val="single" w:sz="4" w:space="0" w:color="auto"/>
            </w:tcBorders>
            <w:shd w:val="clear" w:color="auto" w:fill="auto"/>
            <w:hideMark/>
          </w:tcPr>
          <w:p w:rsidR="00560ECB" w:rsidRPr="00133754" w:rsidRDefault="00560ECB" w:rsidP="00E9390E">
            <w:pPr>
              <w:widowControl w:val="0"/>
              <w:jc w:val="center"/>
              <w:rPr>
                <w:sz w:val="20"/>
                <w:szCs w:val="20"/>
              </w:rPr>
            </w:pPr>
            <w:r>
              <w:rPr>
                <w:sz w:val="20"/>
                <w:szCs w:val="20"/>
              </w:rPr>
              <w:t>47</w:t>
            </w:r>
          </w:p>
        </w:tc>
        <w:tc>
          <w:tcPr>
            <w:tcW w:w="992" w:type="dxa"/>
            <w:tcBorders>
              <w:top w:val="single" w:sz="4" w:space="0" w:color="auto"/>
              <w:left w:val="nil"/>
              <w:bottom w:val="single" w:sz="4" w:space="0" w:color="auto"/>
              <w:right w:val="single" w:sz="4" w:space="0" w:color="auto"/>
            </w:tcBorders>
          </w:tcPr>
          <w:p w:rsidR="00560ECB" w:rsidRPr="00E66375" w:rsidRDefault="00456DD4" w:rsidP="00E9390E">
            <w:pPr>
              <w:jc w:val="center"/>
              <w:rPr>
                <w:color w:val="000000"/>
                <w:sz w:val="20"/>
                <w:szCs w:val="20"/>
              </w:rPr>
            </w:pPr>
            <w:r>
              <w:rPr>
                <w:color w:val="000000"/>
                <w:sz w:val="20"/>
                <w:szCs w:val="20"/>
              </w:rPr>
              <w:t>788,20</w:t>
            </w:r>
          </w:p>
        </w:tc>
        <w:tc>
          <w:tcPr>
            <w:tcW w:w="1276" w:type="dxa"/>
            <w:tcBorders>
              <w:top w:val="nil"/>
              <w:left w:val="single" w:sz="4" w:space="0" w:color="auto"/>
              <w:bottom w:val="single" w:sz="4" w:space="0" w:color="auto"/>
              <w:right w:val="single" w:sz="4" w:space="0" w:color="auto"/>
            </w:tcBorders>
          </w:tcPr>
          <w:p w:rsidR="00560ECB" w:rsidRPr="00E66375" w:rsidRDefault="00456DD4" w:rsidP="00E9390E">
            <w:pPr>
              <w:jc w:val="center"/>
              <w:rPr>
                <w:color w:val="000000"/>
                <w:sz w:val="20"/>
                <w:szCs w:val="20"/>
              </w:rPr>
            </w:pPr>
            <w:r>
              <w:rPr>
                <w:color w:val="000000"/>
                <w:sz w:val="20"/>
                <w:szCs w:val="20"/>
              </w:rPr>
              <w:t>37 045,40</w:t>
            </w:r>
          </w:p>
        </w:tc>
      </w:tr>
      <w:tr w:rsidR="00560ECB" w:rsidRPr="00E66375" w:rsidTr="00E9390E">
        <w:trPr>
          <w:trHeight w:val="68"/>
        </w:trPr>
        <w:tc>
          <w:tcPr>
            <w:tcW w:w="567" w:type="dxa"/>
            <w:tcBorders>
              <w:top w:val="single" w:sz="4" w:space="0" w:color="auto"/>
              <w:left w:val="single" w:sz="4" w:space="0" w:color="auto"/>
              <w:bottom w:val="single" w:sz="4" w:space="0" w:color="auto"/>
              <w:right w:val="single" w:sz="4" w:space="0" w:color="auto"/>
            </w:tcBorders>
          </w:tcPr>
          <w:p w:rsidR="00560ECB" w:rsidRPr="00E66375" w:rsidRDefault="00560ECB" w:rsidP="00E9390E">
            <w:pPr>
              <w:jc w:val="center"/>
              <w:rPr>
                <w:color w:val="000000"/>
                <w:sz w:val="20"/>
                <w:szCs w:val="20"/>
              </w:rPr>
            </w:pPr>
          </w:p>
        </w:tc>
        <w:tc>
          <w:tcPr>
            <w:tcW w:w="6946" w:type="dxa"/>
            <w:gridSpan w:val="3"/>
            <w:tcBorders>
              <w:top w:val="single" w:sz="4" w:space="0" w:color="auto"/>
              <w:left w:val="single" w:sz="4" w:space="0" w:color="auto"/>
              <w:bottom w:val="single" w:sz="4" w:space="0" w:color="auto"/>
              <w:right w:val="single" w:sz="4" w:space="0" w:color="auto"/>
            </w:tcBorders>
          </w:tcPr>
          <w:p w:rsidR="00560ECB" w:rsidRPr="00E66375" w:rsidRDefault="00560ECB" w:rsidP="00E9390E">
            <w:pPr>
              <w:rPr>
                <w:color w:val="000000"/>
                <w:sz w:val="20"/>
                <w:szCs w:val="20"/>
              </w:rPr>
            </w:pPr>
            <w:r w:rsidRPr="00E66375">
              <w:rPr>
                <w:color w:val="000000"/>
                <w:sz w:val="20"/>
                <w:szCs w:val="20"/>
              </w:rPr>
              <w:t>ИТОГО цена договора</w:t>
            </w:r>
            <w:r w:rsidR="00480DF0">
              <w:rPr>
                <w:color w:val="000000"/>
                <w:sz w:val="20"/>
                <w:szCs w:val="20"/>
              </w:rPr>
              <w:t>, руб.</w:t>
            </w:r>
            <w:r w:rsidRPr="00E66375">
              <w:rPr>
                <w:color w:val="000000"/>
                <w:sz w:val="20"/>
                <w:szCs w:val="20"/>
              </w:rPr>
              <w:t>:</w:t>
            </w:r>
          </w:p>
          <w:p w:rsidR="00560ECB" w:rsidRPr="00E66375" w:rsidRDefault="00560ECB" w:rsidP="00E9390E">
            <w:pPr>
              <w:jc w:val="center"/>
              <w:rPr>
                <w:color w:val="000000"/>
                <w:sz w:val="20"/>
                <w:szCs w:val="20"/>
              </w:rPr>
            </w:pPr>
          </w:p>
        </w:tc>
        <w:tc>
          <w:tcPr>
            <w:tcW w:w="3119" w:type="dxa"/>
            <w:gridSpan w:val="3"/>
            <w:tcBorders>
              <w:top w:val="single" w:sz="4" w:space="0" w:color="auto"/>
              <w:left w:val="nil"/>
              <w:bottom w:val="single" w:sz="4" w:space="0" w:color="auto"/>
              <w:right w:val="single" w:sz="4" w:space="0" w:color="auto"/>
            </w:tcBorders>
            <w:shd w:val="clear" w:color="auto" w:fill="auto"/>
            <w:hideMark/>
          </w:tcPr>
          <w:p w:rsidR="00560ECB" w:rsidRPr="00E66375" w:rsidRDefault="00480DF0" w:rsidP="00E9390E">
            <w:pPr>
              <w:jc w:val="center"/>
              <w:rPr>
                <w:color w:val="000000"/>
                <w:sz w:val="20"/>
                <w:szCs w:val="20"/>
              </w:rPr>
            </w:pPr>
            <w:r>
              <w:rPr>
                <w:color w:val="000000"/>
                <w:sz w:val="20"/>
                <w:szCs w:val="20"/>
              </w:rPr>
              <w:t>37 045,40</w:t>
            </w:r>
          </w:p>
        </w:tc>
      </w:tr>
      <w:tr w:rsidR="00480DF0" w:rsidRPr="00E66375" w:rsidTr="00977417">
        <w:trPr>
          <w:trHeight w:val="68"/>
        </w:trPr>
        <w:tc>
          <w:tcPr>
            <w:tcW w:w="567" w:type="dxa"/>
            <w:tcBorders>
              <w:top w:val="nil"/>
              <w:left w:val="single" w:sz="4" w:space="0" w:color="auto"/>
              <w:bottom w:val="single" w:sz="4" w:space="0" w:color="auto"/>
              <w:right w:val="single" w:sz="4" w:space="0" w:color="auto"/>
            </w:tcBorders>
          </w:tcPr>
          <w:p w:rsidR="00480DF0" w:rsidRPr="00E66375" w:rsidRDefault="00480DF0" w:rsidP="00E9390E">
            <w:pPr>
              <w:jc w:val="center"/>
              <w:rPr>
                <w:color w:val="000000"/>
                <w:sz w:val="20"/>
                <w:szCs w:val="20"/>
              </w:rPr>
            </w:pPr>
          </w:p>
        </w:tc>
        <w:tc>
          <w:tcPr>
            <w:tcW w:w="10065" w:type="dxa"/>
            <w:gridSpan w:val="6"/>
            <w:tcBorders>
              <w:top w:val="nil"/>
              <w:left w:val="single" w:sz="4" w:space="0" w:color="auto"/>
              <w:bottom w:val="single" w:sz="4" w:space="0" w:color="auto"/>
              <w:right w:val="single" w:sz="4" w:space="0" w:color="auto"/>
            </w:tcBorders>
          </w:tcPr>
          <w:p w:rsidR="00480DF0" w:rsidRPr="00E66375" w:rsidRDefault="00480DF0" w:rsidP="00480DF0">
            <w:pPr>
              <w:rPr>
                <w:color w:val="000000"/>
                <w:sz w:val="20"/>
                <w:szCs w:val="20"/>
              </w:rPr>
            </w:pPr>
            <w:r>
              <w:rPr>
                <w:color w:val="000000"/>
                <w:sz w:val="20"/>
                <w:szCs w:val="20"/>
              </w:rPr>
              <w:t>НДС не облагается в связи с применением УСН на основании ст. 346.12 НК РФ</w:t>
            </w:r>
          </w:p>
        </w:tc>
      </w:tr>
    </w:tbl>
    <w:p w:rsidR="00560ECB" w:rsidRPr="00E94A4D" w:rsidRDefault="00560ECB" w:rsidP="00560ECB">
      <w:pPr>
        <w:jc w:val="center"/>
        <w:rPr>
          <w:b/>
          <w:sz w:val="20"/>
          <w:szCs w:val="20"/>
        </w:rPr>
      </w:pPr>
    </w:p>
    <w:p w:rsidR="00560ECB" w:rsidRPr="00081DC4" w:rsidRDefault="00560ECB" w:rsidP="00560ECB">
      <w:pPr>
        <w:ind w:firstLine="709"/>
        <w:jc w:val="both"/>
        <w:rPr>
          <w:b/>
          <w:sz w:val="20"/>
          <w:szCs w:val="20"/>
        </w:rPr>
      </w:pPr>
      <w:r>
        <w:rPr>
          <w:b/>
          <w:sz w:val="20"/>
          <w:szCs w:val="20"/>
        </w:rPr>
        <w:t xml:space="preserve">1. </w:t>
      </w:r>
      <w:r w:rsidRPr="00081DC4">
        <w:rPr>
          <w:b/>
          <w:sz w:val="20"/>
          <w:szCs w:val="20"/>
        </w:rPr>
        <w:t>При оказании услуг Исполнитель обязан:</w:t>
      </w:r>
    </w:p>
    <w:p w:rsidR="00560ECB" w:rsidRPr="00907516" w:rsidRDefault="00560ECB" w:rsidP="00560ECB">
      <w:pPr>
        <w:ind w:firstLine="709"/>
        <w:jc w:val="both"/>
        <w:rPr>
          <w:sz w:val="20"/>
          <w:szCs w:val="20"/>
        </w:rPr>
      </w:pPr>
      <w:r w:rsidRPr="00907516">
        <w:rPr>
          <w:sz w:val="20"/>
          <w:szCs w:val="20"/>
        </w:rPr>
        <w:t>- выезжать к Заказчику по месту нахождения рабочих мест, подлежащих СОУТ.</w:t>
      </w:r>
    </w:p>
    <w:p w:rsidR="00560ECB" w:rsidRPr="00907516" w:rsidRDefault="00560ECB" w:rsidP="00560ECB">
      <w:pPr>
        <w:ind w:firstLine="709"/>
        <w:jc w:val="both"/>
        <w:rPr>
          <w:sz w:val="20"/>
          <w:szCs w:val="20"/>
        </w:rPr>
      </w:pPr>
      <w:r w:rsidRPr="00907516">
        <w:rPr>
          <w:sz w:val="20"/>
          <w:szCs w:val="20"/>
        </w:rPr>
        <w:t>- оказать услуги в полном объеме, обеспечив их надлежащее качество в соответствии с Федеральн</w:t>
      </w:r>
      <w:r>
        <w:rPr>
          <w:sz w:val="20"/>
          <w:szCs w:val="20"/>
        </w:rPr>
        <w:t>ы</w:t>
      </w:r>
      <w:r w:rsidRPr="00907516">
        <w:rPr>
          <w:sz w:val="20"/>
          <w:szCs w:val="20"/>
        </w:rPr>
        <w:t>м закон</w:t>
      </w:r>
      <w:r>
        <w:rPr>
          <w:sz w:val="20"/>
          <w:szCs w:val="20"/>
        </w:rPr>
        <w:t xml:space="preserve">ом от </w:t>
      </w:r>
      <w:r w:rsidRPr="00EE7282">
        <w:rPr>
          <w:sz w:val="20"/>
          <w:szCs w:val="20"/>
        </w:rPr>
        <w:t>28</w:t>
      </w:r>
      <w:r>
        <w:rPr>
          <w:sz w:val="20"/>
          <w:szCs w:val="20"/>
        </w:rPr>
        <w:t>.12.2013</w:t>
      </w:r>
      <w:r w:rsidRPr="00907516">
        <w:rPr>
          <w:sz w:val="20"/>
          <w:szCs w:val="20"/>
        </w:rPr>
        <w:t xml:space="preserve"> №</w:t>
      </w:r>
      <w:r>
        <w:rPr>
          <w:sz w:val="20"/>
          <w:szCs w:val="20"/>
        </w:rPr>
        <w:t xml:space="preserve"> </w:t>
      </w:r>
      <w:r w:rsidRPr="00907516">
        <w:rPr>
          <w:sz w:val="20"/>
          <w:szCs w:val="20"/>
        </w:rPr>
        <w:t>426-ФЗ</w:t>
      </w:r>
      <w:r>
        <w:rPr>
          <w:sz w:val="20"/>
          <w:szCs w:val="20"/>
        </w:rPr>
        <w:t xml:space="preserve"> «О специальной оценке условий труда»</w:t>
      </w:r>
      <w:r w:rsidRPr="00907516">
        <w:rPr>
          <w:sz w:val="20"/>
          <w:szCs w:val="20"/>
        </w:rPr>
        <w:t xml:space="preserve"> и настоящим Техническим заданием, и обеспечить возможность приемки результата оказанных услуг Заказчиком;</w:t>
      </w:r>
    </w:p>
    <w:p w:rsidR="00560ECB" w:rsidRPr="00907516" w:rsidRDefault="00560ECB" w:rsidP="00560ECB">
      <w:pPr>
        <w:ind w:firstLine="709"/>
        <w:jc w:val="both"/>
        <w:rPr>
          <w:sz w:val="20"/>
          <w:szCs w:val="20"/>
        </w:rPr>
      </w:pPr>
      <w:r w:rsidRPr="00907516">
        <w:rPr>
          <w:sz w:val="20"/>
          <w:szCs w:val="20"/>
        </w:rPr>
        <w:t xml:space="preserve">- в течение 5 дней после подписания </w:t>
      </w:r>
      <w:r>
        <w:rPr>
          <w:sz w:val="20"/>
          <w:szCs w:val="20"/>
        </w:rPr>
        <w:t>Договора</w:t>
      </w:r>
      <w:r w:rsidRPr="00907516">
        <w:rPr>
          <w:sz w:val="20"/>
          <w:szCs w:val="20"/>
        </w:rPr>
        <w:t xml:space="preserve"> разработать и согласовать с Заказчиком график проведения СОУТ;</w:t>
      </w:r>
    </w:p>
    <w:p w:rsidR="00560ECB" w:rsidRPr="00907516" w:rsidRDefault="00560ECB" w:rsidP="00560ECB">
      <w:pPr>
        <w:ind w:firstLine="709"/>
        <w:jc w:val="both"/>
        <w:rPr>
          <w:sz w:val="20"/>
          <w:szCs w:val="20"/>
        </w:rPr>
      </w:pPr>
      <w:r w:rsidRPr="00907516">
        <w:rPr>
          <w:sz w:val="20"/>
          <w:szCs w:val="20"/>
        </w:rPr>
        <w:t>- составить проект перечня рабочих мест, на которых будет проводиться СОУТ (участвовать в формировании и согласовать с Заказчиком перечень вредных и (или) опасных производственных факторов, подлежащих исследованиям (испытаниям) и измерениям);</w:t>
      </w:r>
    </w:p>
    <w:p w:rsidR="00560ECB" w:rsidRPr="00907516" w:rsidRDefault="00560ECB" w:rsidP="00560ECB">
      <w:pPr>
        <w:ind w:firstLine="709"/>
        <w:jc w:val="both"/>
        <w:rPr>
          <w:sz w:val="20"/>
          <w:szCs w:val="20"/>
        </w:rPr>
      </w:pPr>
      <w:r w:rsidRPr="00907516">
        <w:rPr>
          <w:sz w:val="20"/>
          <w:szCs w:val="20"/>
        </w:rPr>
        <w:t>- составить проект перечня вредных и (или) опасных производственных факторов, подлежащих исследованиям (испытаниям) и измерениям;</w:t>
      </w:r>
    </w:p>
    <w:p w:rsidR="00560ECB" w:rsidRPr="00907516" w:rsidRDefault="00560ECB" w:rsidP="00560ECB">
      <w:pPr>
        <w:ind w:firstLine="709"/>
        <w:jc w:val="both"/>
        <w:rPr>
          <w:sz w:val="20"/>
          <w:szCs w:val="20"/>
        </w:rPr>
      </w:pPr>
      <w:r w:rsidRPr="00907516">
        <w:rPr>
          <w:sz w:val="20"/>
          <w:szCs w:val="20"/>
        </w:rPr>
        <w:t>- составить перечень рабочих мест, на которых вредные и (или) опасные производственные факторы не идентифицированы и условия труда признаны допустимыми (при наличии) и предоставить обоснование;</w:t>
      </w:r>
    </w:p>
    <w:p w:rsidR="00560ECB" w:rsidRPr="00907516" w:rsidRDefault="00560ECB" w:rsidP="00560ECB">
      <w:pPr>
        <w:ind w:firstLine="709"/>
        <w:jc w:val="both"/>
        <w:rPr>
          <w:sz w:val="20"/>
          <w:szCs w:val="20"/>
        </w:rPr>
      </w:pPr>
      <w:r w:rsidRPr="00907516">
        <w:rPr>
          <w:sz w:val="20"/>
          <w:szCs w:val="20"/>
        </w:rPr>
        <w:t xml:space="preserve">- неукоснительно выполнять требования безопасности при оказании услуг на объектах. Ответственность за соблюдение требований безопасности возлагается на Исполнителя, в </w:t>
      </w:r>
      <w:proofErr w:type="gramStart"/>
      <w:r w:rsidRPr="00907516">
        <w:rPr>
          <w:sz w:val="20"/>
          <w:szCs w:val="20"/>
        </w:rPr>
        <w:t>связи</w:t>
      </w:r>
      <w:proofErr w:type="gramEnd"/>
      <w:r w:rsidRPr="00907516">
        <w:rPr>
          <w:sz w:val="20"/>
          <w:szCs w:val="20"/>
        </w:rPr>
        <w:t xml:space="preserve"> с чем Исполнитель предоставляет приказ о назначении ответственного лица по охране труда на время выполнения работ и список специалистов Исполнителя чье присутствие на территории Заказчика необходимо на время проведения СОУТ;</w:t>
      </w:r>
    </w:p>
    <w:p w:rsidR="00560ECB" w:rsidRPr="00907516" w:rsidRDefault="00560ECB" w:rsidP="00560ECB">
      <w:pPr>
        <w:ind w:firstLine="709"/>
        <w:jc w:val="both"/>
        <w:rPr>
          <w:sz w:val="20"/>
          <w:szCs w:val="20"/>
        </w:rPr>
      </w:pPr>
      <w:r w:rsidRPr="00907516">
        <w:rPr>
          <w:sz w:val="20"/>
          <w:szCs w:val="20"/>
        </w:rPr>
        <w:t>- обеспечить присутствие на Объекте экспертов, удовлетворяющих соответствующим квалификационным требованиям, и имеющих сертификат эксперта на право оказания услуг по СОУТ;</w:t>
      </w:r>
    </w:p>
    <w:p w:rsidR="00560ECB" w:rsidRPr="00907516" w:rsidRDefault="00560ECB" w:rsidP="00560ECB">
      <w:pPr>
        <w:ind w:firstLine="709"/>
        <w:jc w:val="both"/>
        <w:rPr>
          <w:sz w:val="20"/>
          <w:szCs w:val="20"/>
        </w:rPr>
      </w:pPr>
      <w:r w:rsidRPr="00907516">
        <w:rPr>
          <w:sz w:val="20"/>
          <w:szCs w:val="20"/>
        </w:rPr>
        <w:t>- в целях проведения СОУТ осуществлять исследования (испытания) и измерения всех вредных и (или) опасных факторов производственной среды и трудового процесса, включенных в перечень вредных и (или) опасных производственных факторов, включая химические и биологические  факторы;</w:t>
      </w:r>
    </w:p>
    <w:p w:rsidR="00560ECB" w:rsidRPr="00907516" w:rsidRDefault="00560ECB" w:rsidP="00560ECB">
      <w:pPr>
        <w:ind w:firstLine="709"/>
        <w:jc w:val="both"/>
        <w:rPr>
          <w:sz w:val="20"/>
          <w:szCs w:val="20"/>
        </w:rPr>
      </w:pPr>
      <w:r w:rsidRPr="00907516">
        <w:rPr>
          <w:sz w:val="20"/>
          <w:szCs w:val="20"/>
        </w:rPr>
        <w:t>- в процессе оказания услуг применять поверенное и внесенное в государственный реестр средств измерений измерительное оборудование;</w:t>
      </w:r>
    </w:p>
    <w:p w:rsidR="00560ECB" w:rsidRPr="00907516" w:rsidRDefault="00560ECB" w:rsidP="00560ECB">
      <w:pPr>
        <w:ind w:firstLine="709"/>
        <w:jc w:val="both"/>
        <w:rPr>
          <w:sz w:val="20"/>
          <w:szCs w:val="20"/>
        </w:rPr>
      </w:pPr>
      <w:r w:rsidRPr="00907516">
        <w:rPr>
          <w:sz w:val="20"/>
          <w:szCs w:val="20"/>
        </w:rPr>
        <w:t>- изучить в полном объеме документацию, связанную с организацией работы по обеспечению требований охраны труда у Заказчика, на рабочих местах которого проводится СОУТ;</w:t>
      </w:r>
    </w:p>
    <w:p w:rsidR="00560ECB" w:rsidRPr="00907516" w:rsidRDefault="00560ECB" w:rsidP="00560ECB">
      <w:pPr>
        <w:ind w:firstLine="709"/>
        <w:jc w:val="both"/>
        <w:rPr>
          <w:sz w:val="20"/>
          <w:szCs w:val="20"/>
        </w:rPr>
      </w:pPr>
      <w:r w:rsidRPr="00907516">
        <w:rPr>
          <w:sz w:val="20"/>
          <w:szCs w:val="20"/>
        </w:rPr>
        <w:t>- предоставлять по требованию Заказчика обоснования результатов проведения СОУТ, а также давать работникам Заказчика разъяснения по вопросам проведения СОУТ на их рабочих местах;</w:t>
      </w:r>
    </w:p>
    <w:p w:rsidR="00560ECB" w:rsidRPr="00907516" w:rsidRDefault="00560ECB" w:rsidP="00560ECB">
      <w:pPr>
        <w:ind w:firstLine="709"/>
        <w:jc w:val="both"/>
        <w:rPr>
          <w:sz w:val="20"/>
          <w:szCs w:val="20"/>
        </w:rPr>
      </w:pPr>
      <w:r w:rsidRPr="00907516">
        <w:rPr>
          <w:sz w:val="20"/>
          <w:szCs w:val="20"/>
        </w:rPr>
        <w:t>- применять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560ECB" w:rsidRPr="00907516" w:rsidRDefault="00560ECB" w:rsidP="00560ECB">
      <w:pPr>
        <w:ind w:firstLine="709"/>
        <w:jc w:val="both"/>
        <w:rPr>
          <w:sz w:val="20"/>
          <w:szCs w:val="20"/>
        </w:rPr>
      </w:pPr>
      <w:r w:rsidRPr="00907516">
        <w:rPr>
          <w:sz w:val="20"/>
          <w:szCs w:val="20"/>
        </w:rPr>
        <w:t>- хранить коммерческую и иную охраняемую законом тайну, ставшую известной Исполнителю в связи с оказанием услуг;</w:t>
      </w:r>
    </w:p>
    <w:p w:rsidR="00560ECB" w:rsidRPr="00907516" w:rsidRDefault="00560ECB" w:rsidP="00560ECB">
      <w:pPr>
        <w:ind w:firstLine="709"/>
        <w:jc w:val="both"/>
        <w:rPr>
          <w:sz w:val="20"/>
          <w:szCs w:val="20"/>
        </w:rPr>
      </w:pPr>
      <w:r w:rsidRPr="00907516">
        <w:rPr>
          <w:sz w:val="20"/>
          <w:szCs w:val="20"/>
        </w:rPr>
        <w:t>- в течени</w:t>
      </w:r>
      <w:proofErr w:type="gramStart"/>
      <w:r w:rsidRPr="00907516">
        <w:rPr>
          <w:sz w:val="20"/>
          <w:szCs w:val="20"/>
        </w:rPr>
        <w:t>и</w:t>
      </w:r>
      <w:proofErr w:type="gramEnd"/>
      <w:r w:rsidRPr="00907516">
        <w:rPr>
          <w:sz w:val="20"/>
          <w:szCs w:val="20"/>
        </w:rPr>
        <w:t xml:space="preserve"> 3-х дней безвозмездно устранить обнаруженные Заказчиком недостатки оказываемых услуг;</w:t>
      </w:r>
    </w:p>
    <w:p w:rsidR="00560ECB" w:rsidRPr="00907516" w:rsidRDefault="00560ECB" w:rsidP="00560ECB">
      <w:pPr>
        <w:ind w:firstLine="709"/>
        <w:jc w:val="both"/>
        <w:rPr>
          <w:sz w:val="20"/>
          <w:szCs w:val="20"/>
        </w:rPr>
      </w:pPr>
      <w:r w:rsidRPr="00907516">
        <w:rPr>
          <w:sz w:val="20"/>
          <w:szCs w:val="20"/>
        </w:rPr>
        <w:t xml:space="preserve">- по требованию предоставлять достоверную информацию о ходе исполнения своих обязательств, в том числе о сложностях, возникающих при исполнении </w:t>
      </w:r>
      <w:r>
        <w:rPr>
          <w:sz w:val="20"/>
          <w:szCs w:val="20"/>
        </w:rPr>
        <w:t>Договора</w:t>
      </w:r>
      <w:r w:rsidRPr="00907516">
        <w:rPr>
          <w:sz w:val="20"/>
          <w:szCs w:val="20"/>
        </w:rPr>
        <w:t>.</w:t>
      </w:r>
    </w:p>
    <w:p w:rsidR="00560ECB" w:rsidRDefault="00560ECB" w:rsidP="00560ECB">
      <w:pPr>
        <w:ind w:firstLine="709"/>
        <w:jc w:val="both"/>
        <w:rPr>
          <w:bCs/>
          <w:color w:val="000000"/>
          <w:sz w:val="20"/>
          <w:szCs w:val="20"/>
        </w:rPr>
      </w:pPr>
      <w:r w:rsidRPr="00907516">
        <w:rPr>
          <w:bCs/>
          <w:color w:val="000000"/>
          <w:sz w:val="20"/>
          <w:szCs w:val="20"/>
        </w:rPr>
        <w:t>- обязан осуществлять контроль работы  своего персонала на Объекте, а также обеспечивать взаимодействие с Заказчиком с помощью своего представителя и обеспечить его присутствие на Объекте во время оказания услуг.</w:t>
      </w:r>
    </w:p>
    <w:p w:rsidR="00560ECB" w:rsidRDefault="00560ECB" w:rsidP="00560ECB">
      <w:pPr>
        <w:ind w:firstLine="709"/>
        <w:jc w:val="both"/>
        <w:rPr>
          <w:bCs/>
          <w:color w:val="000000"/>
          <w:sz w:val="20"/>
          <w:szCs w:val="20"/>
        </w:rPr>
      </w:pPr>
    </w:p>
    <w:p w:rsidR="00560ECB" w:rsidRPr="008B326B" w:rsidRDefault="00560ECB" w:rsidP="00560ECB">
      <w:pPr>
        <w:ind w:firstLine="709"/>
        <w:jc w:val="both"/>
        <w:rPr>
          <w:b/>
          <w:bCs/>
          <w:sz w:val="20"/>
          <w:szCs w:val="20"/>
        </w:rPr>
      </w:pPr>
      <w:r w:rsidRPr="008B326B">
        <w:rPr>
          <w:b/>
          <w:bCs/>
          <w:sz w:val="20"/>
          <w:szCs w:val="20"/>
        </w:rPr>
        <w:t xml:space="preserve">2. </w:t>
      </w:r>
      <w:r>
        <w:rPr>
          <w:b/>
          <w:bCs/>
          <w:sz w:val="20"/>
          <w:szCs w:val="20"/>
        </w:rPr>
        <w:t>Т</w:t>
      </w:r>
      <w:r w:rsidRPr="008B326B">
        <w:rPr>
          <w:b/>
          <w:bCs/>
          <w:sz w:val="20"/>
          <w:szCs w:val="20"/>
        </w:rPr>
        <w:t>ребования к оказанию услуг.</w:t>
      </w:r>
    </w:p>
    <w:p w:rsidR="00560ECB" w:rsidRPr="00081DC4" w:rsidRDefault="00560ECB" w:rsidP="00560ECB">
      <w:pPr>
        <w:ind w:firstLine="540"/>
        <w:jc w:val="both"/>
        <w:rPr>
          <w:sz w:val="20"/>
          <w:szCs w:val="20"/>
        </w:rPr>
      </w:pPr>
      <w:r>
        <w:rPr>
          <w:sz w:val="20"/>
          <w:szCs w:val="20"/>
        </w:rPr>
        <w:t xml:space="preserve">2.1. </w:t>
      </w:r>
      <w:r w:rsidRPr="00081DC4">
        <w:rPr>
          <w:sz w:val="20"/>
          <w:szCs w:val="20"/>
        </w:rPr>
        <w:t>Оказание услуг должно осуществляться в соответствии со следующими нормативными документами:</w:t>
      </w:r>
    </w:p>
    <w:p w:rsidR="00560ECB" w:rsidRPr="00907516" w:rsidRDefault="00560ECB" w:rsidP="00560ECB">
      <w:pPr>
        <w:ind w:firstLine="709"/>
        <w:jc w:val="both"/>
        <w:rPr>
          <w:sz w:val="20"/>
          <w:szCs w:val="20"/>
        </w:rPr>
      </w:pPr>
      <w:r w:rsidRPr="00907516">
        <w:rPr>
          <w:sz w:val="20"/>
          <w:szCs w:val="20"/>
        </w:rPr>
        <w:t>-  Трудовой Кодекс РФ от 30.12.2001 г. №</w:t>
      </w:r>
      <w:r>
        <w:rPr>
          <w:sz w:val="20"/>
          <w:szCs w:val="20"/>
        </w:rPr>
        <w:t xml:space="preserve"> </w:t>
      </w:r>
      <w:r w:rsidRPr="00907516">
        <w:rPr>
          <w:sz w:val="20"/>
          <w:szCs w:val="20"/>
        </w:rPr>
        <w:t>197- ФЗ;</w:t>
      </w:r>
    </w:p>
    <w:p w:rsidR="00560ECB" w:rsidRPr="00907516" w:rsidRDefault="00560ECB" w:rsidP="00560ECB">
      <w:pPr>
        <w:ind w:firstLine="709"/>
        <w:jc w:val="both"/>
        <w:rPr>
          <w:color w:val="000000"/>
          <w:sz w:val="20"/>
          <w:szCs w:val="20"/>
        </w:rPr>
      </w:pPr>
      <w:r w:rsidRPr="00907516">
        <w:rPr>
          <w:sz w:val="20"/>
          <w:szCs w:val="20"/>
        </w:rPr>
        <w:t>-  Федеральный закон от 28.12.2013 г. №</w:t>
      </w:r>
      <w:r>
        <w:rPr>
          <w:sz w:val="20"/>
          <w:szCs w:val="20"/>
        </w:rPr>
        <w:t xml:space="preserve"> </w:t>
      </w:r>
      <w:r w:rsidRPr="00907516">
        <w:rPr>
          <w:sz w:val="20"/>
          <w:szCs w:val="20"/>
        </w:rPr>
        <w:t>426-ФЗ «О специальной оценке условий труда»</w:t>
      </w:r>
      <w:r w:rsidRPr="00907516">
        <w:rPr>
          <w:color w:val="000000"/>
          <w:sz w:val="20"/>
          <w:szCs w:val="20"/>
        </w:rPr>
        <w:t>;</w:t>
      </w:r>
    </w:p>
    <w:p w:rsidR="00560ECB" w:rsidRPr="00907516" w:rsidRDefault="00560ECB" w:rsidP="00560ECB">
      <w:pPr>
        <w:ind w:firstLine="709"/>
        <w:jc w:val="both"/>
        <w:rPr>
          <w:sz w:val="20"/>
          <w:szCs w:val="20"/>
        </w:rPr>
      </w:pPr>
      <w:r w:rsidRPr="00907516">
        <w:rPr>
          <w:color w:val="000000"/>
          <w:sz w:val="20"/>
          <w:szCs w:val="20"/>
        </w:rPr>
        <w:t xml:space="preserve">- </w:t>
      </w:r>
      <w:r w:rsidRPr="00907516">
        <w:rPr>
          <w:sz w:val="20"/>
          <w:szCs w:val="20"/>
        </w:rPr>
        <w:t>Федеральный закон Российской Федерации от 28.12.2013 г. №</w:t>
      </w:r>
      <w:r>
        <w:rPr>
          <w:sz w:val="20"/>
          <w:szCs w:val="20"/>
        </w:rPr>
        <w:t xml:space="preserve"> </w:t>
      </w:r>
      <w:r w:rsidRPr="00907516">
        <w:rPr>
          <w:sz w:val="20"/>
          <w:szCs w:val="20"/>
        </w:rPr>
        <w:t>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rsidR="00560ECB" w:rsidRPr="00907516" w:rsidRDefault="00560ECB" w:rsidP="00560ECB">
      <w:pPr>
        <w:ind w:firstLine="709"/>
        <w:jc w:val="both"/>
        <w:rPr>
          <w:sz w:val="20"/>
          <w:szCs w:val="20"/>
        </w:rPr>
      </w:pPr>
      <w:r w:rsidRPr="00907516">
        <w:rPr>
          <w:sz w:val="20"/>
          <w:szCs w:val="20"/>
        </w:rPr>
        <w:t>- Постановление правительства РФ от 31.10.2002 № 787 пункт 2;</w:t>
      </w:r>
    </w:p>
    <w:p w:rsidR="00560ECB" w:rsidRPr="00907516" w:rsidRDefault="00560ECB" w:rsidP="00560ECB">
      <w:pPr>
        <w:ind w:firstLine="709"/>
        <w:jc w:val="both"/>
        <w:rPr>
          <w:sz w:val="20"/>
          <w:szCs w:val="20"/>
        </w:rPr>
      </w:pPr>
      <w:r w:rsidRPr="00907516">
        <w:rPr>
          <w:sz w:val="20"/>
          <w:szCs w:val="20"/>
        </w:rPr>
        <w:t>- Приказ Минтруда России от 24.01.2014 г. №</w:t>
      </w:r>
      <w:r>
        <w:rPr>
          <w:sz w:val="20"/>
          <w:szCs w:val="20"/>
        </w:rPr>
        <w:t xml:space="preserve"> </w:t>
      </w:r>
      <w:r w:rsidRPr="00907516">
        <w:rPr>
          <w:sz w:val="20"/>
          <w:szCs w:val="20"/>
        </w:rPr>
        <w:t>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560ECB" w:rsidRPr="00907516" w:rsidRDefault="00560ECB" w:rsidP="00560ECB">
      <w:pPr>
        <w:ind w:firstLine="709"/>
        <w:jc w:val="both"/>
        <w:rPr>
          <w:color w:val="000000"/>
          <w:sz w:val="20"/>
          <w:szCs w:val="20"/>
        </w:rPr>
      </w:pPr>
      <w:r w:rsidRPr="00907516">
        <w:rPr>
          <w:color w:val="000000"/>
          <w:sz w:val="20"/>
          <w:szCs w:val="20"/>
        </w:rPr>
        <w:t xml:space="preserve">- Приказ </w:t>
      </w:r>
      <w:proofErr w:type="spellStart"/>
      <w:r w:rsidRPr="00907516">
        <w:rPr>
          <w:color w:val="000000"/>
          <w:sz w:val="20"/>
          <w:szCs w:val="20"/>
        </w:rPr>
        <w:t>Минздравсоцразвития</w:t>
      </w:r>
      <w:proofErr w:type="spellEnd"/>
      <w:r w:rsidRPr="00907516">
        <w:rPr>
          <w:color w:val="000000"/>
          <w:sz w:val="20"/>
          <w:szCs w:val="20"/>
        </w:rPr>
        <w:t xml:space="preserve"> РФ от 01.04.2010 г. №</w:t>
      </w:r>
      <w:r>
        <w:rPr>
          <w:color w:val="000000"/>
          <w:sz w:val="20"/>
          <w:szCs w:val="20"/>
        </w:rPr>
        <w:t xml:space="preserve"> </w:t>
      </w:r>
      <w:r w:rsidRPr="00907516">
        <w:rPr>
          <w:color w:val="000000"/>
          <w:sz w:val="20"/>
          <w:szCs w:val="20"/>
        </w:rPr>
        <w:t>205н «Об утверждении перечня услуг в области охраны труда, для которых необходима аккредитация и правила аккредитации организаций, оказывающих услуги в области охраны труда»;</w:t>
      </w:r>
    </w:p>
    <w:p w:rsidR="00560ECB" w:rsidRPr="00907516" w:rsidRDefault="00560ECB" w:rsidP="00560ECB">
      <w:pPr>
        <w:tabs>
          <w:tab w:val="left" w:pos="0"/>
        </w:tabs>
        <w:ind w:firstLine="709"/>
        <w:jc w:val="both"/>
        <w:rPr>
          <w:sz w:val="20"/>
          <w:szCs w:val="20"/>
        </w:rPr>
      </w:pPr>
      <w:proofErr w:type="gramStart"/>
      <w:r w:rsidRPr="00907516">
        <w:rPr>
          <w:sz w:val="20"/>
          <w:szCs w:val="20"/>
        </w:rPr>
        <w:t xml:space="preserve">- Приказ </w:t>
      </w:r>
      <w:proofErr w:type="spellStart"/>
      <w:r w:rsidRPr="00907516">
        <w:rPr>
          <w:sz w:val="20"/>
          <w:szCs w:val="20"/>
        </w:rPr>
        <w:t>Минздравсоцразвития</w:t>
      </w:r>
      <w:proofErr w:type="spellEnd"/>
      <w:r w:rsidRPr="00907516">
        <w:rPr>
          <w:sz w:val="20"/>
          <w:szCs w:val="20"/>
        </w:rPr>
        <w:t xml:space="preserve"> России от 12.04.2011 г. №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предварительных и периодических </w:t>
      </w:r>
      <w:r w:rsidRPr="00907516">
        <w:rPr>
          <w:sz w:val="20"/>
          <w:szCs w:val="20"/>
        </w:rPr>
        <w:lastRenderedPageBreak/>
        <w:t>медицинских осмотров (обследований) работников, занятых на тяжелых работах и на работах с вредными и (или) опасными условиями труда»;</w:t>
      </w:r>
      <w:proofErr w:type="gramEnd"/>
    </w:p>
    <w:p w:rsidR="00560ECB" w:rsidRPr="00907516" w:rsidRDefault="00560ECB" w:rsidP="00560ECB">
      <w:pPr>
        <w:tabs>
          <w:tab w:val="left" w:pos="0"/>
        </w:tabs>
        <w:ind w:firstLine="709"/>
        <w:jc w:val="both"/>
        <w:rPr>
          <w:sz w:val="20"/>
          <w:szCs w:val="20"/>
        </w:rPr>
      </w:pPr>
      <w:r w:rsidRPr="00907516">
        <w:rPr>
          <w:sz w:val="20"/>
          <w:szCs w:val="20"/>
        </w:rPr>
        <w:t xml:space="preserve">- Приказ </w:t>
      </w:r>
      <w:proofErr w:type="spellStart"/>
      <w:r w:rsidRPr="00907516">
        <w:rPr>
          <w:sz w:val="20"/>
          <w:szCs w:val="20"/>
        </w:rPr>
        <w:t>Минздравсоцразвития</w:t>
      </w:r>
      <w:proofErr w:type="spellEnd"/>
      <w:r w:rsidRPr="00907516">
        <w:rPr>
          <w:sz w:val="20"/>
          <w:szCs w:val="20"/>
        </w:rPr>
        <w:t xml:space="preserve"> РФ от 09.09.2011 № 1034н  «Об утверждении Перечня измерений, относящихся к сфере государственного регулирования обеспечения единства измерений и производимых при выполнении работ по обеспечению безопасных условий и охраны труда, в том числе на опасных производственных объектах, и обязательных метрологических требований к ним, в том числе показателей точности»;</w:t>
      </w:r>
    </w:p>
    <w:p w:rsidR="00560ECB" w:rsidRPr="00907516" w:rsidRDefault="00560ECB" w:rsidP="00560ECB">
      <w:pPr>
        <w:overflowPunct w:val="0"/>
        <w:ind w:firstLine="709"/>
        <w:jc w:val="both"/>
        <w:textAlignment w:val="baseline"/>
        <w:rPr>
          <w:color w:val="000000"/>
          <w:sz w:val="20"/>
          <w:szCs w:val="20"/>
        </w:rPr>
      </w:pPr>
      <w:r w:rsidRPr="00907516">
        <w:rPr>
          <w:color w:val="000000"/>
          <w:sz w:val="20"/>
          <w:szCs w:val="20"/>
        </w:rPr>
        <w:t>- Другие действующие стандарты системы безопасности труда, санитарные нормы и правила, санитарные нормативы, гигиенические нормативы  и иные документы, содержащие нормативные требования по охране труда.</w:t>
      </w:r>
    </w:p>
    <w:p w:rsidR="00560ECB" w:rsidRDefault="00560ECB" w:rsidP="00560ECB">
      <w:pPr>
        <w:overflowPunct w:val="0"/>
        <w:ind w:firstLine="709"/>
        <w:jc w:val="both"/>
        <w:textAlignment w:val="baseline"/>
        <w:rPr>
          <w:color w:val="000000"/>
          <w:sz w:val="20"/>
          <w:szCs w:val="20"/>
        </w:rPr>
      </w:pPr>
      <w:r w:rsidRPr="00907516">
        <w:rPr>
          <w:color w:val="000000"/>
          <w:sz w:val="20"/>
          <w:szCs w:val="20"/>
        </w:rPr>
        <w:t xml:space="preserve">- Приказ </w:t>
      </w:r>
      <w:r w:rsidRPr="00907516">
        <w:rPr>
          <w:sz w:val="20"/>
          <w:szCs w:val="20"/>
        </w:rPr>
        <w:t xml:space="preserve">Министерство труда и социальной защиты  РФ </w:t>
      </w:r>
      <w:r w:rsidRPr="00907516">
        <w:rPr>
          <w:color w:val="000000"/>
          <w:sz w:val="20"/>
          <w:szCs w:val="20"/>
        </w:rPr>
        <w:t>от 24.04.2015 года № 250н «Об утверждении особенностей проведения СОУТ на рабочих местах отдельных категорий медицинских работников и перечня медицинской аппаратуры (аппаратов, приборов, оборудования), на нормальное функционирование которой могут оказывать воздействия средства измерений, используемые в ходе проведения СОУТ»</w:t>
      </w:r>
      <w:r>
        <w:rPr>
          <w:color w:val="000000"/>
          <w:sz w:val="20"/>
          <w:szCs w:val="20"/>
        </w:rPr>
        <w:t>.</w:t>
      </w:r>
    </w:p>
    <w:p w:rsidR="00560ECB" w:rsidRDefault="00560ECB" w:rsidP="00560ECB">
      <w:pPr>
        <w:overflowPunct w:val="0"/>
        <w:ind w:firstLine="709"/>
        <w:jc w:val="both"/>
        <w:textAlignment w:val="baseline"/>
        <w:rPr>
          <w:color w:val="000000"/>
          <w:sz w:val="20"/>
          <w:szCs w:val="20"/>
        </w:rPr>
      </w:pPr>
    </w:p>
    <w:p w:rsidR="00560ECB" w:rsidRPr="008B326B" w:rsidRDefault="00560ECB" w:rsidP="00560ECB">
      <w:pPr>
        <w:ind w:firstLine="709"/>
        <w:jc w:val="both"/>
        <w:rPr>
          <w:b/>
          <w:sz w:val="20"/>
          <w:szCs w:val="20"/>
        </w:rPr>
      </w:pPr>
      <w:r>
        <w:rPr>
          <w:b/>
          <w:sz w:val="20"/>
          <w:szCs w:val="20"/>
        </w:rPr>
        <w:t>3</w:t>
      </w:r>
      <w:r w:rsidRPr="008B326B">
        <w:rPr>
          <w:b/>
          <w:sz w:val="20"/>
          <w:szCs w:val="20"/>
        </w:rPr>
        <w:t xml:space="preserve">. </w:t>
      </w:r>
      <w:r>
        <w:rPr>
          <w:b/>
          <w:sz w:val="20"/>
          <w:szCs w:val="20"/>
        </w:rPr>
        <w:t>Т</w:t>
      </w:r>
      <w:r w:rsidRPr="008B326B">
        <w:rPr>
          <w:b/>
          <w:sz w:val="20"/>
          <w:szCs w:val="20"/>
        </w:rPr>
        <w:t>ребования к Исполнителю:</w:t>
      </w:r>
    </w:p>
    <w:p w:rsidR="00560ECB" w:rsidRPr="00907516" w:rsidRDefault="00560ECB" w:rsidP="00560ECB">
      <w:pPr>
        <w:ind w:firstLine="709"/>
        <w:jc w:val="both"/>
        <w:rPr>
          <w:bCs/>
          <w:sz w:val="20"/>
          <w:szCs w:val="20"/>
        </w:rPr>
      </w:pPr>
      <w:r>
        <w:rPr>
          <w:bCs/>
          <w:sz w:val="20"/>
          <w:szCs w:val="20"/>
        </w:rPr>
        <w:t>3.1. Н</w:t>
      </w:r>
      <w:r w:rsidRPr="00907516">
        <w:rPr>
          <w:bCs/>
          <w:sz w:val="20"/>
          <w:szCs w:val="20"/>
        </w:rPr>
        <w:t>аличие не менее 5 экспертов, работающих по трудовому договору, прошедших аттестацию на право выполнения работ по СОУТ и получивших соответствующие сертификаты. При этом минимум один эксперт в штате должен иметь высшее образование по одной из специальностей – врач по общей гигиене, врач по гигиене труда, врач по санитарно-гигиеническим лабораторным исследованиям, и соответствующий сертификат, наличие эксперт</w:t>
      </w:r>
      <w:proofErr w:type="gramStart"/>
      <w:r w:rsidRPr="00907516">
        <w:rPr>
          <w:bCs/>
          <w:sz w:val="20"/>
          <w:szCs w:val="20"/>
        </w:rPr>
        <w:t>а(</w:t>
      </w:r>
      <w:proofErr w:type="spellStart"/>
      <w:proofErr w:type="gramEnd"/>
      <w:r w:rsidRPr="00907516">
        <w:rPr>
          <w:bCs/>
          <w:sz w:val="20"/>
          <w:szCs w:val="20"/>
        </w:rPr>
        <w:t>ов</w:t>
      </w:r>
      <w:proofErr w:type="spellEnd"/>
      <w:r w:rsidRPr="00907516">
        <w:rPr>
          <w:bCs/>
          <w:sz w:val="20"/>
          <w:szCs w:val="20"/>
        </w:rPr>
        <w:t>), работающего(их) по трудовому договору, прошедшего(их) аттестацию на право выполнения работ по СОУТ и получившего(их) соответствующий(</w:t>
      </w:r>
      <w:proofErr w:type="spellStart"/>
      <w:r w:rsidRPr="00907516">
        <w:rPr>
          <w:bCs/>
          <w:sz w:val="20"/>
          <w:szCs w:val="20"/>
        </w:rPr>
        <w:t>ие</w:t>
      </w:r>
      <w:proofErr w:type="spellEnd"/>
      <w:r w:rsidRPr="00907516">
        <w:rPr>
          <w:bCs/>
          <w:sz w:val="20"/>
          <w:szCs w:val="20"/>
        </w:rPr>
        <w:t>) сертификат(</w:t>
      </w:r>
      <w:proofErr w:type="spellStart"/>
      <w:r w:rsidRPr="00907516">
        <w:rPr>
          <w:bCs/>
          <w:sz w:val="20"/>
          <w:szCs w:val="20"/>
        </w:rPr>
        <w:t>ы</w:t>
      </w:r>
      <w:proofErr w:type="spellEnd"/>
      <w:r w:rsidRPr="00907516">
        <w:rPr>
          <w:bCs/>
          <w:sz w:val="20"/>
          <w:szCs w:val="20"/>
        </w:rPr>
        <w:t>);</w:t>
      </w:r>
    </w:p>
    <w:p w:rsidR="00560ECB" w:rsidRPr="00907516" w:rsidRDefault="00560ECB" w:rsidP="00560ECB">
      <w:pPr>
        <w:ind w:firstLine="709"/>
        <w:jc w:val="both"/>
        <w:rPr>
          <w:bCs/>
          <w:sz w:val="20"/>
          <w:szCs w:val="20"/>
        </w:rPr>
      </w:pPr>
      <w:r>
        <w:rPr>
          <w:bCs/>
          <w:sz w:val="20"/>
          <w:szCs w:val="20"/>
        </w:rPr>
        <w:t xml:space="preserve">3.2. </w:t>
      </w:r>
      <w:proofErr w:type="gramStart"/>
      <w:r>
        <w:rPr>
          <w:bCs/>
          <w:sz w:val="20"/>
          <w:szCs w:val="20"/>
        </w:rPr>
        <w:t>Н</w:t>
      </w:r>
      <w:r w:rsidRPr="00907516">
        <w:rPr>
          <w:bCs/>
          <w:sz w:val="20"/>
          <w:szCs w:val="20"/>
        </w:rPr>
        <w:t>аличие в качестве структурного подразделения испытательной лаборатории (центра), которая аккредитована национальным органом Российской Федерации по аккредитации в порядке, установленном законодательством Российской Федерации и область аккредитации которой включает проведение исследований (испытаний) и измерений вредных и (или) опасных факторов производственной среды и трудового процесса, предусмотренных пунктами 1–11 и 15–23 части 3 статьи 13 Федерального закона от 28.12.2013 г. №</w:t>
      </w:r>
      <w:r>
        <w:rPr>
          <w:bCs/>
          <w:sz w:val="20"/>
          <w:szCs w:val="20"/>
        </w:rPr>
        <w:t xml:space="preserve"> </w:t>
      </w:r>
      <w:r w:rsidRPr="00907516">
        <w:rPr>
          <w:bCs/>
          <w:sz w:val="20"/>
          <w:szCs w:val="20"/>
        </w:rPr>
        <w:t>426-ФЗ «О специальной оценке</w:t>
      </w:r>
      <w:proofErr w:type="gramEnd"/>
      <w:r w:rsidRPr="00907516">
        <w:rPr>
          <w:bCs/>
          <w:sz w:val="20"/>
          <w:szCs w:val="20"/>
        </w:rPr>
        <w:t xml:space="preserve"> условий труда»;</w:t>
      </w:r>
    </w:p>
    <w:p w:rsidR="00560ECB" w:rsidRPr="00907516" w:rsidRDefault="00560ECB" w:rsidP="00560ECB">
      <w:pPr>
        <w:ind w:firstLine="709"/>
        <w:jc w:val="both"/>
        <w:rPr>
          <w:sz w:val="20"/>
          <w:szCs w:val="20"/>
        </w:rPr>
      </w:pPr>
      <w:r w:rsidRPr="00907516">
        <w:rPr>
          <w:bCs/>
          <w:sz w:val="20"/>
          <w:szCs w:val="20"/>
        </w:rPr>
        <w:t xml:space="preserve">- возможность проведения всех лабораторно-инструментальных исследований на основании собственной материально-технической базы и области аккредитации (или с привлечением субподрядчиков). </w:t>
      </w:r>
      <w:proofErr w:type="gramStart"/>
      <w:r w:rsidRPr="00907516">
        <w:rPr>
          <w:bCs/>
          <w:sz w:val="20"/>
          <w:szCs w:val="20"/>
        </w:rPr>
        <w:t>Организации может быть отказано в выполнении работ в случае отсутствия необходимых методик измерений в области аккредитации, а также в случае отсутствия поверенных средств измерений, испытательного и/или вспомогательного оборудования, необходимых для проведения работ;</w:t>
      </w:r>
      <w:r w:rsidRPr="00907516">
        <w:rPr>
          <w:sz w:val="20"/>
          <w:szCs w:val="20"/>
        </w:rPr>
        <w:t xml:space="preserve"> исполнитель гарантирует Заказчику использование качественных расходных материалов и собственных поверенных приборов и средств измерений при выполнении всего комплекса услуг.</w:t>
      </w:r>
      <w:proofErr w:type="gramEnd"/>
    </w:p>
    <w:p w:rsidR="00560ECB" w:rsidRPr="00907516" w:rsidRDefault="00560ECB" w:rsidP="00560ECB">
      <w:pPr>
        <w:overflowPunct w:val="0"/>
        <w:ind w:firstLine="709"/>
        <w:jc w:val="both"/>
        <w:textAlignment w:val="baseline"/>
        <w:rPr>
          <w:b/>
          <w:i/>
          <w:spacing w:val="-2"/>
          <w:sz w:val="20"/>
          <w:szCs w:val="20"/>
        </w:rPr>
      </w:pPr>
    </w:p>
    <w:p w:rsidR="00560ECB" w:rsidRPr="00907516" w:rsidRDefault="00560ECB" w:rsidP="00560ECB">
      <w:pPr>
        <w:ind w:firstLine="709"/>
        <w:jc w:val="both"/>
        <w:rPr>
          <w:b/>
          <w:bCs/>
          <w:sz w:val="20"/>
          <w:szCs w:val="20"/>
        </w:rPr>
      </w:pPr>
      <w:r>
        <w:rPr>
          <w:b/>
          <w:bCs/>
          <w:sz w:val="20"/>
          <w:szCs w:val="20"/>
        </w:rPr>
        <w:t>4</w:t>
      </w:r>
      <w:r w:rsidRPr="00907516">
        <w:rPr>
          <w:b/>
          <w:bCs/>
          <w:sz w:val="20"/>
          <w:szCs w:val="20"/>
        </w:rPr>
        <w:t>. Требования к гарантийным обязательствам.</w:t>
      </w:r>
    </w:p>
    <w:p w:rsidR="00560ECB" w:rsidRPr="00907516" w:rsidRDefault="00560ECB" w:rsidP="00560ECB">
      <w:pPr>
        <w:ind w:firstLine="709"/>
        <w:jc w:val="both"/>
        <w:rPr>
          <w:bCs/>
          <w:sz w:val="20"/>
          <w:szCs w:val="20"/>
        </w:rPr>
      </w:pPr>
      <w:r>
        <w:rPr>
          <w:bCs/>
          <w:sz w:val="20"/>
          <w:szCs w:val="20"/>
        </w:rPr>
        <w:t xml:space="preserve">4.1. </w:t>
      </w:r>
      <w:r w:rsidRPr="00907516">
        <w:rPr>
          <w:bCs/>
          <w:sz w:val="20"/>
          <w:szCs w:val="20"/>
        </w:rPr>
        <w:t>Исполнитель гарантирует надлежащее качество услуг в полном объеме в соответствии с действующей нормативно-технической документацией.</w:t>
      </w:r>
    </w:p>
    <w:p w:rsidR="00560ECB" w:rsidRPr="00907516" w:rsidRDefault="00560ECB" w:rsidP="00560ECB">
      <w:pPr>
        <w:ind w:firstLine="709"/>
        <w:jc w:val="both"/>
        <w:rPr>
          <w:bCs/>
          <w:sz w:val="20"/>
          <w:szCs w:val="20"/>
        </w:rPr>
      </w:pPr>
      <w:r>
        <w:rPr>
          <w:bCs/>
          <w:sz w:val="20"/>
          <w:szCs w:val="20"/>
        </w:rPr>
        <w:t xml:space="preserve">4.2. </w:t>
      </w:r>
      <w:r w:rsidRPr="00907516">
        <w:rPr>
          <w:bCs/>
          <w:sz w:val="20"/>
          <w:szCs w:val="20"/>
        </w:rPr>
        <w:t>Исполнитель гарантирует, что качество оказываемых услуг соо</w:t>
      </w:r>
      <w:r>
        <w:rPr>
          <w:bCs/>
          <w:sz w:val="20"/>
          <w:szCs w:val="20"/>
        </w:rPr>
        <w:t xml:space="preserve">тветствует Федеральному закону </w:t>
      </w:r>
      <w:r w:rsidRPr="00907516">
        <w:rPr>
          <w:bCs/>
          <w:sz w:val="20"/>
          <w:szCs w:val="20"/>
        </w:rPr>
        <w:t>от 28.12.2013 года № 426-ФЗ «О специальной оценке условий труда».</w:t>
      </w:r>
    </w:p>
    <w:p w:rsidR="00560ECB" w:rsidRPr="00907516" w:rsidRDefault="00560ECB" w:rsidP="00560ECB">
      <w:pPr>
        <w:ind w:firstLine="709"/>
        <w:jc w:val="both"/>
        <w:rPr>
          <w:bCs/>
          <w:sz w:val="20"/>
          <w:szCs w:val="20"/>
        </w:rPr>
      </w:pPr>
      <w:r>
        <w:rPr>
          <w:bCs/>
          <w:sz w:val="20"/>
          <w:szCs w:val="20"/>
        </w:rPr>
        <w:t xml:space="preserve">4.3. </w:t>
      </w:r>
      <w:r w:rsidRPr="00907516">
        <w:rPr>
          <w:bCs/>
          <w:sz w:val="20"/>
          <w:szCs w:val="20"/>
        </w:rPr>
        <w:t>В связи с меняющейся нормативной базой, организация, проводящая СОУТ, сопровождает исполненные документы по СОУТ, вносит в них необходимые поправки в течение всего срока их действия.</w:t>
      </w:r>
    </w:p>
    <w:p w:rsidR="00560ECB" w:rsidRPr="00907516" w:rsidRDefault="00560ECB" w:rsidP="00560ECB">
      <w:pPr>
        <w:ind w:firstLine="709"/>
        <w:jc w:val="both"/>
        <w:rPr>
          <w:sz w:val="20"/>
          <w:szCs w:val="20"/>
          <w:lang w:eastAsia="en-US"/>
        </w:rPr>
      </w:pPr>
      <w:r>
        <w:rPr>
          <w:sz w:val="20"/>
          <w:szCs w:val="20"/>
        </w:rPr>
        <w:t xml:space="preserve">4.4. </w:t>
      </w:r>
      <w:r w:rsidRPr="00907516">
        <w:rPr>
          <w:sz w:val="20"/>
          <w:szCs w:val="20"/>
        </w:rPr>
        <w:t xml:space="preserve">Срок гарантии оказанных услуг устанавливается продолжительностью 5 лет с момента подписания Акта </w:t>
      </w:r>
      <w:r w:rsidRPr="00907516">
        <w:rPr>
          <w:sz w:val="20"/>
          <w:szCs w:val="20"/>
          <w:lang w:eastAsia="en-US"/>
        </w:rPr>
        <w:t xml:space="preserve">о сдаче-приемке оказанных услуг. </w:t>
      </w:r>
    </w:p>
    <w:p w:rsidR="00560ECB" w:rsidRDefault="00560ECB" w:rsidP="00560ECB">
      <w:pPr>
        <w:ind w:firstLine="709"/>
        <w:jc w:val="both"/>
        <w:rPr>
          <w:bCs/>
          <w:iCs/>
          <w:sz w:val="20"/>
          <w:szCs w:val="20"/>
        </w:rPr>
      </w:pPr>
      <w:r>
        <w:rPr>
          <w:bCs/>
          <w:iCs/>
          <w:sz w:val="20"/>
          <w:szCs w:val="20"/>
        </w:rPr>
        <w:t xml:space="preserve">4.5. </w:t>
      </w:r>
      <w:r w:rsidRPr="00907516">
        <w:rPr>
          <w:bCs/>
          <w:iCs/>
          <w:sz w:val="20"/>
          <w:szCs w:val="20"/>
        </w:rPr>
        <w:t xml:space="preserve">Сопровождение документов во всех контролирующих органах осуществляется Исполнителем в течение 5 лет </w:t>
      </w:r>
      <w:r w:rsidRPr="00907516">
        <w:rPr>
          <w:sz w:val="20"/>
          <w:szCs w:val="20"/>
        </w:rPr>
        <w:t xml:space="preserve">с момента подписания Акта </w:t>
      </w:r>
      <w:r w:rsidRPr="00907516">
        <w:rPr>
          <w:sz w:val="20"/>
          <w:szCs w:val="20"/>
          <w:lang w:eastAsia="en-US"/>
        </w:rPr>
        <w:t>о сдаче-приемке оказанных услуг</w:t>
      </w:r>
      <w:r w:rsidRPr="00907516">
        <w:rPr>
          <w:bCs/>
          <w:iCs/>
          <w:sz w:val="20"/>
          <w:szCs w:val="20"/>
        </w:rPr>
        <w:t>.</w:t>
      </w:r>
    </w:p>
    <w:p w:rsidR="00560ECB" w:rsidRPr="00623073" w:rsidRDefault="00560ECB" w:rsidP="00560ECB">
      <w:pPr>
        <w:ind w:firstLine="709"/>
        <w:jc w:val="right"/>
        <w:rPr>
          <w:b/>
          <w:bCs/>
          <w:iCs/>
          <w:sz w:val="20"/>
          <w:szCs w:val="20"/>
        </w:rPr>
      </w:pPr>
      <w:r w:rsidRPr="00623073">
        <w:rPr>
          <w:b/>
          <w:bCs/>
          <w:iCs/>
          <w:sz w:val="20"/>
          <w:szCs w:val="20"/>
        </w:rPr>
        <w:t>Таблица 1</w:t>
      </w:r>
    </w:p>
    <w:p w:rsidR="00560ECB" w:rsidRPr="00623073" w:rsidRDefault="00560ECB" w:rsidP="00560ECB">
      <w:pPr>
        <w:ind w:firstLine="709"/>
        <w:jc w:val="center"/>
        <w:rPr>
          <w:b/>
          <w:sz w:val="20"/>
          <w:szCs w:val="20"/>
        </w:rPr>
      </w:pPr>
      <w:r w:rsidRPr="00623073">
        <w:rPr>
          <w:b/>
          <w:bCs/>
          <w:iCs/>
          <w:sz w:val="20"/>
          <w:szCs w:val="20"/>
        </w:rPr>
        <w:t>Перечень рабочих мест</w:t>
      </w:r>
    </w:p>
    <w:tbl>
      <w:tblPr>
        <w:tblpPr w:leftFromText="180" w:rightFromText="180" w:vertAnchor="text" w:horzAnchor="margin" w:tblpY="189"/>
        <w:tblOverlap w:val="never"/>
        <w:tblW w:w="10314" w:type="dxa"/>
        <w:tblLayout w:type="fixed"/>
        <w:tblLook w:val="04A0"/>
      </w:tblPr>
      <w:tblGrid>
        <w:gridCol w:w="817"/>
        <w:gridCol w:w="7655"/>
        <w:gridCol w:w="1842"/>
      </w:tblGrid>
      <w:tr w:rsidR="00560ECB" w:rsidRPr="00623073" w:rsidTr="00E9390E">
        <w:trPr>
          <w:trHeight w:val="422"/>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bCs/>
                <w:color w:val="000000"/>
                <w:sz w:val="20"/>
                <w:szCs w:val="20"/>
              </w:rPr>
            </w:pPr>
            <w:r w:rsidRPr="00623073">
              <w:rPr>
                <w:bCs/>
                <w:color w:val="000000"/>
                <w:sz w:val="20"/>
                <w:szCs w:val="20"/>
              </w:rPr>
              <w:t xml:space="preserve">№ </w:t>
            </w:r>
            <w:proofErr w:type="spellStart"/>
            <w:proofErr w:type="gramStart"/>
            <w:r w:rsidRPr="00623073">
              <w:rPr>
                <w:bCs/>
                <w:color w:val="000000"/>
                <w:sz w:val="20"/>
                <w:szCs w:val="20"/>
              </w:rPr>
              <w:t>п</w:t>
            </w:r>
            <w:proofErr w:type="spellEnd"/>
            <w:proofErr w:type="gramEnd"/>
            <w:r w:rsidRPr="00623073">
              <w:rPr>
                <w:bCs/>
                <w:color w:val="000000"/>
                <w:sz w:val="20"/>
                <w:szCs w:val="20"/>
              </w:rPr>
              <w:t>/</w:t>
            </w:r>
            <w:proofErr w:type="spellStart"/>
            <w:r w:rsidRPr="00623073">
              <w:rPr>
                <w:bCs/>
                <w:color w:val="000000"/>
                <w:sz w:val="20"/>
                <w:szCs w:val="20"/>
              </w:rPr>
              <w:t>п</w:t>
            </w:r>
            <w:proofErr w:type="spellEnd"/>
          </w:p>
        </w:tc>
        <w:tc>
          <w:tcPr>
            <w:tcW w:w="7655"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bCs/>
                <w:color w:val="000000"/>
                <w:sz w:val="20"/>
                <w:szCs w:val="20"/>
              </w:rPr>
            </w:pPr>
            <w:r w:rsidRPr="00623073">
              <w:rPr>
                <w:bCs/>
                <w:color w:val="000000"/>
                <w:sz w:val="20"/>
                <w:szCs w:val="20"/>
              </w:rPr>
              <w:t xml:space="preserve">Наименование структурного подразделения/ должности  </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bCs/>
                <w:color w:val="000000"/>
                <w:sz w:val="20"/>
                <w:szCs w:val="20"/>
              </w:rPr>
            </w:pPr>
            <w:r w:rsidRPr="00623073">
              <w:rPr>
                <w:bCs/>
                <w:color w:val="000000"/>
                <w:sz w:val="20"/>
                <w:szCs w:val="20"/>
              </w:rPr>
              <w:t xml:space="preserve">Количество рабочих мест </w:t>
            </w:r>
          </w:p>
        </w:tc>
      </w:tr>
      <w:tr w:rsidR="00560ECB" w:rsidRPr="00623073" w:rsidTr="00E9390E">
        <w:trPr>
          <w:trHeight w:val="86"/>
        </w:trPr>
        <w:tc>
          <w:tcPr>
            <w:tcW w:w="10314" w:type="dxa"/>
            <w:gridSpan w:val="3"/>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jc w:val="center"/>
              <w:rPr>
                <w:color w:val="000000"/>
                <w:sz w:val="20"/>
                <w:szCs w:val="20"/>
              </w:rPr>
            </w:pPr>
            <w:r w:rsidRPr="00623073">
              <w:rPr>
                <w:b/>
                <w:sz w:val="20"/>
                <w:szCs w:val="20"/>
              </w:rPr>
              <w:t>Центр Здоровья. Поликлиника, Баумана,214а</w:t>
            </w:r>
          </w:p>
        </w:tc>
      </w:tr>
      <w:tr w:rsidR="00560ECB" w:rsidRPr="00623073" w:rsidTr="00E9390E">
        <w:trPr>
          <w:trHeight w:val="54"/>
        </w:trPr>
        <w:tc>
          <w:tcPr>
            <w:tcW w:w="817" w:type="dxa"/>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spacing w:before="100" w:beforeAutospacing="1" w:afterAutospacing="1"/>
              <w:jc w:val="both"/>
              <w:rPr>
                <w:sz w:val="20"/>
                <w:szCs w:val="20"/>
              </w:rPr>
            </w:pPr>
            <w:r w:rsidRPr="00623073">
              <w:rPr>
                <w:sz w:val="20"/>
                <w:szCs w:val="20"/>
              </w:rPr>
              <w:t>Медицинская сестра</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54"/>
        </w:trPr>
        <w:tc>
          <w:tcPr>
            <w:tcW w:w="817" w:type="dxa"/>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sz w:val="20"/>
                <w:szCs w:val="20"/>
              </w:rPr>
              <w:t>Врач-специалист (терапевт)</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82"/>
        </w:trPr>
        <w:tc>
          <w:tcPr>
            <w:tcW w:w="817" w:type="dxa"/>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sz w:val="20"/>
                <w:szCs w:val="20"/>
              </w:rPr>
              <w:t>Заведующий центром (Врач-методист)</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54"/>
        </w:trPr>
        <w:tc>
          <w:tcPr>
            <w:tcW w:w="817" w:type="dxa"/>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sz w:val="20"/>
                <w:szCs w:val="20"/>
              </w:rPr>
            </w:pPr>
            <w:r w:rsidRPr="00623073">
              <w:rPr>
                <w:sz w:val="20"/>
                <w:szCs w:val="20"/>
              </w:rPr>
              <w:t xml:space="preserve">Медицинская сестра </w:t>
            </w:r>
            <w:proofErr w:type="gramStart"/>
            <w:r w:rsidRPr="00623073">
              <w:rPr>
                <w:sz w:val="20"/>
                <w:szCs w:val="20"/>
              </w:rPr>
              <w:t>процедурной</w:t>
            </w:r>
            <w:proofErr w:type="gramEnd"/>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54"/>
        </w:trPr>
        <w:tc>
          <w:tcPr>
            <w:tcW w:w="817" w:type="dxa"/>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spacing w:before="100" w:beforeAutospacing="1" w:afterAutospacing="1"/>
              <w:jc w:val="both"/>
              <w:rPr>
                <w:sz w:val="20"/>
                <w:szCs w:val="20"/>
              </w:rPr>
            </w:pPr>
            <w:r w:rsidRPr="00623073">
              <w:rPr>
                <w:sz w:val="20"/>
                <w:szCs w:val="20"/>
              </w:rPr>
              <w:t>Гигиенист стоматологический</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64"/>
        </w:trPr>
        <w:tc>
          <w:tcPr>
            <w:tcW w:w="817" w:type="dxa"/>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spacing w:before="100" w:beforeAutospacing="1" w:afterAutospacing="1"/>
              <w:jc w:val="both"/>
              <w:rPr>
                <w:sz w:val="20"/>
                <w:szCs w:val="20"/>
              </w:rPr>
            </w:pPr>
            <w:r w:rsidRPr="00623073">
              <w:rPr>
                <w:sz w:val="20"/>
                <w:szCs w:val="20"/>
              </w:rPr>
              <w:t>Врач-специалист по общей гигиене</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54"/>
        </w:trPr>
        <w:tc>
          <w:tcPr>
            <w:tcW w:w="10314" w:type="dxa"/>
            <w:gridSpan w:val="3"/>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b/>
                <w:sz w:val="20"/>
                <w:szCs w:val="20"/>
              </w:rPr>
              <w:t>Отделение функциональной диагностики</w:t>
            </w:r>
          </w:p>
        </w:tc>
      </w:tr>
      <w:tr w:rsidR="00560ECB" w:rsidRPr="00623073" w:rsidTr="00E9390E">
        <w:trPr>
          <w:trHeight w:val="156"/>
        </w:trPr>
        <w:tc>
          <w:tcPr>
            <w:tcW w:w="817" w:type="dxa"/>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b/>
                <w:color w:val="000000"/>
                <w:sz w:val="20"/>
                <w:szCs w:val="20"/>
              </w:rPr>
            </w:pPr>
            <w:r w:rsidRPr="00623073">
              <w:rPr>
                <w:sz w:val="20"/>
                <w:szCs w:val="20"/>
              </w:rPr>
              <w:t>Старшая медицинская сестра</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61"/>
        </w:trPr>
        <w:tc>
          <w:tcPr>
            <w:tcW w:w="817" w:type="dxa"/>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sz w:val="20"/>
                <w:szCs w:val="20"/>
              </w:rPr>
              <w:t>Медицинская сестра кабинета, поликлиника А.Образцова, 27Ш; кабинет №209</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92"/>
        </w:trPr>
        <w:tc>
          <w:tcPr>
            <w:tcW w:w="817" w:type="dxa"/>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sz w:val="20"/>
                <w:szCs w:val="20"/>
              </w:rPr>
              <w:t>Медицинская сестра кабинета, детская поликлиника А.Образцова, 27Ц; кабинет №7</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138"/>
        </w:trPr>
        <w:tc>
          <w:tcPr>
            <w:tcW w:w="817" w:type="dxa"/>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10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sz w:val="20"/>
                <w:szCs w:val="20"/>
              </w:rPr>
              <w:t>Врач-специалист функциональной диагностики, поликлиника А.Образцова, 27Ш; кабинет № 209</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88"/>
        </w:trPr>
        <w:tc>
          <w:tcPr>
            <w:tcW w:w="817" w:type="dxa"/>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11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sz w:val="20"/>
                <w:szCs w:val="20"/>
              </w:rPr>
            </w:pPr>
            <w:r w:rsidRPr="00623073">
              <w:rPr>
                <w:sz w:val="20"/>
                <w:szCs w:val="20"/>
              </w:rPr>
              <w:t>Врач-специалист функциональной диагностики, детская поликлиника А.Образцова, 27Ц; кабинет № 7</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54"/>
        </w:trPr>
        <w:tc>
          <w:tcPr>
            <w:tcW w:w="817" w:type="dxa"/>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12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spacing w:before="100" w:beforeAutospacing="1" w:afterAutospacing="1"/>
              <w:jc w:val="both"/>
              <w:rPr>
                <w:sz w:val="20"/>
                <w:szCs w:val="20"/>
              </w:rPr>
            </w:pPr>
            <w:r w:rsidRPr="00623073">
              <w:rPr>
                <w:sz w:val="20"/>
                <w:szCs w:val="20"/>
              </w:rPr>
              <w:t>Медицинская сестра кабинета, детская поликлиника, Баумана,206;кабинет № 3</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83"/>
        </w:trPr>
        <w:tc>
          <w:tcPr>
            <w:tcW w:w="817" w:type="dxa"/>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13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spacing w:before="100" w:beforeAutospacing="1" w:afterAutospacing="1"/>
              <w:jc w:val="both"/>
              <w:rPr>
                <w:sz w:val="20"/>
                <w:szCs w:val="20"/>
              </w:rPr>
            </w:pPr>
            <w:r w:rsidRPr="00623073">
              <w:rPr>
                <w:sz w:val="20"/>
                <w:szCs w:val="20"/>
              </w:rPr>
              <w:t>Врач-специалист функциональной диагностики, детская поликлиника, Баумана,206; кабинет № 3</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color w:val="000000"/>
                <w:sz w:val="20"/>
                <w:szCs w:val="20"/>
              </w:rPr>
            </w:pPr>
            <w:r w:rsidRPr="00623073">
              <w:rPr>
                <w:color w:val="000000"/>
                <w:sz w:val="20"/>
                <w:szCs w:val="20"/>
              </w:rPr>
              <w:t>1</w:t>
            </w:r>
          </w:p>
        </w:tc>
      </w:tr>
      <w:tr w:rsidR="00560ECB" w:rsidRPr="00623073" w:rsidTr="00E9390E">
        <w:trPr>
          <w:trHeight w:val="54"/>
        </w:trPr>
        <w:tc>
          <w:tcPr>
            <w:tcW w:w="817" w:type="dxa"/>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lastRenderedPageBreak/>
              <w:t>14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spacing w:before="100" w:beforeAutospacing="1" w:afterAutospacing="1"/>
              <w:jc w:val="both"/>
              <w:rPr>
                <w:sz w:val="20"/>
                <w:szCs w:val="20"/>
              </w:rPr>
            </w:pPr>
            <w:r w:rsidRPr="00623073">
              <w:rPr>
                <w:sz w:val="20"/>
                <w:szCs w:val="20"/>
              </w:rPr>
              <w:t>Медицинская сестра кабинета, поликлиника  Баумана,214а; кабинет №236</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2</w:t>
            </w:r>
          </w:p>
        </w:tc>
      </w:tr>
      <w:tr w:rsidR="00560ECB" w:rsidRPr="00623073" w:rsidTr="00E9390E">
        <w:trPr>
          <w:trHeight w:val="221"/>
        </w:trPr>
        <w:tc>
          <w:tcPr>
            <w:tcW w:w="817" w:type="dxa"/>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15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spacing w:before="100" w:beforeAutospacing="1" w:afterAutospacing="1"/>
              <w:jc w:val="both"/>
              <w:rPr>
                <w:sz w:val="20"/>
                <w:szCs w:val="20"/>
              </w:rPr>
            </w:pPr>
            <w:r w:rsidRPr="00623073">
              <w:rPr>
                <w:sz w:val="20"/>
                <w:szCs w:val="20"/>
              </w:rPr>
              <w:t>Врач-специалист функциональной диагностики, поликлиника Баумана,214а; кабинет №236</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2</w:t>
            </w:r>
          </w:p>
        </w:tc>
      </w:tr>
      <w:tr w:rsidR="00560ECB" w:rsidRPr="00623073" w:rsidTr="00E9390E">
        <w:trPr>
          <w:trHeight w:val="54"/>
        </w:trPr>
        <w:tc>
          <w:tcPr>
            <w:tcW w:w="817" w:type="dxa"/>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16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sz w:val="20"/>
                <w:szCs w:val="20"/>
              </w:rPr>
            </w:pPr>
            <w:r w:rsidRPr="00623073">
              <w:rPr>
                <w:sz w:val="20"/>
                <w:szCs w:val="20"/>
              </w:rPr>
              <w:t>Медицинская сестра кабинета, стационар</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2</w:t>
            </w:r>
          </w:p>
        </w:tc>
      </w:tr>
      <w:tr w:rsidR="00560ECB" w:rsidRPr="00623073" w:rsidTr="00E9390E">
        <w:trPr>
          <w:trHeight w:val="89"/>
        </w:trPr>
        <w:tc>
          <w:tcPr>
            <w:tcW w:w="817" w:type="dxa"/>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17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spacing w:before="100" w:beforeAutospacing="1" w:afterAutospacing="1"/>
              <w:jc w:val="both"/>
              <w:rPr>
                <w:sz w:val="20"/>
                <w:szCs w:val="20"/>
              </w:rPr>
            </w:pPr>
            <w:r w:rsidRPr="00623073">
              <w:rPr>
                <w:sz w:val="20"/>
                <w:szCs w:val="20"/>
              </w:rPr>
              <w:t>Врач-специалист функциональной диагностики, стационар</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54"/>
        </w:trPr>
        <w:tc>
          <w:tcPr>
            <w:tcW w:w="817" w:type="dxa"/>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18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b/>
                <w:sz w:val="20"/>
                <w:szCs w:val="20"/>
              </w:rPr>
            </w:pPr>
            <w:r w:rsidRPr="00623073">
              <w:rPr>
                <w:sz w:val="20"/>
                <w:szCs w:val="20"/>
              </w:rPr>
              <w:t>Заведующий отделением врач-специалист функциональной диагностики</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54"/>
        </w:trPr>
        <w:tc>
          <w:tcPr>
            <w:tcW w:w="10314" w:type="dxa"/>
            <w:gridSpan w:val="3"/>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b/>
                <w:sz w:val="20"/>
                <w:szCs w:val="20"/>
              </w:rPr>
              <w:t>Отделение ультразвуковой диагностики</w:t>
            </w:r>
          </w:p>
        </w:tc>
      </w:tr>
      <w:tr w:rsidR="00560ECB" w:rsidRPr="00623073" w:rsidTr="00E9390E">
        <w:trPr>
          <w:trHeight w:val="71"/>
        </w:trPr>
        <w:tc>
          <w:tcPr>
            <w:tcW w:w="817" w:type="dxa"/>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19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sz w:val="20"/>
                <w:szCs w:val="20"/>
              </w:rPr>
            </w:pPr>
            <w:r w:rsidRPr="00623073">
              <w:rPr>
                <w:sz w:val="20"/>
                <w:szCs w:val="20"/>
              </w:rPr>
              <w:t xml:space="preserve">Заведующий отделением врач-специалист ультразвуковой диагностики </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330"/>
        </w:trPr>
        <w:tc>
          <w:tcPr>
            <w:tcW w:w="817" w:type="dxa"/>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20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sz w:val="20"/>
                <w:szCs w:val="20"/>
              </w:rPr>
            </w:pPr>
            <w:r w:rsidRPr="00623073">
              <w:rPr>
                <w:sz w:val="20"/>
                <w:szCs w:val="20"/>
              </w:rPr>
              <w:t>Медицинская сестра кабинета  ультразвуковой диагностики женской консультации кабинет № 229</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6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21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spacing w:before="100" w:beforeAutospacing="1" w:afterAutospacing="1"/>
              <w:jc w:val="both"/>
              <w:rPr>
                <w:sz w:val="20"/>
                <w:szCs w:val="20"/>
              </w:rPr>
            </w:pPr>
            <w:r w:rsidRPr="00623073">
              <w:rPr>
                <w:sz w:val="20"/>
                <w:szCs w:val="20"/>
              </w:rPr>
              <w:t>Врач-специалист ультразвуковой диагностики женской консультации</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color w:val="000000"/>
                <w:sz w:val="20"/>
                <w:szCs w:val="20"/>
              </w:rPr>
            </w:pPr>
            <w:r w:rsidRPr="00623073">
              <w:rPr>
                <w:color w:val="000000"/>
                <w:sz w:val="20"/>
                <w:szCs w:val="20"/>
              </w:rPr>
              <w:t>1</w:t>
            </w:r>
          </w:p>
        </w:tc>
      </w:tr>
      <w:tr w:rsidR="00560ECB" w:rsidRPr="00623073" w:rsidTr="00E9390E">
        <w:trPr>
          <w:trHeight w:val="113"/>
        </w:trPr>
        <w:tc>
          <w:tcPr>
            <w:tcW w:w="817" w:type="dxa"/>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22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spacing w:before="100" w:beforeAutospacing="1" w:afterAutospacing="1"/>
              <w:jc w:val="both"/>
              <w:rPr>
                <w:sz w:val="20"/>
                <w:szCs w:val="20"/>
              </w:rPr>
            </w:pPr>
            <w:r w:rsidRPr="00623073">
              <w:rPr>
                <w:sz w:val="20"/>
                <w:szCs w:val="20"/>
              </w:rPr>
              <w:t>Медицинская сестра кабинета, детская поликлиника А.Образцова,27Ч кабинет №39</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159"/>
        </w:trPr>
        <w:tc>
          <w:tcPr>
            <w:tcW w:w="817" w:type="dxa"/>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23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sz w:val="20"/>
                <w:szCs w:val="20"/>
              </w:rPr>
            </w:pPr>
            <w:r w:rsidRPr="00623073">
              <w:rPr>
                <w:sz w:val="20"/>
                <w:szCs w:val="20"/>
              </w:rPr>
              <w:t>Врач-специалист ультразвуковой диагностики, детская поликлиника А.Образцова,27Ч кабинет № 39</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123"/>
        </w:trPr>
        <w:tc>
          <w:tcPr>
            <w:tcW w:w="817" w:type="dxa"/>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24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sz w:val="20"/>
                <w:szCs w:val="20"/>
              </w:rPr>
            </w:pPr>
            <w:r w:rsidRPr="00623073">
              <w:rPr>
                <w:sz w:val="20"/>
                <w:szCs w:val="20"/>
              </w:rPr>
              <w:t>Медицинская сестра кабинета, детская поликлиника Баумана,206; кабинет №3</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37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25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bCs/>
                <w:color w:val="000000"/>
                <w:sz w:val="20"/>
                <w:szCs w:val="20"/>
                <w:highlight w:val="yellow"/>
              </w:rPr>
            </w:pPr>
            <w:r w:rsidRPr="00623073">
              <w:rPr>
                <w:sz w:val="20"/>
                <w:szCs w:val="20"/>
              </w:rPr>
              <w:t>Врач-специалист ультразвуковой диагностики, детская поликлиника Баумана,206; кабинет№3</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color w:val="000000"/>
                <w:sz w:val="20"/>
                <w:szCs w:val="20"/>
              </w:rPr>
            </w:pPr>
            <w:r w:rsidRPr="00623073">
              <w:rPr>
                <w:color w:val="000000"/>
                <w:sz w:val="20"/>
                <w:szCs w:val="20"/>
              </w:rPr>
              <w:t>1</w:t>
            </w:r>
          </w:p>
        </w:tc>
      </w:tr>
      <w:tr w:rsidR="00560ECB" w:rsidRPr="00623073" w:rsidTr="00E9390E">
        <w:trPr>
          <w:trHeight w:val="54"/>
        </w:trPr>
        <w:tc>
          <w:tcPr>
            <w:tcW w:w="817" w:type="dxa"/>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26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spacing w:before="100" w:beforeAutospacing="1" w:afterAutospacing="1"/>
              <w:rPr>
                <w:sz w:val="20"/>
                <w:szCs w:val="20"/>
              </w:rPr>
            </w:pPr>
            <w:r w:rsidRPr="00623073">
              <w:rPr>
                <w:sz w:val="20"/>
                <w:szCs w:val="20"/>
              </w:rPr>
              <w:t>Медицинская сестра кабинета, поликлиника А.Образцова, 27Ш кабинет №128</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54"/>
        </w:trPr>
        <w:tc>
          <w:tcPr>
            <w:tcW w:w="817" w:type="dxa"/>
            <w:tcBorders>
              <w:top w:val="nil"/>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27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spacing w:before="100" w:beforeAutospacing="1" w:afterAutospacing="1"/>
              <w:rPr>
                <w:sz w:val="20"/>
                <w:szCs w:val="20"/>
              </w:rPr>
            </w:pPr>
            <w:r w:rsidRPr="00623073">
              <w:rPr>
                <w:sz w:val="20"/>
                <w:szCs w:val="20"/>
              </w:rPr>
              <w:t>Медицинская сестра кабинета, поликлиника А.Образцова, 27Ш кабинет №126</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28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b/>
                <w:sz w:val="20"/>
                <w:szCs w:val="20"/>
              </w:rPr>
            </w:pPr>
            <w:r w:rsidRPr="00623073">
              <w:rPr>
                <w:sz w:val="20"/>
                <w:szCs w:val="20"/>
              </w:rPr>
              <w:t>Врач-специалист ультразвуковой диагностики, поликлиника А.Образцова, 27Ш кабинет №128</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29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sz w:val="20"/>
                <w:szCs w:val="20"/>
              </w:rPr>
            </w:pPr>
            <w:r w:rsidRPr="00623073">
              <w:rPr>
                <w:sz w:val="20"/>
                <w:szCs w:val="20"/>
              </w:rPr>
              <w:t>Врач-специалист ультразвуковой диагностики, поликлиника А.Образцова, 27Ш кабинет №126</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54"/>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30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sz w:val="20"/>
                <w:szCs w:val="20"/>
              </w:rPr>
            </w:pPr>
            <w:r w:rsidRPr="00623073">
              <w:rPr>
                <w:sz w:val="20"/>
                <w:szCs w:val="20"/>
              </w:rPr>
              <w:t>Врач-специалист ультразвуковой диагностики, стационар (второй этаж)</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54"/>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31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sz w:val="20"/>
                <w:szCs w:val="20"/>
              </w:rPr>
            </w:pPr>
            <w:r w:rsidRPr="00623073">
              <w:rPr>
                <w:sz w:val="20"/>
                <w:szCs w:val="20"/>
              </w:rPr>
              <w:t>Врач-специалист ультразвуковой диагностики, стационар (первый этаж)</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62"/>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32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sz w:val="20"/>
                <w:szCs w:val="20"/>
              </w:rPr>
            </w:pPr>
            <w:r w:rsidRPr="00623073">
              <w:rPr>
                <w:sz w:val="20"/>
                <w:szCs w:val="20"/>
              </w:rPr>
              <w:t>Медицинская сестра кабинета, стационар (второй этаж)</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54"/>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33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sz w:val="20"/>
                <w:szCs w:val="20"/>
              </w:rPr>
            </w:pPr>
            <w:r w:rsidRPr="00623073">
              <w:rPr>
                <w:sz w:val="20"/>
                <w:szCs w:val="20"/>
              </w:rPr>
              <w:t>Медицинская сестра кабинета, поликлиника Баумана,214а; кабинет № 232</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2</w:t>
            </w:r>
          </w:p>
        </w:tc>
      </w:tr>
      <w:tr w:rsidR="00560ECB" w:rsidRPr="00623073" w:rsidTr="00E9390E">
        <w:trPr>
          <w:trHeight w:val="15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34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sz w:val="20"/>
                <w:szCs w:val="20"/>
              </w:rPr>
            </w:pPr>
            <w:r w:rsidRPr="00623073">
              <w:rPr>
                <w:sz w:val="20"/>
                <w:szCs w:val="20"/>
              </w:rPr>
              <w:t>Врач-специалист ультразвуковой диагностики, поликлиника Баумана,214а; кабинет №232</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2</w:t>
            </w:r>
          </w:p>
        </w:tc>
      </w:tr>
      <w:tr w:rsidR="00560ECB" w:rsidRPr="00623073" w:rsidTr="00E9390E">
        <w:trPr>
          <w:trHeight w:val="13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35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sz w:val="20"/>
                <w:szCs w:val="20"/>
              </w:rPr>
            </w:pPr>
            <w:r w:rsidRPr="00623073">
              <w:rPr>
                <w:sz w:val="20"/>
                <w:szCs w:val="20"/>
              </w:rPr>
              <w:t>Медицинская сестра кабинета, стационар (первый этаж)</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54"/>
        </w:trPr>
        <w:tc>
          <w:tcPr>
            <w:tcW w:w="10314" w:type="dxa"/>
            <w:gridSpan w:val="3"/>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b/>
                <w:sz w:val="20"/>
                <w:szCs w:val="20"/>
              </w:rPr>
              <w:t>Кабинет неотложной помощи поликлиника Баумана,214а</w:t>
            </w:r>
          </w:p>
        </w:tc>
      </w:tr>
      <w:tr w:rsidR="00560ECB" w:rsidRPr="00623073" w:rsidTr="00E9390E">
        <w:trPr>
          <w:trHeight w:val="54"/>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28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sz w:val="20"/>
                <w:szCs w:val="20"/>
              </w:rPr>
            </w:pPr>
            <w:r w:rsidRPr="00623073">
              <w:rPr>
                <w:sz w:val="20"/>
                <w:szCs w:val="20"/>
              </w:rPr>
              <w:t xml:space="preserve">Фельдшер </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54"/>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29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sz w:val="20"/>
                <w:szCs w:val="20"/>
              </w:rPr>
            </w:pPr>
            <w:r w:rsidRPr="00623073">
              <w:rPr>
                <w:sz w:val="20"/>
                <w:szCs w:val="20"/>
              </w:rPr>
              <w:t>Врач терапевт</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54"/>
        </w:trPr>
        <w:tc>
          <w:tcPr>
            <w:tcW w:w="10314" w:type="dxa"/>
            <w:gridSpan w:val="3"/>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b/>
                <w:sz w:val="20"/>
                <w:szCs w:val="20"/>
              </w:rPr>
              <w:t>Гараж учреждения</w:t>
            </w:r>
          </w:p>
        </w:tc>
      </w:tr>
      <w:tr w:rsidR="00560ECB" w:rsidRPr="00623073" w:rsidTr="00E9390E">
        <w:trPr>
          <w:trHeight w:val="70"/>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30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sz w:val="20"/>
                <w:szCs w:val="20"/>
              </w:rPr>
            </w:pPr>
            <w:r>
              <w:rPr>
                <w:sz w:val="20"/>
                <w:szCs w:val="20"/>
              </w:rPr>
              <w:t>а/</w:t>
            </w:r>
            <w:proofErr w:type="gramStart"/>
            <w:r>
              <w:rPr>
                <w:sz w:val="20"/>
                <w:szCs w:val="20"/>
              </w:rPr>
              <w:t>м</w:t>
            </w:r>
            <w:proofErr w:type="gramEnd"/>
            <w:r>
              <w:rPr>
                <w:sz w:val="20"/>
                <w:szCs w:val="20"/>
              </w:rPr>
              <w:t xml:space="preserve"> </w:t>
            </w:r>
            <w:r w:rsidRPr="00623073">
              <w:rPr>
                <w:sz w:val="20"/>
                <w:szCs w:val="20"/>
              </w:rPr>
              <w:t>ГАЗ 201717 «Соболь»</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54"/>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31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sz w:val="20"/>
                <w:szCs w:val="20"/>
              </w:rPr>
            </w:pPr>
            <w:r>
              <w:rPr>
                <w:sz w:val="20"/>
                <w:szCs w:val="20"/>
              </w:rPr>
              <w:t>а/</w:t>
            </w:r>
            <w:proofErr w:type="gramStart"/>
            <w:r>
              <w:rPr>
                <w:sz w:val="20"/>
                <w:szCs w:val="20"/>
              </w:rPr>
              <w:t>м</w:t>
            </w:r>
            <w:proofErr w:type="gramEnd"/>
            <w:r>
              <w:rPr>
                <w:sz w:val="20"/>
                <w:szCs w:val="20"/>
              </w:rPr>
              <w:t xml:space="preserve"> </w:t>
            </w:r>
            <w:r w:rsidRPr="00623073">
              <w:rPr>
                <w:sz w:val="20"/>
                <w:szCs w:val="20"/>
              </w:rPr>
              <w:t xml:space="preserve">Форд </w:t>
            </w:r>
            <w:proofErr w:type="spellStart"/>
            <w:r w:rsidRPr="00623073">
              <w:rPr>
                <w:sz w:val="20"/>
                <w:szCs w:val="20"/>
              </w:rPr>
              <w:t>Мондео</w:t>
            </w:r>
            <w:proofErr w:type="spellEnd"/>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54"/>
        </w:trPr>
        <w:tc>
          <w:tcPr>
            <w:tcW w:w="10314" w:type="dxa"/>
            <w:gridSpan w:val="3"/>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jc w:val="center"/>
              <w:rPr>
                <w:b/>
                <w:sz w:val="20"/>
                <w:szCs w:val="20"/>
              </w:rPr>
            </w:pPr>
            <w:r w:rsidRPr="00623073">
              <w:rPr>
                <w:b/>
                <w:sz w:val="20"/>
                <w:szCs w:val="20"/>
              </w:rPr>
              <w:t xml:space="preserve">Детская поликлиника </w:t>
            </w:r>
          </w:p>
        </w:tc>
      </w:tr>
      <w:tr w:rsidR="00560ECB" w:rsidRPr="00623073" w:rsidTr="00E9390E">
        <w:trPr>
          <w:trHeight w:val="54"/>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32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sz w:val="20"/>
                <w:szCs w:val="20"/>
              </w:rPr>
            </w:pPr>
            <w:r w:rsidRPr="00623073">
              <w:rPr>
                <w:sz w:val="20"/>
                <w:szCs w:val="20"/>
              </w:rPr>
              <w:t xml:space="preserve">Врач </w:t>
            </w:r>
            <w:proofErr w:type="spellStart"/>
            <w:proofErr w:type="gramStart"/>
            <w:r w:rsidRPr="00623073">
              <w:rPr>
                <w:sz w:val="20"/>
                <w:szCs w:val="20"/>
              </w:rPr>
              <w:t>психиатр-детский</w:t>
            </w:r>
            <w:proofErr w:type="spellEnd"/>
            <w:proofErr w:type="gramEnd"/>
            <w:r w:rsidRPr="00623073">
              <w:rPr>
                <w:sz w:val="20"/>
                <w:szCs w:val="20"/>
              </w:rPr>
              <w:t>, отделение медицинских осмотров</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98"/>
        </w:trPr>
        <w:tc>
          <w:tcPr>
            <w:tcW w:w="10314" w:type="dxa"/>
            <w:gridSpan w:val="3"/>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jc w:val="center"/>
              <w:rPr>
                <w:b/>
                <w:sz w:val="20"/>
                <w:szCs w:val="20"/>
              </w:rPr>
            </w:pPr>
            <w:r w:rsidRPr="00623073">
              <w:rPr>
                <w:b/>
                <w:sz w:val="20"/>
                <w:szCs w:val="20"/>
              </w:rPr>
              <w:t>Поликлиника</w:t>
            </w:r>
          </w:p>
        </w:tc>
      </w:tr>
      <w:tr w:rsidR="00560ECB" w:rsidRPr="00623073" w:rsidTr="00E9390E">
        <w:trPr>
          <w:trHeight w:val="54"/>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33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sz w:val="20"/>
                <w:szCs w:val="20"/>
              </w:rPr>
            </w:pPr>
            <w:r w:rsidRPr="00623073">
              <w:rPr>
                <w:sz w:val="20"/>
                <w:szCs w:val="20"/>
              </w:rPr>
              <w:t>Заведующий отделение врач-стоматолог ортопед</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r w:rsidR="00560ECB" w:rsidRPr="00623073" w:rsidTr="00E9390E">
        <w:trPr>
          <w:trHeight w:val="54"/>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color w:val="000000"/>
                <w:sz w:val="20"/>
                <w:szCs w:val="20"/>
              </w:rPr>
            </w:pPr>
            <w:r w:rsidRPr="00623073">
              <w:rPr>
                <w:color w:val="000000"/>
                <w:sz w:val="20"/>
                <w:szCs w:val="20"/>
              </w:rPr>
              <w:t>34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60ECB" w:rsidRPr="00623073" w:rsidRDefault="00560ECB" w:rsidP="00E9390E">
            <w:pPr>
              <w:rPr>
                <w:sz w:val="20"/>
                <w:szCs w:val="20"/>
              </w:rPr>
            </w:pPr>
            <w:r w:rsidRPr="00623073">
              <w:rPr>
                <w:sz w:val="20"/>
                <w:szCs w:val="20"/>
              </w:rPr>
              <w:t>Врач нефролог</w:t>
            </w:r>
          </w:p>
        </w:tc>
        <w:tc>
          <w:tcPr>
            <w:tcW w:w="1842" w:type="dxa"/>
            <w:tcBorders>
              <w:top w:val="single" w:sz="4" w:space="0" w:color="auto"/>
              <w:left w:val="nil"/>
              <w:bottom w:val="single" w:sz="4" w:space="0" w:color="auto"/>
              <w:right w:val="single" w:sz="4" w:space="0" w:color="auto"/>
            </w:tcBorders>
            <w:shd w:val="clear" w:color="auto" w:fill="auto"/>
            <w:hideMark/>
          </w:tcPr>
          <w:p w:rsidR="00560ECB" w:rsidRPr="00623073" w:rsidRDefault="00560ECB" w:rsidP="00E9390E">
            <w:pPr>
              <w:jc w:val="center"/>
              <w:rPr>
                <w:sz w:val="20"/>
                <w:szCs w:val="20"/>
              </w:rPr>
            </w:pPr>
            <w:r w:rsidRPr="00623073">
              <w:rPr>
                <w:sz w:val="20"/>
                <w:szCs w:val="20"/>
              </w:rPr>
              <w:t>1</w:t>
            </w:r>
          </w:p>
        </w:tc>
      </w:tr>
    </w:tbl>
    <w:p w:rsidR="00560ECB" w:rsidRPr="00623073" w:rsidRDefault="00560ECB" w:rsidP="00560ECB">
      <w:pPr>
        <w:autoSpaceDE w:val="0"/>
        <w:autoSpaceDN w:val="0"/>
        <w:adjustRightInd w:val="0"/>
        <w:ind w:right="-1"/>
        <w:jc w:val="both"/>
        <w:rPr>
          <w:sz w:val="20"/>
          <w:szCs w:val="20"/>
        </w:rPr>
      </w:pPr>
    </w:p>
    <w:p w:rsidR="00560ECB" w:rsidRDefault="00560ECB" w:rsidP="00560ECB">
      <w:pPr>
        <w:pStyle w:val="af1"/>
        <w:contextualSpacing/>
        <w:jc w:val="right"/>
        <w:rPr>
          <w:rFonts w:ascii="Times New Roman" w:hAnsi="Times New Roman"/>
          <w:b/>
          <w:sz w:val="20"/>
        </w:rPr>
      </w:pPr>
    </w:p>
    <w:p w:rsidR="00560ECB" w:rsidRPr="00E94A4D" w:rsidRDefault="00560ECB" w:rsidP="00560ECB">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60ECB" w:rsidRPr="00E94A4D" w:rsidTr="00E9390E">
        <w:tc>
          <w:tcPr>
            <w:tcW w:w="4680" w:type="dxa"/>
            <w:tcBorders>
              <w:top w:val="nil"/>
              <w:left w:val="nil"/>
              <w:bottom w:val="nil"/>
              <w:right w:val="nil"/>
            </w:tcBorders>
          </w:tcPr>
          <w:p w:rsidR="00560ECB" w:rsidRPr="00E94A4D" w:rsidRDefault="00560ECB" w:rsidP="00E9390E">
            <w:pPr>
              <w:pStyle w:val="a9"/>
              <w:tabs>
                <w:tab w:val="left" w:pos="2268"/>
              </w:tabs>
              <w:rPr>
                <w:sz w:val="20"/>
              </w:rPr>
            </w:pPr>
            <w:r w:rsidRPr="00E94A4D">
              <w:rPr>
                <w:sz w:val="20"/>
              </w:rPr>
              <w:t>Заказчик:</w:t>
            </w:r>
          </w:p>
          <w:p w:rsidR="00560ECB" w:rsidRPr="00E94A4D" w:rsidRDefault="00560ECB" w:rsidP="00E9390E">
            <w:pPr>
              <w:pStyle w:val="a9"/>
              <w:tabs>
                <w:tab w:val="left" w:pos="2268"/>
              </w:tabs>
              <w:rPr>
                <w:sz w:val="20"/>
              </w:rPr>
            </w:pPr>
            <w:r w:rsidRPr="00E94A4D">
              <w:rPr>
                <w:sz w:val="20"/>
              </w:rPr>
              <w:t xml:space="preserve">ОГАУЗ «Иркутская городская клиническая больница № 8» </w:t>
            </w:r>
          </w:p>
          <w:p w:rsidR="00560ECB" w:rsidRPr="00E94A4D" w:rsidRDefault="00560ECB" w:rsidP="00E9390E">
            <w:pPr>
              <w:pStyle w:val="a9"/>
              <w:tabs>
                <w:tab w:val="left" w:pos="2268"/>
              </w:tabs>
              <w:rPr>
                <w:bCs/>
                <w:sz w:val="20"/>
              </w:rPr>
            </w:pPr>
            <w:r w:rsidRPr="00E94A4D">
              <w:rPr>
                <w:bCs/>
                <w:sz w:val="20"/>
              </w:rPr>
              <w:t>Главный врач</w:t>
            </w:r>
          </w:p>
          <w:p w:rsidR="00560ECB" w:rsidRPr="00E94A4D" w:rsidRDefault="00560ECB" w:rsidP="00E9390E">
            <w:pPr>
              <w:pStyle w:val="a9"/>
              <w:tabs>
                <w:tab w:val="left" w:pos="2268"/>
              </w:tabs>
              <w:rPr>
                <w:bCs/>
                <w:sz w:val="20"/>
              </w:rPr>
            </w:pPr>
          </w:p>
          <w:p w:rsidR="00560ECB" w:rsidRPr="00E94A4D" w:rsidRDefault="00560ECB" w:rsidP="00E9390E">
            <w:pPr>
              <w:pStyle w:val="a9"/>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560ECB" w:rsidRPr="00E94A4D" w:rsidRDefault="00560ECB" w:rsidP="00E9390E">
            <w:pPr>
              <w:rPr>
                <w:bCs/>
                <w:sz w:val="20"/>
                <w:szCs w:val="20"/>
              </w:rPr>
            </w:pPr>
            <w:r w:rsidRPr="00E94A4D">
              <w:rPr>
                <w:bCs/>
                <w:sz w:val="20"/>
                <w:szCs w:val="20"/>
              </w:rPr>
              <w:t>М.П.</w:t>
            </w:r>
          </w:p>
        </w:tc>
        <w:tc>
          <w:tcPr>
            <w:tcW w:w="540" w:type="dxa"/>
            <w:tcBorders>
              <w:top w:val="nil"/>
              <w:left w:val="nil"/>
              <w:bottom w:val="nil"/>
              <w:right w:val="nil"/>
            </w:tcBorders>
          </w:tcPr>
          <w:p w:rsidR="00560ECB" w:rsidRPr="00E94A4D" w:rsidRDefault="00560ECB" w:rsidP="00E9390E">
            <w:pPr>
              <w:pStyle w:val="a9"/>
              <w:tabs>
                <w:tab w:val="left" w:pos="2268"/>
              </w:tabs>
              <w:rPr>
                <w:bCs/>
                <w:sz w:val="20"/>
              </w:rPr>
            </w:pPr>
          </w:p>
        </w:tc>
        <w:tc>
          <w:tcPr>
            <w:tcW w:w="4680" w:type="dxa"/>
            <w:tcBorders>
              <w:top w:val="nil"/>
              <w:left w:val="nil"/>
              <w:bottom w:val="nil"/>
              <w:right w:val="nil"/>
            </w:tcBorders>
          </w:tcPr>
          <w:p w:rsidR="00560ECB" w:rsidRPr="00E94A4D" w:rsidRDefault="00560ECB" w:rsidP="00E9390E">
            <w:pPr>
              <w:jc w:val="both"/>
              <w:rPr>
                <w:sz w:val="20"/>
                <w:szCs w:val="20"/>
              </w:rPr>
            </w:pPr>
            <w:r>
              <w:rPr>
                <w:sz w:val="20"/>
                <w:szCs w:val="20"/>
              </w:rPr>
              <w:t>Исполнитель</w:t>
            </w:r>
            <w:r w:rsidRPr="00E94A4D">
              <w:rPr>
                <w:sz w:val="20"/>
                <w:szCs w:val="20"/>
              </w:rPr>
              <w:t xml:space="preserve">: </w:t>
            </w:r>
          </w:p>
          <w:p w:rsidR="00560ECB" w:rsidRPr="00E94A4D" w:rsidRDefault="00480DF0" w:rsidP="00E9390E">
            <w:pPr>
              <w:widowControl w:val="0"/>
              <w:tabs>
                <w:tab w:val="left" w:pos="5040"/>
              </w:tabs>
              <w:autoSpaceDE w:val="0"/>
              <w:autoSpaceDN w:val="0"/>
              <w:adjustRightInd w:val="0"/>
              <w:rPr>
                <w:sz w:val="20"/>
                <w:szCs w:val="20"/>
              </w:rPr>
            </w:pPr>
            <w:r>
              <w:rPr>
                <w:sz w:val="20"/>
                <w:szCs w:val="20"/>
              </w:rPr>
              <w:t>ООО «САРМ»</w:t>
            </w:r>
          </w:p>
          <w:p w:rsidR="00560ECB" w:rsidRPr="00E94A4D" w:rsidRDefault="00560ECB" w:rsidP="00E9390E">
            <w:pPr>
              <w:widowControl w:val="0"/>
              <w:tabs>
                <w:tab w:val="left" w:pos="5040"/>
              </w:tabs>
              <w:autoSpaceDE w:val="0"/>
              <w:autoSpaceDN w:val="0"/>
              <w:adjustRightInd w:val="0"/>
              <w:rPr>
                <w:sz w:val="20"/>
                <w:szCs w:val="20"/>
              </w:rPr>
            </w:pPr>
          </w:p>
          <w:p w:rsidR="00560ECB" w:rsidRPr="00E94A4D" w:rsidRDefault="00480DF0" w:rsidP="00E9390E">
            <w:pPr>
              <w:widowControl w:val="0"/>
              <w:tabs>
                <w:tab w:val="left" w:pos="5040"/>
              </w:tabs>
              <w:autoSpaceDE w:val="0"/>
              <w:autoSpaceDN w:val="0"/>
              <w:adjustRightInd w:val="0"/>
              <w:rPr>
                <w:sz w:val="20"/>
                <w:szCs w:val="20"/>
              </w:rPr>
            </w:pPr>
            <w:r>
              <w:rPr>
                <w:sz w:val="20"/>
                <w:szCs w:val="20"/>
              </w:rPr>
              <w:t>Директор</w:t>
            </w:r>
          </w:p>
          <w:p w:rsidR="00480DF0" w:rsidRDefault="00480DF0" w:rsidP="00E9390E">
            <w:pPr>
              <w:widowControl w:val="0"/>
              <w:tabs>
                <w:tab w:val="left" w:pos="5040"/>
              </w:tabs>
              <w:autoSpaceDE w:val="0"/>
              <w:autoSpaceDN w:val="0"/>
              <w:adjustRightInd w:val="0"/>
              <w:rPr>
                <w:sz w:val="20"/>
                <w:szCs w:val="20"/>
              </w:rPr>
            </w:pPr>
          </w:p>
          <w:p w:rsidR="00560ECB" w:rsidRPr="00E94A4D" w:rsidRDefault="00560ECB" w:rsidP="00E9390E">
            <w:pPr>
              <w:widowControl w:val="0"/>
              <w:tabs>
                <w:tab w:val="left" w:pos="5040"/>
              </w:tabs>
              <w:autoSpaceDE w:val="0"/>
              <w:autoSpaceDN w:val="0"/>
              <w:adjustRightInd w:val="0"/>
              <w:rPr>
                <w:sz w:val="20"/>
                <w:szCs w:val="20"/>
              </w:rPr>
            </w:pPr>
            <w:r w:rsidRPr="00E94A4D">
              <w:rPr>
                <w:sz w:val="20"/>
                <w:szCs w:val="20"/>
              </w:rPr>
              <w:t>______________________/</w:t>
            </w:r>
            <w:r w:rsidR="00480DF0">
              <w:rPr>
                <w:sz w:val="20"/>
                <w:szCs w:val="20"/>
              </w:rPr>
              <w:t>Д. В. Бородин</w:t>
            </w:r>
            <w:r w:rsidRPr="00E94A4D">
              <w:rPr>
                <w:sz w:val="20"/>
                <w:szCs w:val="20"/>
              </w:rPr>
              <w:t xml:space="preserve"> /</w:t>
            </w:r>
          </w:p>
          <w:p w:rsidR="00560ECB" w:rsidRPr="00E94A4D" w:rsidRDefault="00560ECB" w:rsidP="00E9390E">
            <w:pPr>
              <w:pStyle w:val="ad"/>
              <w:rPr>
                <w:rFonts w:ascii="Times New Roman" w:hAnsi="Times New Roman"/>
                <w:bCs/>
              </w:rPr>
            </w:pPr>
            <w:r w:rsidRPr="00E94A4D">
              <w:rPr>
                <w:rFonts w:ascii="Times New Roman" w:hAnsi="Times New Roman"/>
                <w:bCs/>
              </w:rPr>
              <w:t xml:space="preserve">  М.П.            </w:t>
            </w:r>
          </w:p>
        </w:tc>
      </w:tr>
    </w:tbl>
    <w:p w:rsidR="005F0CC7" w:rsidRDefault="00FB1D43"/>
    <w:sectPr w:rsidR="005F0CC7" w:rsidSect="00560ECB">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84C364A"/>
    <w:multiLevelType w:val="hybridMultilevel"/>
    <w:tmpl w:val="C64CD936"/>
    <w:lvl w:ilvl="0" w:tplc="67628A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drawingGridHorizontalSpacing w:val="120"/>
  <w:displayHorizontalDrawingGridEvery w:val="2"/>
  <w:characterSpacingControl w:val="doNotCompress"/>
  <w:compat/>
  <w:rsids>
    <w:rsidRoot w:val="00560ECB"/>
    <w:rsid w:val="00017975"/>
    <w:rsid w:val="000F2129"/>
    <w:rsid w:val="002150B3"/>
    <w:rsid w:val="00220CB9"/>
    <w:rsid w:val="00304873"/>
    <w:rsid w:val="00456DD4"/>
    <w:rsid w:val="00480DF0"/>
    <w:rsid w:val="00560ECB"/>
    <w:rsid w:val="00945198"/>
    <w:rsid w:val="009937E2"/>
    <w:rsid w:val="00D60DED"/>
    <w:rsid w:val="00FB1D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E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60EC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0ECB"/>
    <w:rPr>
      <w:rFonts w:ascii="Arial" w:eastAsia="Times New Roman" w:hAnsi="Arial" w:cs="Arial"/>
      <w:b/>
      <w:bCs/>
      <w:kern w:val="32"/>
      <w:sz w:val="32"/>
      <w:szCs w:val="32"/>
      <w:lang w:eastAsia="ru-RU"/>
    </w:rPr>
  </w:style>
  <w:style w:type="character" w:styleId="a3">
    <w:name w:val="Hyperlink"/>
    <w:uiPriority w:val="99"/>
    <w:rsid w:val="00560ECB"/>
    <w:rPr>
      <w:color w:val="0000FF"/>
      <w:u w:val="single"/>
    </w:rPr>
  </w:style>
  <w:style w:type="paragraph" w:customStyle="1" w:styleId="a4">
    <w:name w:val="Базовый"/>
    <w:rsid w:val="00560ECB"/>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
    <w:basedOn w:val="a4"/>
    <w:link w:val="a6"/>
    <w:uiPriority w:val="34"/>
    <w:qFormat/>
    <w:rsid w:val="00560ECB"/>
    <w:pPr>
      <w:ind w:left="720"/>
      <w:contextualSpacing/>
    </w:pPr>
  </w:style>
  <w:style w:type="paragraph" w:styleId="a7">
    <w:name w:val="Title"/>
    <w:basedOn w:val="a"/>
    <w:link w:val="a8"/>
    <w:qFormat/>
    <w:rsid w:val="00560ECB"/>
    <w:pPr>
      <w:jc w:val="center"/>
    </w:pPr>
    <w:rPr>
      <w:b/>
      <w:sz w:val="28"/>
      <w:szCs w:val="20"/>
    </w:rPr>
  </w:style>
  <w:style w:type="character" w:customStyle="1" w:styleId="a8">
    <w:name w:val="Название Знак"/>
    <w:basedOn w:val="a0"/>
    <w:link w:val="a7"/>
    <w:rsid w:val="00560ECB"/>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560ECB"/>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560ECB"/>
    <w:rPr>
      <w:rFonts w:ascii="Times New Roman" w:eastAsia="Times New Roman" w:hAnsi="Times New Roman" w:cs="Times New Roman"/>
      <w:sz w:val="24"/>
      <w:szCs w:val="20"/>
      <w:lang w:eastAsia="ru-RU"/>
    </w:rPr>
  </w:style>
  <w:style w:type="paragraph" w:styleId="ab">
    <w:name w:val="Body Text Indent"/>
    <w:basedOn w:val="a"/>
    <w:link w:val="ac"/>
    <w:rsid w:val="00560ECB"/>
    <w:pPr>
      <w:ind w:firstLine="708"/>
      <w:jc w:val="both"/>
    </w:pPr>
    <w:rPr>
      <w:szCs w:val="20"/>
    </w:rPr>
  </w:style>
  <w:style w:type="character" w:customStyle="1" w:styleId="ac">
    <w:name w:val="Основной текст с отступом Знак"/>
    <w:basedOn w:val="a0"/>
    <w:link w:val="ab"/>
    <w:rsid w:val="00560ECB"/>
    <w:rPr>
      <w:rFonts w:ascii="Times New Roman" w:eastAsia="Times New Roman" w:hAnsi="Times New Roman" w:cs="Times New Roman"/>
      <w:sz w:val="24"/>
      <w:szCs w:val="20"/>
      <w:lang w:eastAsia="ru-RU"/>
    </w:rPr>
  </w:style>
  <w:style w:type="paragraph" w:styleId="2">
    <w:name w:val="Body Text Indent 2"/>
    <w:basedOn w:val="a"/>
    <w:link w:val="20"/>
    <w:rsid w:val="00560ECB"/>
    <w:pPr>
      <w:ind w:firstLine="709"/>
      <w:jc w:val="both"/>
    </w:pPr>
    <w:rPr>
      <w:szCs w:val="20"/>
    </w:rPr>
  </w:style>
  <w:style w:type="character" w:customStyle="1" w:styleId="20">
    <w:name w:val="Основной текст с отступом 2 Знак"/>
    <w:basedOn w:val="a0"/>
    <w:link w:val="2"/>
    <w:rsid w:val="00560ECB"/>
    <w:rPr>
      <w:rFonts w:ascii="Times New Roman" w:eastAsia="Times New Roman" w:hAnsi="Times New Roman" w:cs="Times New Roman"/>
      <w:sz w:val="24"/>
      <w:szCs w:val="20"/>
      <w:lang w:eastAsia="ru-RU"/>
    </w:rPr>
  </w:style>
  <w:style w:type="paragraph" w:styleId="ad">
    <w:name w:val="Plain Text"/>
    <w:basedOn w:val="a"/>
    <w:link w:val="ae"/>
    <w:rsid w:val="00560ECB"/>
    <w:rPr>
      <w:rFonts w:ascii="Courier New" w:hAnsi="Courier New"/>
      <w:sz w:val="20"/>
      <w:szCs w:val="20"/>
    </w:rPr>
  </w:style>
  <w:style w:type="character" w:customStyle="1" w:styleId="ae">
    <w:name w:val="Текст Знак"/>
    <w:basedOn w:val="a0"/>
    <w:link w:val="ad"/>
    <w:rsid w:val="00560ECB"/>
    <w:rPr>
      <w:rFonts w:ascii="Courier New" w:eastAsia="Times New Roman" w:hAnsi="Courier New" w:cs="Times New Roman"/>
      <w:sz w:val="20"/>
      <w:szCs w:val="20"/>
      <w:lang w:eastAsia="ru-RU"/>
    </w:rPr>
  </w:style>
  <w:style w:type="paragraph" w:customStyle="1" w:styleId="3">
    <w:name w:val="Текст3"/>
    <w:basedOn w:val="a"/>
    <w:rsid w:val="00560ECB"/>
    <w:rPr>
      <w:rFonts w:ascii="Courier New" w:hAnsi="Courier New"/>
      <w:sz w:val="20"/>
      <w:szCs w:val="20"/>
    </w:rPr>
  </w:style>
  <w:style w:type="paragraph" w:customStyle="1" w:styleId="32">
    <w:name w:val="Основной текст с отступом 32"/>
    <w:basedOn w:val="a"/>
    <w:rsid w:val="00560ECB"/>
    <w:pPr>
      <w:widowControl w:val="0"/>
      <w:ind w:firstLine="720"/>
      <w:jc w:val="both"/>
    </w:pPr>
    <w:rPr>
      <w:rFonts w:ascii="Arial" w:hAnsi="Arial"/>
    </w:rPr>
  </w:style>
  <w:style w:type="paragraph" w:styleId="af">
    <w:name w:val="No Spacing"/>
    <w:link w:val="af0"/>
    <w:uiPriority w:val="1"/>
    <w:qFormat/>
    <w:rsid w:val="00560ECB"/>
    <w:pPr>
      <w:spacing w:after="0" w:line="240" w:lineRule="auto"/>
    </w:pPr>
    <w:rPr>
      <w:rFonts w:ascii="Calibri" w:eastAsia="Calibri" w:hAnsi="Calibri" w:cs="Times New Roman"/>
    </w:rPr>
  </w:style>
  <w:style w:type="character" w:customStyle="1" w:styleId="af0">
    <w:name w:val="Без интервала Знак"/>
    <w:link w:val="af"/>
    <w:uiPriority w:val="1"/>
    <w:locked/>
    <w:rsid w:val="00560ECB"/>
    <w:rPr>
      <w:rFonts w:ascii="Calibri" w:eastAsia="Calibri" w:hAnsi="Calibri" w:cs="Times New Roman"/>
    </w:rPr>
  </w:style>
  <w:style w:type="character" w:customStyle="1" w:styleId="a6">
    <w:name w:val="Абзац списка Знак"/>
    <w:aliases w:val="UL Знак,Абзац маркированнный Знак,Bullet 1 Знак,Use Case List Paragraph Знак"/>
    <w:link w:val="a5"/>
    <w:uiPriority w:val="34"/>
    <w:locked/>
    <w:rsid w:val="00560ECB"/>
    <w:rPr>
      <w:rFonts w:ascii="Calibri" w:eastAsia="Lucida Sans Unicode" w:hAnsi="Calibri" w:cs="Calibri"/>
      <w:color w:val="00000A"/>
    </w:rPr>
  </w:style>
  <w:style w:type="paragraph" w:styleId="af1">
    <w:name w:val="Subtitle"/>
    <w:aliases w:val="Знак2"/>
    <w:basedOn w:val="a"/>
    <w:link w:val="af2"/>
    <w:qFormat/>
    <w:rsid w:val="00560ECB"/>
    <w:pPr>
      <w:widowControl w:val="0"/>
      <w:spacing w:after="60"/>
      <w:jc w:val="center"/>
    </w:pPr>
    <w:rPr>
      <w:rFonts w:ascii="Arial" w:hAnsi="Arial"/>
      <w:szCs w:val="20"/>
    </w:rPr>
  </w:style>
  <w:style w:type="character" w:customStyle="1" w:styleId="af2">
    <w:name w:val="Подзаголовок Знак"/>
    <w:aliases w:val="Знак2 Знак"/>
    <w:basedOn w:val="a0"/>
    <w:link w:val="af1"/>
    <w:rsid w:val="00560ECB"/>
    <w:rPr>
      <w:rFonts w:ascii="Arial" w:eastAsia="Times New Roman" w:hAnsi="Arial" w:cs="Times New Roman"/>
      <w:sz w:val="24"/>
      <w:szCs w:val="20"/>
      <w:lang w:eastAsia="ru-RU"/>
    </w:rPr>
  </w:style>
  <w:style w:type="paragraph" w:customStyle="1" w:styleId="Default">
    <w:name w:val="Default"/>
    <w:rsid w:val="00560EC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70552676/2/" TargetMode="External"/><Relationship Id="rId5" Type="http://schemas.openxmlformats.org/officeDocument/2006/relationships/hyperlink" Target="mailto:skurihina_mashenk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5004</Words>
  <Characters>28526</Characters>
  <Application>Microsoft Office Word</Application>
  <DocSecurity>4</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2019-04-03T08:07:00Z</cp:lastPrinted>
  <dcterms:created xsi:type="dcterms:W3CDTF">2019-04-03T08:08:00Z</dcterms:created>
  <dcterms:modified xsi:type="dcterms:W3CDTF">2019-04-03T08:08:00Z</dcterms:modified>
</cp:coreProperties>
</file>