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4C" w:rsidRPr="005B58B4" w:rsidRDefault="00E2724C" w:rsidP="00E2724C">
      <w:pPr>
        <w:pStyle w:val="a6"/>
        <w:widowControl w:val="0"/>
        <w:rPr>
          <w:sz w:val="21"/>
          <w:szCs w:val="21"/>
        </w:rPr>
      </w:pPr>
      <w:r w:rsidRPr="005B58B4">
        <w:rPr>
          <w:sz w:val="21"/>
          <w:szCs w:val="21"/>
        </w:rPr>
        <w:t>Договор № 096-19</w:t>
      </w:r>
    </w:p>
    <w:p w:rsidR="00E2724C" w:rsidRPr="005B58B4" w:rsidRDefault="00E2724C" w:rsidP="00E2724C">
      <w:pPr>
        <w:widowControl w:val="0"/>
        <w:jc w:val="center"/>
        <w:rPr>
          <w:b/>
          <w:bCs/>
          <w:sz w:val="21"/>
          <w:szCs w:val="21"/>
        </w:rPr>
      </w:pPr>
      <w:r w:rsidRPr="005B58B4">
        <w:rPr>
          <w:b/>
          <w:bCs/>
          <w:sz w:val="21"/>
          <w:szCs w:val="21"/>
        </w:rPr>
        <w:t xml:space="preserve">на </w:t>
      </w:r>
      <w:r w:rsidRPr="005B58B4">
        <w:rPr>
          <w:b/>
          <w:sz w:val="21"/>
          <w:szCs w:val="21"/>
        </w:rPr>
        <w:t>передачу (продление) неисключительного права на использование антивирусного программного обеспечения</w:t>
      </w:r>
    </w:p>
    <w:p w:rsidR="00E2724C" w:rsidRPr="005B58B4" w:rsidRDefault="00E2724C" w:rsidP="00E2724C">
      <w:pPr>
        <w:widowControl w:val="0"/>
        <w:jc w:val="center"/>
        <w:rPr>
          <w:b/>
          <w:bCs/>
          <w:sz w:val="21"/>
          <w:szCs w:val="21"/>
        </w:rPr>
      </w:pPr>
    </w:p>
    <w:p w:rsidR="00E2724C" w:rsidRPr="005B58B4" w:rsidRDefault="00E2724C" w:rsidP="00E2724C">
      <w:pPr>
        <w:jc w:val="both"/>
        <w:rPr>
          <w:b/>
          <w:sz w:val="21"/>
          <w:szCs w:val="21"/>
        </w:rPr>
      </w:pPr>
      <w:r w:rsidRPr="005B58B4">
        <w:rPr>
          <w:b/>
          <w:sz w:val="21"/>
          <w:szCs w:val="21"/>
        </w:rPr>
        <w:t xml:space="preserve">        г. Иркутск                                                               </w:t>
      </w:r>
      <w:r w:rsidRPr="005B58B4">
        <w:rPr>
          <w:b/>
          <w:sz w:val="21"/>
          <w:szCs w:val="21"/>
        </w:rPr>
        <w:tab/>
      </w:r>
      <w:r w:rsidRPr="005B58B4">
        <w:rPr>
          <w:b/>
          <w:sz w:val="21"/>
          <w:szCs w:val="21"/>
        </w:rPr>
        <w:tab/>
      </w:r>
      <w:r w:rsidRPr="005B58B4">
        <w:rPr>
          <w:b/>
          <w:sz w:val="21"/>
          <w:szCs w:val="21"/>
        </w:rPr>
        <w:tab/>
      </w:r>
      <w:r w:rsidR="00B600BD">
        <w:rPr>
          <w:b/>
          <w:sz w:val="21"/>
          <w:szCs w:val="21"/>
        </w:rPr>
        <w:t xml:space="preserve">                </w:t>
      </w:r>
      <w:r w:rsidRPr="005B58B4">
        <w:rPr>
          <w:b/>
          <w:sz w:val="21"/>
          <w:szCs w:val="21"/>
        </w:rPr>
        <w:t>«</w:t>
      </w:r>
      <w:r w:rsidR="00B600BD">
        <w:rPr>
          <w:b/>
          <w:sz w:val="21"/>
          <w:szCs w:val="21"/>
        </w:rPr>
        <w:t>24</w:t>
      </w:r>
      <w:r w:rsidRPr="005B58B4">
        <w:rPr>
          <w:b/>
          <w:sz w:val="21"/>
          <w:szCs w:val="21"/>
        </w:rPr>
        <w:t xml:space="preserve">» </w:t>
      </w:r>
      <w:r w:rsidR="00B600BD">
        <w:rPr>
          <w:b/>
          <w:sz w:val="21"/>
          <w:szCs w:val="21"/>
        </w:rPr>
        <w:t>июня</w:t>
      </w:r>
      <w:r w:rsidRPr="005B58B4">
        <w:rPr>
          <w:b/>
          <w:sz w:val="21"/>
          <w:szCs w:val="21"/>
        </w:rPr>
        <w:t xml:space="preserve"> 2019г. </w:t>
      </w:r>
    </w:p>
    <w:p w:rsidR="00E2724C" w:rsidRPr="005B58B4" w:rsidRDefault="00E2724C" w:rsidP="00E2724C">
      <w:pPr>
        <w:jc w:val="both"/>
        <w:rPr>
          <w:b/>
          <w:sz w:val="21"/>
          <w:szCs w:val="21"/>
        </w:rPr>
      </w:pPr>
    </w:p>
    <w:p w:rsidR="00E2724C" w:rsidRPr="005B58B4" w:rsidRDefault="00E2724C" w:rsidP="005B58B4">
      <w:pPr>
        <w:jc w:val="both"/>
        <w:rPr>
          <w:sz w:val="21"/>
          <w:szCs w:val="21"/>
        </w:rPr>
      </w:pPr>
      <w:r w:rsidRPr="005B58B4">
        <w:rPr>
          <w:b/>
          <w:sz w:val="21"/>
          <w:szCs w:val="21"/>
        </w:rPr>
        <w:t>Областное государственное автономное учреждение здравоохранения «Иркутская городская клиническая больница № 8»</w:t>
      </w:r>
      <w:r w:rsidRPr="005B58B4">
        <w:rPr>
          <w:sz w:val="21"/>
          <w:szCs w:val="21"/>
        </w:rPr>
        <w:t xml:space="preserve">, именуемое в дальнейшем </w:t>
      </w:r>
      <w:r w:rsidRPr="005B58B4">
        <w:rPr>
          <w:b/>
          <w:sz w:val="21"/>
          <w:szCs w:val="21"/>
        </w:rPr>
        <w:t xml:space="preserve">Сублицензиат, </w:t>
      </w:r>
      <w:r w:rsidRPr="005B58B4">
        <w:rPr>
          <w:sz w:val="21"/>
          <w:szCs w:val="21"/>
        </w:rPr>
        <w:t xml:space="preserve">в лице главного врача </w:t>
      </w:r>
      <w:proofErr w:type="spellStart"/>
      <w:r w:rsidRPr="005B58B4">
        <w:rPr>
          <w:sz w:val="21"/>
          <w:szCs w:val="21"/>
        </w:rPr>
        <w:t>Есевой</w:t>
      </w:r>
      <w:proofErr w:type="spellEnd"/>
      <w:r w:rsidRPr="005B58B4">
        <w:rPr>
          <w:sz w:val="21"/>
          <w:szCs w:val="21"/>
        </w:rPr>
        <w:t xml:space="preserve"> Жанны Владимировны, действующего на основании Устава, с одной стороны, и </w:t>
      </w:r>
      <w:r w:rsidRPr="005B58B4">
        <w:rPr>
          <w:rFonts w:eastAsiaTheme="minorHAnsi"/>
          <w:b/>
          <w:iCs/>
          <w:sz w:val="21"/>
          <w:szCs w:val="21"/>
          <w:lang w:eastAsia="en-US"/>
        </w:rPr>
        <w:t>Общество с ограниченной ответственностью Научно-производственная фирма «</w:t>
      </w:r>
      <w:proofErr w:type="spellStart"/>
      <w:r w:rsidRPr="005B58B4">
        <w:rPr>
          <w:rFonts w:eastAsiaTheme="minorHAnsi"/>
          <w:b/>
          <w:iCs/>
          <w:sz w:val="21"/>
          <w:szCs w:val="21"/>
          <w:lang w:eastAsia="en-US"/>
        </w:rPr>
        <w:t>Форус</w:t>
      </w:r>
      <w:proofErr w:type="spellEnd"/>
      <w:r w:rsidRPr="005B58B4">
        <w:rPr>
          <w:rFonts w:eastAsiaTheme="minorHAnsi"/>
          <w:b/>
          <w:iCs/>
          <w:sz w:val="21"/>
          <w:szCs w:val="21"/>
          <w:lang w:eastAsia="en-US"/>
        </w:rPr>
        <w:t>»</w:t>
      </w:r>
      <w:r w:rsidR="005B58B4">
        <w:rPr>
          <w:rFonts w:eastAsiaTheme="minorHAnsi"/>
          <w:b/>
          <w:iCs/>
          <w:sz w:val="21"/>
          <w:szCs w:val="21"/>
          <w:lang w:eastAsia="en-US"/>
        </w:rPr>
        <w:t xml:space="preserve"> </w:t>
      </w:r>
      <w:r w:rsidR="005B58B4" w:rsidRPr="005B58B4">
        <w:rPr>
          <w:rFonts w:eastAsiaTheme="minorHAnsi"/>
          <w:iCs/>
          <w:sz w:val="21"/>
          <w:szCs w:val="21"/>
          <w:lang w:eastAsia="en-US"/>
        </w:rPr>
        <w:t>(далее – ООО НПФ «</w:t>
      </w:r>
      <w:proofErr w:type="spellStart"/>
      <w:r w:rsidR="005B58B4" w:rsidRPr="005B58B4">
        <w:rPr>
          <w:rFonts w:eastAsiaTheme="minorHAnsi"/>
          <w:iCs/>
          <w:sz w:val="21"/>
          <w:szCs w:val="21"/>
          <w:lang w:eastAsia="en-US"/>
        </w:rPr>
        <w:t>Форус</w:t>
      </w:r>
      <w:proofErr w:type="spellEnd"/>
      <w:r w:rsidR="005B58B4" w:rsidRPr="005B58B4">
        <w:rPr>
          <w:rFonts w:eastAsiaTheme="minorHAnsi"/>
          <w:iCs/>
          <w:sz w:val="21"/>
          <w:szCs w:val="21"/>
          <w:lang w:eastAsia="en-US"/>
        </w:rPr>
        <w:t>»)</w:t>
      </w:r>
      <w:r w:rsidRPr="005B58B4">
        <w:rPr>
          <w:sz w:val="21"/>
          <w:szCs w:val="21"/>
        </w:rPr>
        <w:t xml:space="preserve">, именуемый  в дальнейшем </w:t>
      </w:r>
      <w:r w:rsidRPr="005B58B4">
        <w:rPr>
          <w:b/>
          <w:sz w:val="21"/>
          <w:szCs w:val="21"/>
        </w:rPr>
        <w:t xml:space="preserve">Лицензиат, </w:t>
      </w:r>
      <w:r w:rsidRPr="005B58B4">
        <w:rPr>
          <w:sz w:val="21"/>
          <w:szCs w:val="21"/>
        </w:rPr>
        <w:t>в лице генерального директора Шевцовой Ирины Леонидовны</w:t>
      </w:r>
      <w:r w:rsidRPr="005B58B4">
        <w:rPr>
          <w:b/>
          <w:sz w:val="21"/>
          <w:szCs w:val="21"/>
        </w:rPr>
        <w:t>,</w:t>
      </w:r>
      <w:r w:rsidRPr="005B58B4">
        <w:rPr>
          <w:sz w:val="21"/>
          <w:szCs w:val="21"/>
        </w:rPr>
        <w:t xml:space="preserve">  действующего на основании </w:t>
      </w:r>
      <w:r w:rsidR="005B58B4" w:rsidRPr="005B58B4">
        <w:rPr>
          <w:sz w:val="21"/>
          <w:szCs w:val="21"/>
        </w:rPr>
        <w:t>Устава</w:t>
      </w:r>
      <w:r w:rsidRPr="005B58B4">
        <w:rPr>
          <w:sz w:val="21"/>
          <w:szCs w:val="21"/>
        </w:rPr>
        <w:t xml:space="preserve">, с другой стороны, в дальнейшем совместно именуемые Стороны, на основании  результатов проведения запроса котировок в электронной форме (протокол </w:t>
      </w:r>
      <w:r w:rsidR="005B58B4" w:rsidRPr="005B58B4">
        <w:rPr>
          <w:bCs/>
          <w:sz w:val="21"/>
          <w:szCs w:val="21"/>
        </w:rPr>
        <w:t xml:space="preserve">рассмотрения единственной заявки на участие в запросе котировок в электронной форме </w:t>
      </w:r>
      <w:r w:rsidR="005B58B4" w:rsidRPr="005B58B4">
        <w:rPr>
          <w:sz w:val="21"/>
          <w:szCs w:val="21"/>
        </w:rPr>
        <w:t xml:space="preserve">на передачу (продление) неисключительного права на использование антивирусного программного обеспечения </w:t>
      </w:r>
      <w:r w:rsidR="005B58B4" w:rsidRPr="005B58B4">
        <w:rPr>
          <w:kern w:val="32"/>
          <w:sz w:val="21"/>
          <w:szCs w:val="21"/>
        </w:rPr>
        <w:t>(096-19)</w:t>
      </w:r>
      <w:r w:rsidRPr="005B58B4">
        <w:rPr>
          <w:sz w:val="21"/>
          <w:szCs w:val="21"/>
        </w:rPr>
        <w:t xml:space="preserve"> №</w:t>
      </w:r>
      <w:r w:rsidR="005B58B4" w:rsidRPr="005B58B4">
        <w:rPr>
          <w:sz w:val="21"/>
          <w:szCs w:val="21"/>
        </w:rPr>
        <w:t>31907939604</w:t>
      </w:r>
      <w:r w:rsidRPr="005B58B4">
        <w:rPr>
          <w:sz w:val="21"/>
          <w:szCs w:val="21"/>
        </w:rPr>
        <w:t xml:space="preserve"> от </w:t>
      </w:r>
      <w:r w:rsidR="005B58B4" w:rsidRPr="005B58B4">
        <w:rPr>
          <w:sz w:val="21"/>
          <w:szCs w:val="21"/>
        </w:rPr>
        <w:t>10.06.2019 г.</w:t>
      </w:r>
      <w:r w:rsidRPr="005B58B4">
        <w:rPr>
          <w:sz w:val="21"/>
          <w:szCs w:val="21"/>
        </w:rPr>
        <w:t>), заключили настоящий Договор о нижеследующем:</w:t>
      </w:r>
    </w:p>
    <w:p w:rsidR="00E2724C" w:rsidRPr="005B58B4" w:rsidRDefault="00E2724C" w:rsidP="00E2724C">
      <w:pPr>
        <w:jc w:val="both"/>
        <w:rPr>
          <w:sz w:val="21"/>
          <w:szCs w:val="21"/>
        </w:rPr>
      </w:pPr>
    </w:p>
    <w:p w:rsidR="00E2724C" w:rsidRPr="005B58B4" w:rsidRDefault="00E2724C" w:rsidP="00E2724C">
      <w:pPr>
        <w:pStyle w:val="FR2"/>
        <w:numPr>
          <w:ilvl w:val="0"/>
          <w:numId w:val="4"/>
        </w:numPr>
        <w:jc w:val="center"/>
        <w:rPr>
          <w:rFonts w:ascii="Times New Roman" w:hAnsi="Times New Roman"/>
          <w:b/>
          <w:sz w:val="21"/>
          <w:szCs w:val="21"/>
        </w:rPr>
      </w:pPr>
      <w:r w:rsidRPr="005B58B4">
        <w:rPr>
          <w:rFonts w:ascii="Times New Roman" w:hAnsi="Times New Roman"/>
          <w:b/>
          <w:sz w:val="21"/>
          <w:szCs w:val="21"/>
        </w:rPr>
        <w:t>ПРЕДМЕТ ДОГОВОРА</w:t>
      </w:r>
    </w:p>
    <w:p w:rsidR="00E2724C" w:rsidRPr="005B58B4" w:rsidRDefault="00E2724C" w:rsidP="00E2724C">
      <w:pPr>
        <w:pStyle w:val="a4"/>
        <w:numPr>
          <w:ilvl w:val="1"/>
          <w:numId w:val="5"/>
        </w:numPr>
        <w:tabs>
          <w:tab w:val="left" w:pos="993"/>
          <w:tab w:val="left" w:pos="1276"/>
        </w:tabs>
        <w:suppressAutoHyphens w:val="0"/>
        <w:spacing w:after="0" w:line="240" w:lineRule="auto"/>
        <w:ind w:left="0" w:firstLine="709"/>
        <w:jc w:val="both"/>
        <w:rPr>
          <w:rFonts w:ascii="Times New Roman" w:hAnsi="Times New Roman" w:cs="Times New Roman"/>
          <w:sz w:val="21"/>
          <w:szCs w:val="21"/>
        </w:rPr>
      </w:pPr>
      <w:proofErr w:type="gramStart"/>
      <w:r w:rsidRPr="005B58B4">
        <w:rPr>
          <w:rFonts w:ascii="Times New Roman" w:hAnsi="Times New Roman" w:cs="Times New Roman"/>
          <w:sz w:val="21"/>
          <w:szCs w:val="21"/>
        </w:rPr>
        <w:t>По настоящему договору Лицензиат обязуется осуществить передачу (продление) неисключительного права на использование антивирусного программного обеспечения (ПО) в соответствии со Спецификацией (Приложение № 1 к настоящему договору) (далее – лицензии) по адресу: г. Иркутск, ул. Ярославского, 300 (4 этаж), а Сублицензиат обязуется принять и оплатить лицензии в порядке и на условиях, определенных настоящим договором.</w:t>
      </w:r>
      <w:proofErr w:type="gramEnd"/>
    </w:p>
    <w:p w:rsidR="00E2724C" w:rsidRPr="005B58B4" w:rsidRDefault="00E2724C" w:rsidP="00E2724C">
      <w:pPr>
        <w:pStyle w:val="a4"/>
        <w:spacing w:after="0" w:line="240" w:lineRule="auto"/>
        <w:ind w:left="405"/>
        <w:jc w:val="both"/>
        <w:rPr>
          <w:rFonts w:ascii="Times New Roman" w:hAnsi="Times New Roman"/>
          <w:sz w:val="21"/>
          <w:szCs w:val="21"/>
        </w:rPr>
      </w:pPr>
    </w:p>
    <w:p w:rsidR="00E2724C" w:rsidRPr="005B58B4" w:rsidRDefault="00E2724C" w:rsidP="00E2724C">
      <w:pPr>
        <w:pStyle w:val="1"/>
        <w:numPr>
          <w:ilvl w:val="0"/>
          <w:numId w:val="1"/>
        </w:numPr>
        <w:spacing w:before="0" w:after="0"/>
        <w:jc w:val="center"/>
        <w:rPr>
          <w:rFonts w:ascii="Times New Roman" w:hAnsi="Times New Roman" w:cs="Times New Roman"/>
          <w:sz w:val="21"/>
          <w:szCs w:val="21"/>
        </w:rPr>
      </w:pPr>
      <w:r w:rsidRPr="005B58B4">
        <w:rPr>
          <w:rFonts w:ascii="Times New Roman" w:hAnsi="Times New Roman" w:cs="Times New Roman"/>
          <w:sz w:val="21"/>
          <w:szCs w:val="21"/>
        </w:rPr>
        <w:t>ЦЕНА ДОГОВОРА И ПОРЯДОК РАСЧЕТОВ</w:t>
      </w:r>
    </w:p>
    <w:p w:rsidR="00E2724C" w:rsidRPr="005B58B4" w:rsidRDefault="00E2724C" w:rsidP="00E2724C">
      <w:pPr>
        <w:ind w:firstLine="360"/>
        <w:jc w:val="both"/>
        <w:rPr>
          <w:sz w:val="21"/>
          <w:szCs w:val="21"/>
        </w:rPr>
      </w:pPr>
      <w:r w:rsidRPr="005B58B4">
        <w:rPr>
          <w:sz w:val="21"/>
          <w:szCs w:val="21"/>
        </w:rPr>
        <w:t xml:space="preserve">2.1. </w:t>
      </w:r>
      <w:proofErr w:type="gramStart"/>
      <w:r w:rsidRPr="005B58B4">
        <w:rPr>
          <w:sz w:val="21"/>
          <w:szCs w:val="21"/>
        </w:rPr>
        <w:t xml:space="preserve">Цена настоящего договора составляет </w:t>
      </w:r>
      <w:r w:rsidR="005B58B4" w:rsidRPr="005B58B4">
        <w:rPr>
          <w:b/>
          <w:sz w:val="21"/>
          <w:szCs w:val="21"/>
          <w:u w:val="single"/>
        </w:rPr>
        <w:t>334 800 (триста тридцать четыре тысячи восемьсот) рублей 00</w:t>
      </w:r>
      <w:r w:rsidRPr="005B58B4">
        <w:rPr>
          <w:b/>
          <w:sz w:val="21"/>
          <w:szCs w:val="21"/>
          <w:u w:val="single"/>
        </w:rPr>
        <w:t xml:space="preserve"> коп</w:t>
      </w:r>
      <w:r w:rsidR="005B58B4" w:rsidRPr="005B58B4">
        <w:rPr>
          <w:b/>
          <w:sz w:val="21"/>
          <w:szCs w:val="21"/>
          <w:u w:val="single"/>
        </w:rPr>
        <w:t>еек</w:t>
      </w:r>
      <w:r w:rsidRPr="005B58B4">
        <w:rPr>
          <w:sz w:val="21"/>
          <w:szCs w:val="21"/>
        </w:rPr>
        <w:t xml:space="preserve"> и включает в себя стоимость лицензий (электронных ключей), включая установочный комплект сертифицированного дистрибутива с подтверждающими документами ФСТЭК и ФСБ и с соответствующими формулярами, НДС (в том случае, если Лицензиат является плательщиком НДС) и другие обязательные платежи (расходы на доставку, страхование, уплату таможенных пошлин, налогов и сборов</w:t>
      </w:r>
      <w:proofErr w:type="gramEnd"/>
      <w:r w:rsidRPr="005B58B4">
        <w:rPr>
          <w:sz w:val="21"/>
          <w:szCs w:val="21"/>
        </w:rPr>
        <w:t xml:space="preserve"> и другие затраты, предусмотренные проектом договора), является твердой и определяется на весь срок исполнения договора, то есть является конечной. Цена настоящего договора и валюта платежа устанавливаются в рублях Российской Федерации. </w:t>
      </w:r>
    </w:p>
    <w:p w:rsidR="00E2724C" w:rsidRPr="005B58B4" w:rsidRDefault="00E2724C" w:rsidP="00E2724C">
      <w:pPr>
        <w:widowControl w:val="0"/>
        <w:shd w:val="clear" w:color="auto" w:fill="FFFFFF"/>
        <w:autoSpaceDE w:val="0"/>
        <w:autoSpaceDN w:val="0"/>
        <w:adjustRightInd w:val="0"/>
        <w:ind w:firstLine="360"/>
        <w:jc w:val="both"/>
        <w:rPr>
          <w:sz w:val="21"/>
          <w:szCs w:val="21"/>
        </w:rPr>
      </w:pPr>
      <w:r w:rsidRPr="005B58B4">
        <w:rPr>
          <w:sz w:val="21"/>
          <w:szCs w:val="21"/>
        </w:rPr>
        <w:t xml:space="preserve">2.2. </w:t>
      </w:r>
      <w:proofErr w:type="gramStart"/>
      <w:r w:rsidRPr="005B58B4">
        <w:rPr>
          <w:sz w:val="21"/>
          <w:szCs w:val="21"/>
        </w:rPr>
        <w:t>Оплата по договору производится по факту получения лицензий (электронных ключей) (включая установочный комплект сертифицированного дистрибутива с подтверждающими документами ФСТЭК и ФСБ и с соответствующими формулярами) в течение 30 (тридцати) календарных дней со дня предоставления счета на основании Акта о передаче прав, подписанной Лицензиатом и Сублицензиатом, путем перечисления денежных средств на расчетный счет Лицензиата.</w:t>
      </w:r>
      <w:proofErr w:type="gramEnd"/>
      <w:r w:rsidRPr="005B58B4">
        <w:rPr>
          <w:sz w:val="21"/>
          <w:szCs w:val="21"/>
        </w:rPr>
        <w:t xml:space="preserve"> Днем оплаты считается день списания денежных сре</w:t>
      </w:r>
      <w:proofErr w:type="gramStart"/>
      <w:r w:rsidRPr="005B58B4">
        <w:rPr>
          <w:sz w:val="21"/>
          <w:szCs w:val="21"/>
        </w:rPr>
        <w:t>дств с р</w:t>
      </w:r>
      <w:proofErr w:type="gramEnd"/>
      <w:r w:rsidRPr="005B58B4">
        <w:rPr>
          <w:sz w:val="21"/>
          <w:szCs w:val="21"/>
        </w:rPr>
        <w:t>асчетного счета Сублицензиата.</w:t>
      </w:r>
    </w:p>
    <w:p w:rsidR="00E2724C" w:rsidRPr="005B58B4" w:rsidRDefault="00E2724C" w:rsidP="00E2724C">
      <w:pPr>
        <w:widowControl w:val="0"/>
        <w:shd w:val="clear" w:color="auto" w:fill="FFFFFF"/>
        <w:autoSpaceDE w:val="0"/>
        <w:autoSpaceDN w:val="0"/>
        <w:adjustRightInd w:val="0"/>
        <w:ind w:firstLine="360"/>
        <w:jc w:val="both"/>
        <w:rPr>
          <w:sz w:val="21"/>
          <w:szCs w:val="21"/>
        </w:rPr>
      </w:pPr>
      <w:r w:rsidRPr="005B58B4">
        <w:rPr>
          <w:sz w:val="21"/>
          <w:szCs w:val="21"/>
        </w:rPr>
        <w:t>2.3. Цена договора может быть снижена без изменения предусмотренных договором объема передаваемых прав и иных условий договора по соглашению сторон.</w:t>
      </w:r>
    </w:p>
    <w:p w:rsidR="00E2724C" w:rsidRPr="005B58B4" w:rsidRDefault="00E2724C" w:rsidP="00E2724C">
      <w:pPr>
        <w:widowControl w:val="0"/>
        <w:shd w:val="clear" w:color="auto" w:fill="FFFFFF"/>
        <w:autoSpaceDE w:val="0"/>
        <w:autoSpaceDN w:val="0"/>
        <w:adjustRightInd w:val="0"/>
        <w:ind w:firstLine="360"/>
        <w:jc w:val="both"/>
        <w:rPr>
          <w:sz w:val="21"/>
          <w:szCs w:val="21"/>
        </w:rPr>
      </w:pPr>
      <w:r w:rsidRPr="005B58B4">
        <w:rPr>
          <w:sz w:val="21"/>
          <w:szCs w:val="21"/>
        </w:rPr>
        <w:t xml:space="preserve">2.4. В случае изменения потребности </w:t>
      </w:r>
      <w:proofErr w:type="gramStart"/>
      <w:r w:rsidRPr="005B58B4">
        <w:rPr>
          <w:sz w:val="21"/>
          <w:szCs w:val="21"/>
        </w:rPr>
        <w:t>Сублицензиата</w:t>
      </w:r>
      <w:proofErr w:type="gramEnd"/>
      <w:r w:rsidRPr="005B58B4">
        <w:rPr>
          <w:sz w:val="21"/>
          <w:szCs w:val="21"/>
        </w:rPr>
        <w:t xml:space="preserve">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E2724C" w:rsidRPr="005B58B4" w:rsidRDefault="00E2724C" w:rsidP="00E2724C">
      <w:pPr>
        <w:widowControl w:val="0"/>
        <w:shd w:val="clear" w:color="auto" w:fill="FFFFFF"/>
        <w:autoSpaceDE w:val="0"/>
        <w:autoSpaceDN w:val="0"/>
        <w:adjustRightInd w:val="0"/>
        <w:ind w:firstLine="360"/>
        <w:jc w:val="both"/>
        <w:rPr>
          <w:sz w:val="21"/>
          <w:szCs w:val="21"/>
        </w:rPr>
      </w:pPr>
      <w:r w:rsidRPr="005B58B4">
        <w:rPr>
          <w:sz w:val="21"/>
          <w:szCs w:val="21"/>
        </w:rPr>
        <w:t>2.5. В случае неисполнения или ненадлежащего исполнения Лицензиатом обязательств, предусмотренных настоящим Договором, Сублицензиат производит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E2724C" w:rsidRPr="005B58B4" w:rsidRDefault="00E2724C" w:rsidP="00E2724C">
      <w:pPr>
        <w:pStyle w:val="aa"/>
        <w:rPr>
          <w:sz w:val="21"/>
          <w:szCs w:val="21"/>
        </w:rPr>
      </w:pPr>
    </w:p>
    <w:p w:rsidR="00E2724C" w:rsidRPr="005B58B4" w:rsidRDefault="00E2724C" w:rsidP="00E2724C">
      <w:pPr>
        <w:numPr>
          <w:ilvl w:val="0"/>
          <w:numId w:val="2"/>
        </w:numPr>
        <w:jc w:val="center"/>
        <w:rPr>
          <w:sz w:val="21"/>
          <w:szCs w:val="21"/>
        </w:rPr>
      </w:pPr>
      <w:r w:rsidRPr="005B58B4">
        <w:rPr>
          <w:b/>
          <w:sz w:val="21"/>
          <w:szCs w:val="21"/>
        </w:rPr>
        <w:t>Обязанности Сторон</w:t>
      </w:r>
    </w:p>
    <w:p w:rsidR="00E2724C" w:rsidRPr="005B58B4" w:rsidRDefault="00E2724C" w:rsidP="00E2724C">
      <w:pPr>
        <w:suppressAutoHyphens/>
        <w:jc w:val="both"/>
        <w:rPr>
          <w:sz w:val="21"/>
          <w:szCs w:val="21"/>
        </w:rPr>
      </w:pPr>
      <w:r w:rsidRPr="005B58B4">
        <w:rPr>
          <w:b/>
          <w:bCs/>
          <w:sz w:val="21"/>
          <w:szCs w:val="21"/>
        </w:rPr>
        <w:t>3.1. Лицензиат обязан:</w:t>
      </w:r>
    </w:p>
    <w:p w:rsidR="00E2724C" w:rsidRPr="005B58B4" w:rsidRDefault="00E2724C" w:rsidP="00E2724C">
      <w:pPr>
        <w:jc w:val="both"/>
        <w:rPr>
          <w:sz w:val="21"/>
          <w:szCs w:val="21"/>
        </w:rPr>
      </w:pPr>
      <w:r w:rsidRPr="005B58B4">
        <w:rPr>
          <w:sz w:val="21"/>
          <w:szCs w:val="21"/>
        </w:rPr>
        <w:t xml:space="preserve">3.1.1. </w:t>
      </w:r>
      <w:proofErr w:type="gramStart"/>
      <w:r w:rsidRPr="005B58B4">
        <w:rPr>
          <w:sz w:val="21"/>
          <w:szCs w:val="21"/>
        </w:rPr>
        <w:t>Передать Сублицензиату неисключительные права на ПО (</w:t>
      </w:r>
      <w:r w:rsidRPr="005B58B4">
        <w:rPr>
          <w:color w:val="000000"/>
          <w:sz w:val="21"/>
          <w:szCs w:val="21"/>
        </w:rPr>
        <w:t xml:space="preserve">единая лицензия (электронный ключ) на все устройства, где обеспечивается антивирусная защита, а также </w:t>
      </w:r>
      <w:r w:rsidRPr="005B58B4">
        <w:rPr>
          <w:sz w:val="21"/>
          <w:szCs w:val="21"/>
        </w:rPr>
        <w:t xml:space="preserve">установочный комплект сертифицированного дистрибутива с подтверждающими документами ФСТЭК и ФСБ и с соответствующими формулярами) в порядке и в срок, предусмотренные разделом 4 настоящего договора. </w:t>
      </w:r>
      <w:proofErr w:type="gramEnd"/>
    </w:p>
    <w:p w:rsidR="00E2724C" w:rsidRPr="005B58B4" w:rsidRDefault="00E2724C" w:rsidP="00E2724C">
      <w:pPr>
        <w:jc w:val="both"/>
        <w:rPr>
          <w:snapToGrid w:val="0"/>
          <w:sz w:val="21"/>
          <w:szCs w:val="21"/>
        </w:rPr>
      </w:pPr>
      <w:r w:rsidRPr="005B58B4">
        <w:rPr>
          <w:snapToGrid w:val="0"/>
          <w:sz w:val="21"/>
          <w:szCs w:val="21"/>
        </w:rPr>
        <w:t xml:space="preserve">3.1.2. В случае обнаружения при приемке невозможности доступа </w:t>
      </w:r>
      <w:proofErr w:type="gramStart"/>
      <w:r w:rsidRPr="005B58B4">
        <w:rPr>
          <w:snapToGrid w:val="0"/>
          <w:sz w:val="21"/>
          <w:szCs w:val="21"/>
        </w:rPr>
        <w:t>к</w:t>
      </w:r>
      <w:proofErr w:type="gramEnd"/>
      <w:r w:rsidRPr="005B58B4">
        <w:rPr>
          <w:snapToGrid w:val="0"/>
          <w:sz w:val="21"/>
          <w:szCs w:val="21"/>
        </w:rPr>
        <w:t xml:space="preserve"> ПО устранить недостатки своими силами и за счет собственных средств, в порядке и в срок, установленные двусторонним актом, указанным в п. 3.4. настоящего договора.</w:t>
      </w:r>
    </w:p>
    <w:p w:rsidR="00E2724C" w:rsidRPr="005B58B4" w:rsidRDefault="00E2724C" w:rsidP="00E2724C">
      <w:pPr>
        <w:pStyle w:val="a4"/>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3.1.3. Представить по письменному запросу Сублицензиата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2724C" w:rsidRPr="005B58B4" w:rsidRDefault="00E2724C" w:rsidP="00E2724C">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000000"/>
          <w:sz w:val="21"/>
          <w:szCs w:val="21"/>
        </w:rPr>
      </w:pPr>
      <w:r w:rsidRPr="005B58B4">
        <w:rPr>
          <w:rFonts w:ascii="Times New Roman" w:hAnsi="Times New Roman" w:cs="Times New Roman"/>
          <w:color w:val="000000"/>
          <w:sz w:val="21"/>
          <w:szCs w:val="21"/>
        </w:rPr>
        <w:t>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2724C" w:rsidRPr="005B58B4" w:rsidRDefault="00E2724C" w:rsidP="00E2724C">
      <w:pPr>
        <w:jc w:val="both"/>
        <w:rPr>
          <w:snapToGrid w:val="0"/>
          <w:sz w:val="21"/>
          <w:szCs w:val="21"/>
        </w:rPr>
      </w:pPr>
      <w:r w:rsidRPr="005B58B4">
        <w:rPr>
          <w:color w:val="000000"/>
          <w:sz w:val="21"/>
          <w:szCs w:val="21"/>
        </w:rPr>
        <w:lastRenderedPageBreak/>
        <w:t xml:space="preserve">3.1.5. </w:t>
      </w:r>
      <w:r w:rsidRPr="005B58B4">
        <w:rPr>
          <w:snapToGrid w:val="0"/>
          <w:sz w:val="21"/>
          <w:szCs w:val="21"/>
        </w:rPr>
        <w:t xml:space="preserve">В течение гарантийного срока, установленного в соответствии с пунктом 7.2. настоящего договора, осуществлять техническую поддержку работы </w:t>
      </w:r>
      <w:proofErr w:type="gramStart"/>
      <w:r w:rsidRPr="005B58B4">
        <w:rPr>
          <w:snapToGrid w:val="0"/>
          <w:sz w:val="21"/>
          <w:szCs w:val="21"/>
        </w:rPr>
        <w:t>ПО</w:t>
      </w:r>
      <w:proofErr w:type="gramEnd"/>
      <w:r w:rsidRPr="005B58B4">
        <w:rPr>
          <w:snapToGrid w:val="0"/>
          <w:sz w:val="21"/>
          <w:szCs w:val="21"/>
        </w:rPr>
        <w:t>.</w:t>
      </w:r>
    </w:p>
    <w:p w:rsidR="00E2724C" w:rsidRPr="005B58B4" w:rsidRDefault="00E2724C" w:rsidP="00E2724C">
      <w:pPr>
        <w:widowControl w:val="0"/>
        <w:suppressAutoHyphens/>
        <w:autoSpaceDE w:val="0"/>
        <w:autoSpaceDN w:val="0"/>
        <w:adjustRightInd w:val="0"/>
        <w:jc w:val="both"/>
        <w:rPr>
          <w:sz w:val="21"/>
          <w:szCs w:val="21"/>
        </w:rPr>
      </w:pPr>
      <w:r w:rsidRPr="005B58B4">
        <w:rPr>
          <w:b/>
          <w:bCs/>
          <w:sz w:val="21"/>
          <w:szCs w:val="21"/>
        </w:rPr>
        <w:t>3.2. Сублицензиат обязан:</w:t>
      </w:r>
    </w:p>
    <w:p w:rsidR="00E2724C" w:rsidRPr="005B58B4" w:rsidRDefault="00E2724C" w:rsidP="00E2724C">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3.2.1. Обеспечить своевременную приемку передаваемых прав на использование ПО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E2724C" w:rsidRPr="005B58B4" w:rsidRDefault="00E2724C" w:rsidP="00E2724C">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 xml:space="preserve">3.2.2. Сообщать в письменной форме Лицензиату о недостатках, обнаруженных в ходе передачи прав на использование </w:t>
      </w:r>
      <w:proofErr w:type="gramStart"/>
      <w:r w:rsidRPr="005B58B4">
        <w:rPr>
          <w:rFonts w:ascii="Times New Roman" w:hAnsi="Times New Roman" w:cs="Times New Roman"/>
          <w:sz w:val="21"/>
          <w:szCs w:val="21"/>
        </w:rPr>
        <w:t>ПО</w:t>
      </w:r>
      <w:proofErr w:type="gramEnd"/>
      <w:r w:rsidRPr="005B58B4">
        <w:rPr>
          <w:rFonts w:ascii="Times New Roman" w:hAnsi="Times New Roman" w:cs="Times New Roman"/>
          <w:sz w:val="21"/>
          <w:szCs w:val="21"/>
        </w:rPr>
        <w:t>.</w:t>
      </w:r>
    </w:p>
    <w:p w:rsidR="00E2724C" w:rsidRPr="005B58B4" w:rsidRDefault="00E2724C" w:rsidP="00E2724C">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 xml:space="preserve">3.2.3. </w:t>
      </w:r>
      <w:r w:rsidRPr="005B58B4">
        <w:rPr>
          <w:rFonts w:ascii="Times New Roman" w:hAnsi="Times New Roman" w:cs="Times New Roman"/>
          <w:snapToGrid w:val="0"/>
          <w:sz w:val="21"/>
          <w:szCs w:val="21"/>
        </w:rPr>
        <w:t>Уплатить Лицензиату вознаграждение в порядке и в сроки, предусмотренные разделом 2 настоящего Договора</w:t>
      </w:r>
      <w:r w:rsidRPr="005B58B4">
        <w:rPr>
          <w:rFonts w:ascii="Times New Roman" w:hAnsi="Times New Roman" w:cs="Times New Roman"/>
          <w:sz w:val="21"/>
          <w:szCs w:val="21"/>
        </w:rPr>
        <w:t>.</w:t>
      </w:r>
    </w:p>
    <w:p w:rsidR="00E2724C" w:rsidRPr="005B58B4" w:rsidRDefault="00E2724C" w:rsidP="00E2724C">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3.2.4. Использовать лицензии в пределах тех прав и теми способами, которые предусмотрены настоящим договором.</w:t>
      </w:r>
    </w:p>
    <w:p w:rsidR="00E2724C" w:rsidRPr="005B58B4" w:rsidRDefault="00E2724C" w:rsidP="00E2724C">
      <w:pPr>
        <w:pStyle w:val="a4"/>
        <w:widowControl w:val="0"/>
        <w:autoSpaceDE w:val="0"/>
        <w:autoSpaceDN w:val="0"/>
        <w:adjustRightInd w:val="0"/>
        <w:spacing w:after="0" w:line="240" w:lineRule="auto"/>
        <w:ind w:left="0"/>
        <w:jc w:val="both"/>
        <w:rPr>
          <w:rFonts w:ascii="Times New Roman" w:hAnsi="Times New Roman" w:cs="Times New Roman"/>
          <w:sz w:val="21"/>
          <w:szCs w:val="21"/>
        </w:rPr>
      </w:pPr>
    </w:p>
    <w:p w:rsidR="00E2724C" w:rsidRPr="005B58B4" w:rsidRDefault="00E2724C" w:rsidP="00E2724C">
      <w:pPr>
        <w:pStyle w:val="a4"/>
        <w:numPr>
          <w:ilvl w:val="0"/>
          <w:numId w:val="2"/>
        </w:numPr>
        <w:suppressAutoHyphens w:val="0"/>
        <w:spacing w:after="0" w:line="240" w:lineRule="auto"/>
        <w:jc w:val="center"/>
        <w:rPr>
          <w:rFonts w:ascii="Times New Roman" w:hAnsi="Times New Roman" w:cs="Times New Roman"/>
          <w:sz w:val="21"/>
          <w:szCs w:val="21"/>
        </w:rPr>
      </w:pPr>
      <w:r w:rsidRPr="005B58B4">
        <w:rPr>
          <w:rFonts w:ascii="Times New Roman" w:hAnsi="Times New Roman" w:cs="Times New Roman"/>
          <w:b/>
          <w:bCs/>
          <w:sz w:val="21"/>
          <w:szCs w:val="21"/>
        </w:rPr>
        <w:t>Порядок приемки услуг.</w:t>
      </w:r>
    </w:p>
    <w:p w:rsidR="00E2724C" w:rsidRPr="005B58B4" w:rsidRDefault="00E2724C" w:rsidP="00E2724C">
      <w:pPr>
        <w:jc w:val="both"/>
        <w:rPr>
          <w:color w:val="FF0000"/>
          <w:sz w:val="21"/>
          <w:szCs w:val="21"/>
        </w:rPr>
      </w:pPr>
      <w:r w:rsidRPr="005B58B4">
        <w:rPr>
          <w:sz w:val="21"/>
          <w:szCs w:val="21"/>
        </w:rPr>
        <w:t xml:space="preserve">4.1. Лицензии предоставляются путем передачи Лицензиатом Сублицензиату необходимых ключей доступа и паролей </w:t>
      </w:r>
      <w:proofErr w:type="gramStart"/>
      <w:r w:rsidRPr="005B58B4">
        <w:rPr>
          <w:sz w:val="21"/>
          <w:szCs w:val="21"/>
        </w:rPr>
        <w:t>к</w:t>
      </w:r>
      <w:proofErr w:type="gramEnd"/>
      <w:r w:rsidRPr="005B58B4">
        <w:rPr>
          <w:sz w:val="21"/>
          <w:szCs w:val="21"/>
        </w:rPr>
        <w:t xml:space="preserve"> </w:t>
      </w:r>
      <w:proofErr w:type="gramStart"/>
      <w:r w:rsidRPr="005B58B4">
        <w:rPr>
          <w:sz w:val="21"/>
          <w:szCs w:val="21"/>
        </w:rPr>
        <w:t>ПО</w:t>
      </w:r>
      <w:proofErr w:type="gramEnd"/>
      <w:r w:rsidRPr="005B58B4">
        <w:rPr>
          <w:sz w:val="21"/>
          <w:szCs w:val="21"/>
        </w:rPr>
        <w:t xml:space="preserve"> (</w:t>
      </w:r>
      <w:r w:rsidRPr="005B58B4">
        <w:rPr>
          <w:color w:val="000000"/>
          <w:sz w:val="21"/>
          <w:szCs w:val="21"/>
        </w:rPr>
        <w:t xml:space="preserve">единая лицензия (электронный ключ) на все устройства, где обеспечивается антивирусная защита, а также </w:t>
      </w:r>
      <w:r w:rsidRPr="005B58B4">
        <w:rPr>
          <w:sz w:val="21"/>
          <w:szCs w:val="21"/>
        </w:rPr>
        <w:t>установочный комплект сертифицированного дистрибутива с подтверждающими документами ФСТЭК и ФСБ и с соответствующими формулярами). Права на использование и воспроизведение ПО должны быть переданы Лицензиатом Сублицензиату не позднее 30 (тридцати) календарных дней с момента заключения настоящего договора.</w:t>
      </w:r>
    </w:p>
    <w:p w:rsidR="00E2724C" w:rsidRPr="005B58B4" w:rsidRDefault="00E2724C" w:rsidP="00E2724C">
      <w:pPr>
        <w:tabs>
          <w:tab w:val="left" w:pos="900"/>
          <w:tab w:val="num" w:pos="1260"/>
        </w:tabs>
        <w:jc w:val="both"/>
        <w:rPr>
          <w:snapToGrid w:val="0"/>
          <w:sz w:val="21"/>
          <w:szCs w:val="21"/>
        </w:rPr>
      </w:pPr>
      <w:r w:rsidRPr="005B58B4">
        <w:rPr>
          <w:snapToGrid w:val="0"/>
          <w:sz w:val="21"/>
          <w:szCs w:val="21"/>
        </w:rPr>
        <w:t xml:space="preserve">4.2. </w:t>
      </w:r>
      <w:proofErr w:type="gramStart"/>
      <w:r w:rsidRPr="005B58B4">
        <w:rPr>
          <w:snapToGrid w:val="0"/>
          <w:sz w:val="21"/>
          <w:szCs w:val="21"/>
        </w:rPr>
        <w:t xml:space="preserve">Лицензиат осуществляет передачу прав на ПО </w:t>
      </w:r>
      <w:r w:rsidRPr="005B58B4">
        <w:rPr>
          <w:sz w:val="21"/>
          <w:szCs w:val="21"/>
        </w:rPr>
        <w:t>(</w:t>
      </w:r>
      <w:r w:rsidRPr="005B58B4">
        <w:rPr>
          <w:color w:val="000000"/>
          <w:sz w:val="21"/>
          <w:szCs w:val="21"/>
        </w:rPr>
        <w:t xml:space="preserve">единая лицензия (электронный ключ) на все устройства, где обеспечивается антивирусная защита, а также </w:t>
      </w:r>
      <w:r w:rsidRPr="005B58B4">
        <w:rPr>
          <w:sz w:val="21"/>
          <w:szCs w:val="21"/>
        </w:rPr>
        <w:t xml:space="preserve">установочный комплект сертифицированного дистрибутива с подтверждающими документами ФСТЭК и ФСБ и с соответствующими формулярами) </w:t>
      </w:r>
      <w:r w:rsidRPr="005B58B4">
        <w:rPr>
          <w:snapToGrid w:val="0"/>
          <w:sz w:val="21"/>
          <w:szCs w:val="21"/>
        </w:rPr>
        <w:t>своими силами и за счет собственных средств, в том числе направляет подписанный акт передачи прав, по адресу:</w:t>
      </w:r>
      <w:r w:rsidRPr="005B58B4">
        <w:rPr>
          <w:sz w:val="21"/>
          <w:szCs w:val="21"/>
        </w:rPr>
        <w:t xml:space="preserve"> г. Иркутск, ул. Ярославского, 300 (отдел информационных технологий) в срок</w:t>
      </w:r>
      <w:proofErr w:type="gramEnd"/>
      <w:r w:rsidRPr="005B58B4">
        <w:rPr>
          <w:sz w:val="21"/>
          <w:szCs w:val="21"/>
        </w:rPr>
        <w:t xml:space="preserve">, </w:t>
      </w:r>
      <w:proofErr w:type="gramStart"/>
      <w:r w:rsidRPr="005B58B4">
        <w:rPr>
          <w:sz w:val="21"/>
          <w:szCs w:val="21"/>
        </w:rPr>
        <w:t>установленный</w:t>
      </w:r>
      <w:proofErr w:type="gramEnd"/>
      <w:r w:rsidRPr="005B58B4">
        <w:rPr>
          <w:sz w:val="21"/>
          <w:szCs w:val="21"/>
        </w:rPr>
        <w:t xml:space="preserve"> п. 4.1. настоящего договора. По вопросам порядка осуществления передачи прав необходимо обращаться </w:t>
      </w:r>
      <w:proofErr w:type="gramStart"/>
      <w:r w:rsidRPr="005B58B4">
        <w:rPr>
          <w:sz w:val="21"/>
          <w:szCs w:val="21"/>
        </w:rPr>
        <w:t>по</w:t>
      </w:r>
      <w:proofErr w:type="gramEnd"/>
      <w:r w:rsidRPr="005B58B4">
        <w:rPr>
          <w:sz w:val="21"/>
          <w:szCs w:val="21"/>
        </w:rPr>
        <w:t xml:space="preserve"> тел. (3952) 666-279 (начальник отдела информационных технологий </w:t>
      </w:r>
      <w:proofErr w:type="spellStart"/>
      <w:r w:rsidRPr="005B58B4">
        <w:rPr>
          <w:sz w:val="21"/>
          <w:szCs w:val="21"/>
        </w:rPr>
        <w:t>Эдельман</w:t>
      </w:r>
      <w:proofErr w:type="spellEnd"/>
      <w:r w:rsidRPr="005B58B4">
        <w:rPr>
          <w:sz w:val="21"/>
          <w:szCs w:val="21"/>
        </w:rPr>
        <w:t xml:space="preserve"> А.В.). </w:t>
      </w:r>
    </w:p>
    <w:p w:rsidR="00E2724C" w:rsidRPr="005B58B4" w:rsidRDefault="00E2724C" w:rsidP="00E2724C">
      <w:pPr>
        <w:tabs>
          <w:tab w:val="left" w:pos="900"/>
          <w:tab w:val="num" w:pos="1260"/>
        </w:tabs>
        <w:jc w:val="both"/>
        <w:rPr>
          <w:snapToGrid w:val="0"/>
          <w:sz w:val="21"/>
          <w:szCs w:val="21"/>
        </w:rPr>
      </w:pPr>
      <w:r w:rsidRPr="005B58B4">
        <w:rPr>
          <w:snapToGrid w:val="0"/>
          <w:sz w:val="21"/>
          <w:szCs w:val="21"/>
        </w:rPr>
        <w:t xml:space="preserve">3.3. В течение 10 (десяти) дней с момента передачи прав на использование и воспроизведение ПО, </w:t>
      </w:r>
      <w:proofErr w:type="gramStart"/>
      <w:r w:rsidRPr="005B58B4">
        <w:rPr>
          <w:snapToGrid w:val="0"/>
          <w:sz w:val="21"/>
          <w:szCs w:val="21"/>
        </w:rPr>
        <w:t>получения</w:t>
      </w:r>
      <w:proofErr w:type="gramEnd"/>
      <w:r w:rsidRPr="005B58B4">
        <w:rPr>
          <w:snapToGrid w:val="0"/>
          <w:sz w:val="21"/>
          <w:szCs w:val="21"/>
        </w:rPr>
        <w:t xml:space="preserve"> подписанного Лицензиатом акта передачи прав по адресу, указанному в п. 4.2. настоящего договора, Сублицензиат проверяет возможность доступа к ПО с помощью ключей доступа и паролей, их соответствие Спецификации</w:t>
      </w:r>
      <w:r w:rsidRPr="005B58B4">
        <w:rPr>
          <w:sz w:val="21"/>
          <w:szCs w:val="21"/>
        </w:rPr>
        <w:t>,</w:t>
      </w:r>
      <w:r w:rsidRPr="005B58B4">
        <w:rPr>
          <w:snapToGrid w:val="0"/>
          <w:sz w:val="21"/>
          <w:szCs w:val="21"/>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E2724C" w:rsidRPr="005B58B4" w:rsidRDefault="00E2724C" w:rsidP="00E2724C">
      <w:pPr>
        <w:pStyle w:val="a3"/>
        <w:shd w:val="clear" w:color="auto" w:fill="FFFFFF"/>
        <w:spacing w:after="0" w:line="240" w:lineRule="auto"/>
        <w:ind w:firstLine="708"/>
        <w:jc w:val="both"/>
        <w:rPr>
          <w:rFonts w:ascii="Times New Roman" w:hAnsi="Times New Roman" w:cs="Times New Roman"/>
          <w:color w:val="auto"/>
          <w:sz w:val="21"/>
          <w:szCs w:val="21"/>
        </w:rPr>
      </w:pPr>
      <w:r w:rsidRPr="005B58B4">
        <w:rPr>
          <w:rFonts w:ascii="Times New Roman" w:hAnsi="Times New Roman" w:cs="Times New Roman"/>
          <w:color w:val="auto"/>
          <w:sz w:val="21"/>
          <w:szCs w:val="21"/>
        </w:rPr>
        <w:t xml:space="preserve">По решению Сублицензиата для приемки прав </w:t>
      </w:r>
      <w:r w:rsidRPr="005B58B4">
        <w:rPr>
          <w:rFonts w:ascii="Times New Roman" w:hAnsi="Times New Roman" w:cs="Times New Roman"/>
          <w:snapToGrid w:val="0"/>
          <w:sz w:val="21"/>
          <w:szCs w:val="21"/>
        </w:rPr>
        <w:t xml:space="preserve">на использование и воспроизведение </w:t>
      </w:r>
      <w:proofErr w:type="gramStart"/>
      <w:r w:rsidRPr="005B58B4">
        <w:rPr>
          <w:rFonts w:ascii="Times New Roman" w:hAnsi="Times New Roman" w:cs="Times New Roman"/>
          <w:snapToGrid w:val="0"/>
          <w:sz w:val="21"/>
          <w:szCs w:val="21"/>
        </w:rPr>
        <w:t>ПО</w:t>
      </w:r>
      <w:proofErr w:type="gramEnd"/>
      <w:r w:rsidRPr="005B58B4">
        <w:rPr>
          <w:rFonts w:ascii="Times New Roman" w:hAnsi="Times New Roman" w:cs="Times New Roman"/>
          <w:snapToGrid w:val="0"/>
          <w:sz w:val="21"/>
          <w:szCs w:val="21"/>
        </w:rPr>
        <w:t xml:space="preserve">, необходимых ключей доступа и паролей к ПО </w:t>
      </w:r>
      <w:r w:rsidRPr="005B58B4">
        <w:rPr>
          <w:rFonts w:ascii="Times New Roman" w:hAnsi="Times New Roman" w:cs="Times New Roman"/>
          <w:color w:val="auto"/>
          <w:sz w:val="21"/>
          <w:szCs w:val="21"/>
        </w:rPr>
        <w:t xml:space="preserve">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5B58B4">
        <w:rPr>
          <w:rFonts w:ascii="Times New Roman" w:hAnsi="Times New Roman" w:cs="Times New Roman"/>
          <w:sz w:val="21"/>
          <w:szCs w:val="21"/>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B58B4">
        <w:rPr>
          <w:rFonts w:ascii="Times New Roman" w:hAnsi="Times New Roman" w:cs="Times New Roman"/>
          <w:color w:val="auto"/>
          <w:sz w:val="21"/>
          <w:szCs w:val="21"/>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w:t>
      </w:r>
      <w:proofErr w:type="gramStart"/>
      <w:r w:rsidRPr="005B58B4">
        <w:rPr>
          <w:rFonts w:ascii="Times New Roman" w:hAnsi="Times New Roman" w:cs="Times New Roman"/>
          <w:color w:val="auto"/>
          <w:sz w:val="21"/>
          <w:szCs w:val="21"/>
        </w:rPr>
        <w:t>и</w:t>
      </w:r>
      <w:proofErr w:type="gramEnd"/>
      <w:r w:rsidRPr="005B58B4">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E2724C" w:rsidRPr="005B58B4" w:rsidRDefault="00E2724C" w:rsidP="00E2724C">
      <w:pPr>
        <w:tabs>
          <w:tab w:val="left" w:pos="900"/>
          <w:tab w:val="num" w:pos="1260"/>
        </w:tabs>
        <w:jc w:val="both"/>
        <w:rPr>
          <w:snapToGrid w:val="0"/>
          <w:sz w:val="21"/>
          <w:szCs w:val="21"/>
        </w:rPr>
      </w:pPr>
      <w:r w:rsidRPr="005B58B4">
        <w:rPr>
          <w:snapToGrid w:val="0"/>
          <w:sz w:val="21"/>
          <w:szCs w:val="21"/>
        </w:rPr>
        <w:t xml:space="preserve">3.4. </w:t>
      </w:r>
      <w:proofErr w:type="gramStart"/>
      <w:r w:rsidRPr="005B58B4">
        <w:rPr>
          <w:snapToGrid w:val="0"/>
          <w:sz w:val="21"/>
          <w:szCs w:val="21"/>
        </w:rPr>
        <w:t xml:space="preserve">В случае мотивированного отказа Сублицензиата от подписания акта передачи прав, обнаружения в процессе проверки, указанной в п. 3.3. настоящего договора, невозможности доступа к ПО с помощью ключей доступа или паролей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5B58B4">
        <w:rPr>
          <w:snapToGrid w:val="0"/>
          <w:spacing w:val="-6"/>
          <w:sz w:val="21"/>
          <w:szCs w:val="21"/>
        </w:rPr>
        <w:t>Лицензиатом</w:t>
      </w:r>
      <w:r w:rsidRPr="005B58B4">
        <w:rPr>
          <w:snapToGrid w:val="0"/>
          <w:sz w:val="21"/>
          <w:szCs w:val="21"/>
        </w:rPr>
        <w:t>, не превышающий 5 (пяти) календарных дней.</w:t>
      </w:r>
      <w:proofErr w:type="gramEnd"/>
    </w:p>
    <w:p w:rsidR="00E2724C" w:rsidRPr="005B58B4" w:rsidRDefault="00E2724C" w:rsidP="00E2724C">
      <w:pPr>
        <w:pStyle w:val="a3"/>
        <w:shd w:val="clear" w:color="auto" w:fill="FFFFFF"/>
        <w:tabs>
          <w:tab w:val="left" w:pos="709"/>
          <w:tab w:val="left" w:pos="1134"/>
          <w:tab w:val="left" w:pos="1985"/>
        </w:tabs>
        <w:spacing w:after="0" w:line="240" w:lineRule="auto"/>
        <w:jc w:val="both"/>
        <w:rPr>
          <w:rFonts w:ascii="Times New Roman" w:hAnsi="Times New Roman" w:cs="Times New Roman"/>
          <w:sz w:val="21"/>
          <w:szCs w:val="21"/>
        </w:rPr>
      </w:pPr>
      <w:r w:rsidRPr="005B58B4">
        <w:rPr>
          <w:rFonts w:ascii="Times New Roman" w:hAnsi="Times New Roman" w:cs="Times New Roman"/>
          <w:color w:val="auto"/>
          <w:sz w:val="21"/>
          <w:szCs w:val="21"/>
        </w:rPr>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5B58B4">
        <w:rPr>
          <w:rFonts w:ascii="Times New Roman" w:hAnsi="Times New Roman" w:cs="Times New Roman"/>
          <w:sz w:val="21"/>
          <w:szCs w:val="21"/>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Лицензиатом.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E2724C" w:rsidRPr="005B58B4" w:rsidRDefault="00E2724C" w:rsidP="00E2724C">
      <w:pPr>
        <w:tabs>
          <w:tab w:val="left" w:pos="0"/>
          <w:tab w:val="left" w:pos="900"/>
          <w:tab w:val="left" w:pos="1260"/>
        </w:tabs>
        <w:jc w:val="both"/>
        <w:rPr>
          <w:snapToGrid w:val="0"/>
          <w:sz w:val="21"/>
          <w:szCs w:val="21"/>
        </w:rPr>
      </w:pPr>
      <w:r w:rsidRPr="005B58B4">
        <w:rPr>
          <w:snapToGrid w:val="0"/>
          <w:sz w:val="21"/>
          <w:szCs w:val="21"/>
        </w:rPr>
        <w:t>3.5. Подписание Сублицензиатом акта передачи прав означает проведение проверки, предусмотренной п. 3.3. настоящего договора, в полном объеме.</w:t>
      </w:r>
    </w:p>
    <w:p w:rsidR="00E2724C" w:rsidRPr="005B58B4" w:rsidRDefault="00E2724C" w:rsidP="00E2724C">
      <w:pPr>
        <w:tabs>
          <w:tab w:val="left" w:pos="0"/>
          <w:tab w:val="left" w:pos="900"/>
          <w:tab w:val="left" w:pos="1260"/>
        </w:tabs>
        <w:jc w:val="both"/>
        <w:rPr>
          <w:snapToGrid w:val="0"/>
          <w:sz w:val="21"/>
          <w:szCs w:val="21"/>
        </w:rPr>
      </w:pPr>
      <w:r w:rsidRPr="005B58B4">
        <w:rPr>
          <w:snapToGrid w:val="0"/>
          <w:sz w:val="21"/>
          <w:szCs w:val="21"/>
        </w:rPr>
        <w:lastRenderedPageBreak/>
        <w:t xml:space="preserve">3.6. Риск случайной гибели или повреждения материальных носителей </w:t>
      </w:r>
      <w:proofErr w:type="gramStart"/>
      <w:r w:rsidRPr="005B58B4">
        <w:rPr>
          <w:snapToGrid w:val="0"/>
          <w:sz w:val="21"/>
          <w:szCs w:val="21"/>
        </w:rPr>
        <w:t>с</w:t>
      </w:r>
      <w:proofErr w:type="gramEnd"/>
      <w:r w:rsidRPr="005B58B4">
        <w:rPr>
          <w:snapToGrid w:val="0"/>
          <w:sz w:val="21"/>
          <w:szCs w:val="21"/>
        </w:rPr>
        <w:t xml:space="preserve"> </w:t>
      </w:r>
      <w:proofErr w:type="gramStart"/>
      <w:r w:rsidRPr="005B58B4">
        <w:rPr>
          <w:snapToGrid w:val="0"/>
          <w:sz w:val="21"/>
          <w:szCs w:val="21"/>
        </w:rPr>
        <w:t>ПО</w:t>
      </w:r>
      <w:proofErr w:type="gramEnd"/>
      <w:r w:rsidRPr="005B58B4">
        <w:rPr>
          <w:snapToGrid w:val="0"/>
          <w:sz w:val="21"/>
          <w:szCs w:val="21"/>
        </w:rPr>
        <w:t xml:space="preserve"> до подписания Сублицензиатом акта передачи прав лежит на Лицензиате.</w:t>
      </w:r>
    </w:p>
    <w:p w:rsidR="00E2724C" w:rsidRPr="005B58B4" w:rsidRDefault="00E2724C" w:rsidP="00E2724C">
      <w:pPr>
        <w:suppressAutoHyphens/>
        <w:jc w:val="both"/>
        <w:rPr>
          <w:sz w:val="21"/>
          <w:szCs w:val="21"/>
        </w:rPr>
      </w:pPr>
    </w:p>
    <w:p w:rsidR="00E2724C" w:rsidRPr="005B58B4" w:rsidRDefault="00E2724C" w:rsidP="00E2724C">
      <w:pPr>
        <w:numPr>
          <w:ilvl w:val="0"/>
          <w:numId w:val="2"/>
        </w:numPr>
        <w:jc w:val="center"/>
        <w:rPr>
          <w:b/>
          <w:sz w:val="21"/>
          <w:szCs w:val="21"/>
        </w:rPr>
      </w:pPr>
      <w:r w:rsidRPr="005B58B4">
        <w:rPr>
          <w:b/>
          <w:sz w:val="21"/>
          <w:szCs w:val="21"/>
        </w:rPr>
        <w:t>Ответственность сторон</w:t>
      </w:r>
    </w:p>
    <w:p w:rsidR="00E2724C" w:rsidRPr="005B58B4" w:rsidRDefault="00E2724C" w:rsidP="00E2724C">
      <w:pPr>
        <w:jc w:val="both"/>
        <w:rPr>
          <w:sz w:val="21"/>
          <w:szCs w:val="21"/>
        </w:rPr>
      </w:pPr>
      <w:r w:rsidRPr="005B58B4">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2724C" w:rsidRPr="005B58B4" w:rsidRDefault="00E2724C" w:rsidP="00E2724C">
      <w:pPr>
        <w:pStyle w:val="a4"/>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 xml:space="preserve">5.2. За ненадлежащее исполнение или неисполнение обязательств, предусмотренных </w:t>
      </w:r>
      <w:proofErr w:type="spellStart"/>
      <w:r w:rsidRPr="005B58B4">
        <w:rPr>
          <w:rFonts w:ascii="Times New Roman" w:hAnsi="Times New Roman" w:cs="Times New Roman"/>
          <w:sz w:val="21"/>
          <w:szCs w:val="21"/>
        </w:rPr>
        <w:t>пп</w:t>
      </w:r>
      <w:proofErr w:type="spellEnd"/>
      <w:r w:rsidRPr="005B58B4">
        <w:rPr>
          <w:rFonts w:ascii="Times New Roman" w:hAnsi="Times New Roman" w:cs="Times New Roman"/>
          <w:sz w:val="21"/>
          <w:szCs w:val="21"/>
        </w:rPr>
        <w:t>.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E2724C" w:rsidRPr="005B58B4" w:rsidRDefault="00E2724C" w:rsidP="00E2724C">
      <w:pPr>
        <w:pStyle w:val="a4"/>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 xml:space="preserve">5.3. </w:t>
      </w:r>
      <w:proofErr w:type="gramStart"/>
      <w:r w:rsidRPr="005B58B4">
        <w:rPr>
          <w:rFonts w:ascii="Times New Roman" w:hAnsi="Times New Roman" w:cs="Times New Roman"/>
          <w:sz w:val="21"/>
          <w:szCs w:val="21"/>
        </w:rPr>
        <w:t>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2724C" w:rsidRPr="005B58B4" w:rsidRDefault="00E2724C" w:rsidP="00E2724C">
      <w:pPr>
        <w:pStyle w:val="a4"/>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 xml:space="preserve">5.4. В случае нарушения Лицензиатом сроков, предусмотренных </w:t>
      </w:r>
      <w:proofErr w:type="spellStart"/>
      <w:r w:rsidRPr="005B58B4">
        <w:rPr>
          <w:rFonts w:ascii="Times New Roman" w:hAnsi="Times New Roman" w:cs="Times New Roman"/>
          <w:sz w:val="21"/>
          <w:szCs w:val="21"/>
        </w:rPr>
        <w:t>пп</w:t>
      </w:r>
      <w:proofErr w:type="spellEnd"/>
      <w:r w:rsidRPr="005B58B4">
        <w:rPr>
          <w:rFonts w:ascii="Times New Roman" w:hAnsi="Times New Roman" w:cs="Times New Roman"/>
          <w:sz w:val="21"/>
          <w:szCs w:val="21"/>
        </w:rPr>
        <w:t>.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2724C" w:rsidRPr="005B58B4" w:rsidRDefault="00E2724C" w:rsidP="00E2724C">
      <w:pPr>
        <w:widowControl w:val="0"/>
        <w:shd w:val="clear" w:color="auto" w:fill="FFFFFF"/>
        <w:suppressAutoHyphens/>
        <w:autoSpaceDE w:val="0"/>
        <w:autoSpaceDN w:val="0"/>
        <w:adjustRightInd w:val="0"/>
        <w:jc w:val="both"/>
        <w:rPr>
          <w:color w:val="000000"/>
          <w:sz w:val="21"/>
          <w:szCs w:val="21"/>
        </w:rPr>
      </w:pPr>
      <w:r w:rsidRPr="005B58B4">
        <w:rPr>
          <w:color w:val="000000"/>
          <w:sz w:val="21"/>
          <w:szCs w:val="21"/>
        </w:rPr>
        <w:t xml:space="preserve">5.5. Уплата неустойки не освобождает Лицензиата от выполнения своих обязательств по настоящему </w:t>
      </w:r>
      <w:r w:rsidRPr="005B58B4">
        <w:rPr>
          <w:sz w:val="21"/>
          <w:szCs w:val="21"/>
        </w:rPr>
        <w:t>договор</w:t>
      </w:r>
      <w:r w:rsidRPr="005B58B4">
        <w:rPr>
          <w:color w:val="000000"/>
          <w:sz w:val="21"/>
          <w:szCs w:val="21"/>
        </w:rPr>
        <w:t>у.</w:t>
      </w:r>
    </w:p>
    <w:p w:rsidR="00E2724C" w:rsidRPr="005B58B4" w:rsidRDefault="00E2724C" w:rsidP="00E2724C">
      <w:pPr>
        <w:pStyle w:val="a8"/>
        <w:tabs>
          <w:tab w:val="left" w:pos="5227"/>
        </w:tabs>
        <w:ind w:left="360"/>
        <w:rPr>
          <w:sz w:val="21"/>
          <w:szCs w:val="21"/>
        </w:rPr>
      </w:pPr>
    </w:p>
    <w:p w:rsidR="00E2724C" w:rsidRPr="005B58B4" w:rsidRDefault="00E2724C" w:rsidP="00E2724C">
      <w:pPr>
        <w:pStyle w:val="a4"/>
        <w:numPr>
          <w:ilvl w:val="0"/>
          <w:numId w:val="3"/>
        </w:numPr>
        <w:suppressAutoHyphens w:val="0"/>
        <w:spacing w:after="0" w:line="240" w:lineRule="auto"/>
        <w:jc w:val="center"/>
        <w:rPr>
          <w:rFonts w:ascii="Times New Roman" w:hAnsi="Times New Roman" w:cs="Times New Roman"/>
          <w:b/>
          <w:sz w:val="21"/>
          <w:szCs w:val="21"/>
        </w:rPr>
      </w:pPr>
      <w:r w:rsidRPr="005B58B4">
        <w:rPr>
          <w:rFonts w:ascii="Times New Roman" w:hAnsi="Times New Roman" w:cs="Times New Roman"/>
          <w:b/>
          <w:sz w:val="21"/>
          <w:szCs w:val="21"/>
        </w:rPr>
        <w:t>Обеспечение исполнения договора</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b/>
          <w:sz w:val="21"/>
          <w:szCs w:val="21"/>
        </w:rPr>
      </w:pPr>
      <w:r w:rsidRPr="005B58B4">
        <w:rPr>
          <w:rFonts w:ascii="Times New Roman" w:hAnsi="Times New Roman" w:cs="Times New Roman"/>
          <w:sz w:val="21"/>
          <w:szCs w:val="21"/>
        </w:rPr>
        <w:t xml:space="preserve">6.1. Размер обеспечения исполнения договора составляет </w:t>
      </w:r>
      <w:r w:rsidR="005B58B4" w:rsidRPr="005B58B4">
        <w:rPr>
          <w:rFonts w:ascii="Times New Roman" w:hAnsi="Times New Roman" w:cs="Times New Roman"/>
          <w:b/>
          <w:sz w:val="21"/>
          <w:szCs w:val="21"/>
        </w:rPr>
        <w:t>16 740,00</w:t>
      </w:r>
      <w:r w:rsidR="005B58B4" w:rsidRPr="005B58B4">
        <w:rPr>
          <w:b/>
          <w:sz w:val="21"/>
          <w:szCs w:val="21"/>
        </w:rPr>
        <w:t xml:space="preserve"> </w:t>
      </w:r>
      <w:r w:rsidRPr="005B58B4">
        <w:rPr>
          <w:rFonts w:ascii="Times New Roman" w:hAnsi="Times New Roman" w:cs="Times New Roman"/>
          <w:b/>
          <w:sz w:val="21"/>
          <w:szCs w:val="21"/>
        </w:rPr>
        <w:t>рублей</w:t>
      </w:r>
      <w:r w:rsidRPr="005B58B4">
        <w:rPr>
          <w:rFonts w:ascii="Times New Roman" w:hAnsi="Times New Roman" w:cs="Times New Roman"/>
          <w:sz w:val="21"/>
          <w:szCs w:val="21"/>
        </w:rPr>
        <w:t>.</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b/>
          <w:sz w:val="21"/>
          <w:szCs w:val="21"/>
        </w:rPr>
      </w:pPr>
      <w:r w:rsidRPr="005B58B4">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5B58B4">
        <w:rPr>
          <w:rFonts w:ascii="Times New Roman" w:hAnsi="Times New Roman" w:cs="Times New Roman"/>
          <w:sz w:val="21"/>
          <w:szCs w:val="21"/>
        </w:rPr>
        <w:t xml:space="preserve">беспечения исполнения Договора определяется Лицензиатом самостоятельно. </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b/>
          <w:sz w:val="21"/>
          <w:szCs w:val="21"/>
        </w:rPr>
      </w:pPr>
      <w:r w:rsidRPr="005B58B4">
        <w:rPr>
          <w:rFonts w:ascii="Times New Roman" w:hAnsi="Times New Roman" w:cs="Times New Roman"/>
          <w:sz w:val="21"/>
          <w:szCs w:val="21"/>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sz w:val="21"/>
          <w:szCs w:val="21"/>
        </w:rPr>
      </w:pPr>
      <w:r w:rsidRPr="005B58B4">
        <w:rPr>
          <w:rFonts w:ascii="Times New Roman" w:hAnsi="Times New Roman" w:cs="Times New Roman"/>
          <w:sz w:val="21"/>
          <w:szCs w:val="21"/>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sz w:val="21"/>
          <w:szCs w:val="21"/>
        </w:rPr>
      </w:pPr>
      <w:r w:rsidRPr="005B58B4">
        <w:rPr>
          <w:rFonts w:ascii="Times New Roman" w:hAnsi="Times New Roman" w:cs="Times New Roman"/>
          <w:sz w:val="21"/>
          <w:szCs w:val="21"/>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sz w:val="21"/>
          <w:szCs w:val="21"/>
        </w:rPr>
      </w:pPr>
      <w:r w:rsidRPr="005B58B4">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E2724C" w:rsidRPr="005B58B4" w:rsidRDefault="00E2724C" w:rsidP="00E2724C">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5B58B4">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Лицензиат.</w:t>
      </w:r>
    </w:p>
    <w:p w:rsidR="00E2724C" w:rsidRPr="005B58B4" w:rsidRDefault="00E2724C" w:rsidP="00E2724C">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5B58B4">
        <w:rPr>
          <w:rFonts w:ascii="Times New Roman" w:hAnsi="Times New Roman" w:cs="Times New Roman"/>
          <w:sz w:val="21"/>
          <w:szCs w:val="21"/>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E2724C" w:rsidRPr="005B58B4" w:rsidRDefault="00E2724C" w:rsidP="00E2724C">
      <w:pPr>
        <w:shd w:val="clear" w:color="auto" w:fill="FFFFFF"/>
        <w:suppressAutoHyphens/>
        <w:ind w:firstLine="567"/>
        <w:jc w:val="both"/>
        <w:rPr>
          <w:sz w:val="21"/>
          <w:szCs w:val="21"/>
        </w:rPr>
      </w:pPr>
    </w:p>
    <w:p w:rsidR="00E2724C" w:rsidRPr="005B58B4" w:rsidRDefault="00E2724C" w:rsidP="00E2724C">
      <w:pPr>
        <w:keepNext/>
        <w:ind w:left="3969" w:firstLine="503"/>
        <w:contextualSpacing/>
        <w:rPr>
          <w:b/>
          <w:sz w:val="21"/>
          <w:szCs w:val="21"/>
        </w:rPr>
      </w:pPr>
      <w:r w:rsidRPr="005B58B4">
        <w:rPr>
          <w:b/>
          <w:sz w:val="21"/>
          <w:szCs w:val="21"/>
        </w:rPr>
        <w:t>7. Гарантии</w:t>
      </w:r>
    </w:p>
    <w:p w:rsidR="00E2724C" w:rsidRPr="005B58B4" w:rsidRDefault="00E2724C" w:rsidP="00E2724C">
      <w:pPr>
        <w:contextualSpacing/>
        <w:jc w:val="both"/>
        <w:rPr>
          <w:sz w:val="21"/>
          <w:szCs w:val="21"/>
        </w:rPr>
      </w:pPr>
      <w:r w:rsidRPr="005B58B4">
        <w:rPr>
          <w:sz w:val="21"/>
          <w:szCs w:val="21"/>
        </w:rPr>
        <w:t xml:space="preserve">7.1. Лицензиат гарантирует, что он действует в пределах прав и полномочий, предоставленных ему правообладателем и что на момент предоставления Сублицензиату право использования </w:t>
      </w:r>
      <w:proofErr w:type="gramStart"/>
      <w:r w:rsidRPr="005B58B4">
        <w:rPr>
          <w:sz w:val="21"/>
          <w:szCs w:val="21"/>
        </w:rPr>
        <w:t>ПО</w:t>
      </w:r>
      <w:proofErr w:type="gramEnd"/>
      <w:r w:rsidRPr="005B58B4">
        <w:rPr>
          <w:sz w:val="21"/>
          <w:szCs w:val="21"/>
        </w:rPr>
        <w:t xml:space="preserve"> не заложено, не арестовано, не оспаривается третьими лицами.</w:t>
      </w:r>
    </w:p>
    <w:p w:rsidR="00E2724C" w:rsidRPr="005B58B4" w:rsidRDefault="00E2724C" w:rsidP="00E2724C">
      <w:pPr>
        <w:contextualSpacing/>
        <w:jc w:val="both"/>
        <w:rPr>
          <w:kern w:val="3"/>
          <w:sz w:val="21"/>
          <w:szCs w:val="21"/>
        </w:rPr>
      </w:pPr>
      <w:r w:rsidRPr="005B58B4">
        <w:rPr>
          <w:sz w:val="21"/>
          <w:szCs w:val="21"/>
        </w:rPr>
        <w:t xml:space="preserve">7.2. </w:t>
      </w:r>
      <w:r w:rsidRPr="005B58B4">
        <w:rPr>
          <w:kern w:val="3"/>
          <w:sz w:val="21"/>
          <w:szCs w:val="21"/>
        </w:rPr>
        <w:t xml:space="preserve">Гарантийный срок на лицензии и </w:t>
      </w:r>
      <w:proofErr w:type="gramStart"/>
      <w:r w:rsidRPr="005B58B4">
        <w:rPr>
          <w:kern w:val="3"/>
          <w:sz w:val="21"/>
          <w:szCs w:val="21"/>
        </w:rPr>
        <w:t>ПО</w:t>
      </w:r>
      <w:proofErr w:type="gramEnd"/>
      <w:r w:rsidRPr="005B58B4">
        <w:rPr>
          <w:kern w:val="3"/>
          <w:sz w:val="21"/>
          <w:szCs w:val="21"/>
        </w:rPr>
        <w:t xml:space="preserve"> составляет не менее 12 </w:t>
      </w:r>
      <w:proofErr w:type="gramStart"/>
      <w:r w:rsidRPr="005B58B4">
        <w:rPr>
          <w:kern w:val="3"/>
          <w:sz w:val="21"/>
          <w:szCs w:val="21"/>
        </w:rPr>
        <w:t>месяцев</w:t>
      </w:r>
      <w:proofErr w:type="gramEnd"/>
      <w:r w:rsidRPr="005B58B4">
        <w:rPr>
          <w:kern w:val="3"/>
          <w:sz w:val="21"/>
          <w:szCs w:val="21"/>
        </w:rPr>
        <w:t xml:space="preserve"> со дня подписания акта передачи прав.</w:t>
      </w:r>
    </w:p>
    <w:p w:rsidR="005B58B4" w:rsidRDefault="005B58B4" w:rsidP="00E2724C">
      <w:pPr>
        <w:ind w:left="615"/>
        <w:jc w:val="center"/>
        <w:rPr>
          <w:b/>
          <w:sz w:val="21"/>
          <w:szCs w:val="21"/>
        </w:rPr>
      </w:pPr>
    </w:p>
    <w:p w:rsidR="00E2724C" w:rsidRPr="005B58B4" w:rsidRDefault="00E2724C" w:rsidP="00E2724C">
      <w:pPr>
        <w:ind w:left="615"/>
        <w:jc w:val="center"/>
        <w:rPr>
          <w:b/>
          <w:sz w:val="21"/>
          <w:szCs w:val="21"/>
        </w:rPr>
      </w:pPr>
      <w:r w:rsidRPr="005B58B4">
        <w:rPr>
          <w:b/>
          <w:sz w:val="21"/>
          <w:szCs w:val="21"/>
        </w:rPr>
        <w:t>8. Действие непреодолимой силы</w:t>
      </w:r>
    </w:p>
    <w:p w:rsidR="00E2724C" w:rsidRPr="005B58B4" w:rsidRDefault="00E2724C" w:rsidP="00E2724C">
      <w:pPr>
        <w:suppressAutoHyphens/>
        <w:jc w:val="both"/>
        <w:rPr>
          <w:sz w:val="21"/>
          <w:szCs w:val="21"/>
        </w:rPr>
      </w:pPr>
      <w:r w:rsidRPr="005B58B4">
        <w:rPr>
          <w:sz w:val="21"/>
          <w:szCs w:val="21"/>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2724C" w:rsidRPr="005B58B4" w:rsidRDefault="00E2724C" w:rsidP="00E2724C">
      <w:pPr>
        <w:suppressAutoHyphens/>
        <w:jc w:val="both"/>
        <w:rPr>
          <w:sz w:val="21"/>
          <w:szCs w:val="21"/>
        </w:rPr>
      </w:pPr>
      <w:r w:rsidRPr="005B58B4">
        <w:rPr>
          <w:sz w:val="21"/>
          <w:szCs w:val="21"/>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2724C" w:rsidRPr="005B58B4" w:rsidRDefault="00E2724C" w:rsidP="00E2724C">
      <w:pPr>
        <w:suppressAutoHyphens/>
        <w:jc w:val="both"/>
        <w:rPr>
          <w:sz w:val="21"/>
          <w:szCs w:val="21"/>
        </w:rPr>
      </w:pPr>
      <w:r w:rsidRPr="005B58B4">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58B4" w:rsidRDefault="005B58B4" w:rsidP="00E2724C">
      <w:pPr>
        <w:ind w:left="615"/>
        <w:jc w:val="center"/>
        <w:rPr>
          <w:b/>
          <w:sz w:val="21"/>
          <w:szCs w:val="21"/>
        </w:rPr>
      </w:pPr>
    </w:p>
    <w:p w:rsidR="00E2724C" w:rsidRPr="005B58B4" w:rsidRDefault="00E2724C" w:rsidP="00E2724C">
      <w:pPr>
        <w:ind w:left="615"/>
        <w:jc w:val="center"/>
        <w:rPr>
          <w:b/>
          <w:sz w:val="21"/>
          <w:szCs w:val="21"/>
        </w:rPr>
      </w:pPr>
      <w:r w:rsidRPr="005B58B4">
        <w:rPr>
          <w:b/>
          <w:sz w:val="21"/>
          <w:szCs w:val="21"/>
        </w:rPr>
        <w:t>9. Рассмотрение споров</w:t>
      </w:r>
    </w:p>
    <w:p w:rsidR="00E2724C" w:rsidRPr="005B58B4" w:rsidRDefault="00E2724C" w:rsidP="00E2724C">
      <w:pPr>
        <w:suppressAutoHyphens/>
        <w:jc w:val="both"/>
        <w:rPr>
          <w:sz w:val="21"/>
          <w:szCs w:val="21"/>
        </w:rPr>
      </w:pPr>
      <w:r w:rsidRPr="005B58B4">
        <w:rPr>
          <w:sz w:val="21"/>
          <w:szCs w:val="21"/>
        </w:rPr>
        <w:t>9.1. Все споры или разногласия, возникшие между сторонами по настоящему договору и в связи с ним, разрешаются путем переговоров между ними.</w:t>
      </w:r>
    </w:p>
    <w:p w:rsidR="00E2724C" w:rsidRPr="005B58B4" w:rsidRDefault="00E2724C" w:rsidP="00E2724C">
      <w:pPr>
        <w:suppressAutoHyphens/>
        <w:jc w:val="both"/>
        <w:rPr>
          <w:sz w:val="21"/>
          <w:szCs w:val="21"/>
        </w:rPr>
      </w:pPr>
      <w:r w:rsidRPr="005B58B4">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2724C" w:rsidRPr="005B58B4" w:rsidRDefault="00E2724C" w:rsidP="00E2724C">
      <w:pPr>
        <w:ind w:left="615"/>
        <w:jc w:val="center"/>
        <w:rPr>
          <w:b/>
          <w:sz w:val="21"/>
          <w:szCs w:val="21"/>
        </w:rPr>
      </w:pPr>
      <w:r w:rsidRPr="005B58B4">
        <w:rPr>
          <w:b/>
          <w:sz w:val="21"/>
          <w:szCs w:val="21"/>
        </w:rPr>
        <w:lastRenderedPageBreak/>
        <w:t>10. Срок действия договора.</w:t>
      </w:r>
    </w:p>
    <w:p w:rsidR="00E2724C" w:rsidRPr="005B58B4" w:rsidRDefault="00E2724C" w:rsidP="00E2724C">
      <w:pPr>
        <w:suppressAutoHyphens/>
        <w:jc w:val="both"/>
        <w:rPr>
          <w:sz w:val="21"/>
          <w:szCs w:val="21"/>
        </w:rPr>
      </w:pPr>
      <w:r w:rsidRPr="005B58B4">
        <w:rPr>
          <w:sz w:val="21"/>
          <w:szCs w:val="21"/>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2724C" w:rsidRPr="005B58B4" w:rsidRDefault="00E2724C" w:rsidP="00E2724C">
      <w:pPr>
        <w:pStyle w:val="a8"/>
        <w:tabs>
          <w:tab w:val="left" w:pos="0"/>
        </w:tabs>
        <w:ind w:firstLine="709"/>
        <w:jc w:val="center"/>
        <w:rPr>
          <w:b/>
          <w:sz w:val="21"/>
          <w:szCs w:val="21"/>
        </w:rPr>
      </w:pPr>
    </w:p>
    <w:p w:rsidR="00E2724C" w:rsidRPr="005B58B4" w:rsidRDefault="00E2724C" w:rsidP="00E2724C">
      <w:pPr>
        <w:pStyle w:val="a8"/>
        <w:tabs>
          <w:tab w:val="left" w:pos="0"/>
        </w:tabs>
        <w:ind w:firstLine="709"/>
        <w:jc w:val="center"/>
        <w:rPr>
          <w:b/>
          <w:sz w:val="21"/>
          <w:szCs w:val="21"/>
        </w:rPr>
      </w:pPr>
      <w:r w:rsidRPr="005B58B4">
        <w:rPr>
          <w:b/>
          <w:sz w:val="21"/>
          <w:szCs w:val="21"/>
        </w:rPr>
        <w:t>11. Прочие условия</w:t>
      </w:r>
    </w:p>
    <w:p w:rsidR="00E2724C" w:rsidRPr="005B58B4" w:rsidRDefault="00E2724C" w:rsidP="00E2724C">
      <w:pPr>
        <w:contextualSpacing/>
        <w:jc w:val="both"/>
        <w:rPr>
          <w:sz w:val="21"/>
          <w:szCs w:val="21"/>
        </w:rPr>
      </w:pPr>
      <w:r w:rsidRPr="005B58B4">
        <w:rPr>
          <w:sz w:val="21"/>
          <w:szCs w:val="21"/>
        </w:rPr>
        <w:t xml:space="preserve">11.1. Взаимоотношения Сторон, не урегулированные настоящим Договором, регулируются действующим законодательством.  </w:t>
      </w:r>
    </w:p>
    <w:p w:rsidR="00E2724C" w:rsidRPr="005B58B4" w:rsidRDefault="00E2724C" w:rsidP="00E2724C">
      <w:pPr>
        <w:contextualSpacing/>
        <w:jc w:val="both"/>
        <w:rPr>
          <w:kern w:val="3"/>
          <w:sz w:val="21"/>
          <w:szCs w:val="21"/>
        </w:rPr>
      </w:pPr>
      <w:r w:rsidRPr="005B58B4">
        <w:rPr>
          <w:kern w:val="3"/>
          <w:sz w:val="21"/>
          <w:szCs w:val="21"/>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E2724C" w:rsidRPr="005B58B4" w:rsidRDefault="00E2724C" w:rsidP="00E2724C">
      <w:pPr>
        <w:pStyle w:val="2"/>
        <w:ind w:firstLine="0"/>
        <w:rPr>
          <w:sz w:val="21"/>
          <w:szCs w:val="21"/>
        </w:rPr>
      </w:pPr>
      <w:r w:rsidRPr="005B58B4">
        <w:rPr>
          <w:sz w:val="21"/>
          <w:szCs w:val="21"/>
        </w:rPr>
        <w:t>11.3. Настоящий Договор  составлен  в  двух  экземплярах, имеющих  одинаковую  юридическую  силу,  по одному экземпляру для  каждой  из Сторон.</w:t>
      </w:r>
    </w:p>
    <w:p w:rsidR="00E2724C" w:rsidRPr="005B58B4" w:rsidRDefault="00E2724C" w:rsidP="00E2724C">
      <w:pPr>
        <w:pStyle w:val="2"/>
        <w:ind w:firstLine="0"/>
        <w:rPr>
          <w:sz w:val="21"/>
          <w:szCs w:val="21"/>
        </w:rPr>
      </w:pPr>
      <w:r w:rsidRPr="005B58B4">
        <w:rPr>
          <w:sz w:val="21"/>
          <w:szCs w:val="21"/>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2724C" w:rsidRPr="005B58B4" w:rsidRDefault="00E2724C" w:rsidP="00E2724C">
      <w:pPr>
        <w:pStyle w:val="32"/>
        <w:ind w:firstLine="0"/>
        <w:rPr>
          <w:rFonts w:ascii="Times New Roman" w:hAnsi="Times New Roman"/>
          <w:sz w:val="21"/>
          <w:szCs w:val="21"/>
        </w:rPr>
      </w:pPr>
      <w:r w:rsidRPr="005B58B4">
        <w:rPr>
          <w:rFonts w:ascii="Times New Roman" w:hAnsi="Times New Roman"/>
          <w:sz w:val="21"/>
          <w:szCs w:val="21"/>
        </w:rPr>
        <w:t>11.5. Сублицензиат обязан принять решение об одностороннем отказе от исполнения договора, если в ходе исполнения договора установлено, что Лицензиат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2724C" w:rsidRPr="005B58B4" w:rsidRDefault="00E2724C" w:rsidP="00E2724C">
      <w:pPr>
        <w:pStyle w:val="32"/>
        <w:ind w:firstLine="0"/>
        <w:rPr>
          <w:rFonts w:ascii="Times New Roman" w:hAnsi="Times New Roman"/>
          <w:sz w:val="21"/>
          <w:szCs w:val="21"/>
        </w:rPr>
      </w:pPr>
      <w:r w:rsidRPr="005B58B4">
        <w:rPr>
          <w:rFonts w:ascii="Times New Roman" w:hAnsi="Times New Roman"/>
          <w:sz w:val="21"/>
          <w:szCs w:val="21"/>
        </w:rPr>
        <w:t>11.6. При расторжении договора в одностороннем порядке по вине Лицензиата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Лицензиату  с требованием о возмещении понесенных убытков при их наличии.</w:t>
      </w:r>
    </w:p>
    <w:p w:rsidR="00E2724C" w:rsidRPr="005B58B4" w:rsidRDefault="00E2724C" w:rsidP="00E2724C">
      <w:pPr>
        <w:pStyle w:val="32"/>
        <w:ind w:firstLine="0"/>
        <w:rPr>
          <w:rFonts w:ascii="Times New Roman" w:hAnsi="Times New Roman"/>
          <w:sz w:val="21"/>
          <w:szCs w:val="21"/>
        </w:rPr>
      </w:pPr>
      <w:r w:rsidRPr="005B58B4">
        <w:rPr>
          <w:rFonts w:ascii="Times New Roman" w:hAnsi="Times New Roman"/>
          <w:sz w:val="21"/>
          <w:szCs w:val="21"/>
        </w:rPr>
        <w:t>11.7. Расторжение договора влечет за собой прекращение обязатель</w:t>
      </w:r>
      <w:proofErr w:type="gramStart"/>
      <w:r w:rsidRPr="005B58B4">
        <w:rPr>
          <w:rFonts w:ascii="Times New Roman" w:hAnsi="Times New Roman"/>
          <w:sz w:val="21"/>
          <w:szCs w:val="21"/>
        </w:rPr>
        <w:t>ств ст</w:t>
      </w:r>
      <w:proofErr w:type="gramEnd"/>
      <w:r w:rsidRPr="005B58B4">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E2724C" w:rsidRPr="005B58B4" w:rsidRDefault="00E2724C" w:rsidP="00E2724C">
      <w:pPr>
        <w:jc w:val="both"/>
        <w:rPr>
          <w:sz w:val="21"/>
          <w:szCs w:val="21"/>
        </w:rPr>
      </w:pPr>
      <w:r w:rsidRPr="005B58B4">
        <w:rPr>
          <w:sz w:val="21"/>
          <w:szCs w:val="21"/>
        </w:rPr>
        <w:t>11.8. К настоящему Договору прилагается и является его неотъемлемой частью</w:t>
      </w:r>
    </w:p>
    <w:p w:rsidR="00E2724C" w:rsidRPr="005B58B4" w:rsidRDefault="00E2724C" w:rsidP="00E2724C">
      <w:pPr>
        <w:jc w:val="both"/>
        <w:rPr>
          <w:i/>
          <w:sz w:val="21"/>
          <w:szCs w:val="21"/>
        </w:rPr>
      </w:pPr>
      <w:r w:rsidRPr="005B58B4">
        <w:rPr>
          <w:i/>
          <w:sz w:val="21"/>
          <w:szCs w:val="21"/>
        </w:rPr>
        <w:t>- Спецификация (Приложение № 1)</w:t>
      </w:r>
    </w:p>
    <w:p w:rsidR="00E2724C" w:rsidRPr="005B58B4" w:rsidRDefault="00E2724C" w:rsidP="00E2724C">
      <w:pPr>
        <w:jc w:val="both"/>
        <w:rPr>
          <w:i/>
          <w:sz w:val="21"/>
          <w:szCs w:val="21"/>
        </w:rPr>
      </w:pPr>
    </w:p>
    <w:p w:rsidR="00E2724C" w:rsidRPr="005B58B4" w:rsidRDefault="00E2724C" w:rsidP="00E2724C">
      <w:pPr>
        <w:ind w:left="615"/>
        <w:jc w:val="center"/>
        <w:rPr>
          <w:b/>
          <w:sz w:val="21"/>
          <w:szCs w:val="21"/>
        </w:rPr>
      </w:pPr>
      <w:r w:rsidRPr="005B58B4">
        <w:rPr>
          <w:b/>
          <w:sz w:val="21"/>
          <w:szCs w:val="21"/>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2724C" w:rsidRPr="00407584" w:rsidTr="002670D4">
        <w:tc>
          <w:tcPr>
            <w:tcW w:w="5218" w:type="dxa"/>
          </w:tcPr>
          <w:p w:rsidR="00E2724C" w:rsidRPr="00407584" w:rsidRDefault="00E2724C" w:rsidP="002670D4">
            <w:pPr>
              <w:pStyle w:val="a8"/>
              <w:tabs>
                <w:tab w:val="left" w:pos="2268"/>
              </w:tabs>
              <w:rPr>
                <w:b/>
                <w:sz w:val="20"/>
              </w:rPr>
            </w:pPr>
          </w:p>
          <w:p w:rsidR="00E2724C" w:rsidRPr="00407584" w:rsidRDefault="00E2724C" w:rsidP="002670D4">
            <w:pPr>
              <w:pStyle w:val="a8"/>
              <w:tabs>
                <w:tab w:val="left" w:pos="2268"/>
              </w:tabs>
              <w:rPr>
                <w:b/>
                <w:sz w:val="20"/>
              </w:rPr>
            </w:pPr>
            <w:r w:rsidRPr="00407584">
              <w:rPr>
                <w:b/>
                <w:sz w:val="20"/>
              </w:rPr>
              <w:t>Сублицензиат:</w:t>
            </w:r>
          </w:p>
          <w:p w:rsidR="00E2724C" w:rsidRPr="00407584" w:rsidRDefault="00E2724C" w:rsidP="002670D4">
            <w:pPr>
              <w:pStyle w:val="a8"/>
              <w:tabs>
                <w:tab w:val="left" w:pos="2268"/>
              </w:tabs>
              <w:rPr>
                <w:b/>
                <w:sz w:val="20"/>
              </w:rPr>
            </w:pPr>
            <w:r w:rsidRPr="00407584">
              <w:rPr>
                <w:b/>
                <w:sz w:val="20"/>
              </w:rPr>
              <w:t xml:space="preserve">ОГАУЗ «Иркутская городская клиническая больница № 8» </w:t>
            </w:r>
          </w:p>
          <w:p w:rsidR="00E2724C" w:rsidRPr="00407584" w:rsidRDefault="00E2724C" w:rsidP="002670D4">
            <w:pPr>
              <w:pStyle w:val="a8"/>
              <w:tabs>
                <w:tab w:val="left" w:pos="2268"/>
              </w:tabs>
              <w:rPr>
                <w:sz w:val="20"/>
              </w:rPr>
            </w:pPr>
            <w:r w:rsidRPr="00407584">
              <w:rPr>
                <w:b/>
                <w:sz w:val="20"/>
              </w:rPr>
              <w:t xml:space="preserve">Адрес: </w:t>
            </w:r>
            <w:r w:rsidRPr="00407584">
              <w:rPr>
                <w:sz w:val="20"/>
              </w:rPr>
              <w:t>664048,  г. Иркутск, ул. Ярославского, 300</w:t>
            </w:r>
          </w:p>
          <w:p w:rsidR="00E2724C" w:rsidRPr="00407584" w:rsidRDefault="00E2724C" w:rsidP="002670D4">
            <w:pPr>
              <w:pStyle w:val="a8"/>
              <w:tabs>
                <w:tab w:val="left" w:pos="2268"/>
              </w:tabs>
              <w:rPr>
                <w:sz w:val="20"/>
              </w:rPr>
            </w:pPr>
            <w:r w:rsidRPr="00407584">
              <w:rPr>
                <w:b/>
                <w:sz w:val="20"/>
              </w:rPr>
              <w:t xml:space="preserve">Телефон </w:t>
            </w:r>
            <w:r w:rsidRPr="00407584">
              <w:rPr>
                <w:sz w:val="20"/>
              </w:rPr>
              <w:t>44-31-30, 502-490</w:t>
            </w:r>
          </w:p>
          <w:p w:rsidR="00E2724C" w:rsidRPr="00407584" w:rsidRDefault="00E2724C" w:rsidP="002670D4">
            <w:pPr>
              <w:pStyle w:val="a8"/>
              <w:tabs>
                <w:tab w:val="left" w:pos="2268"/>
              </w:tabs>
              <w:rPr>
                <w:sz w:val="20"/>
              </w:rPr>
            </w:pPr>
            <w:r w:rsidRPr="00407584">
              <w:rPr>
                <w:b/>
                <w:sz w:val="20"/>
              </w:rPr>
              <w:t>ИНН</w:t>
            </w:r>
            <w:r w:rsidRPr="00407584">
              <w:rPr>
                <w:sz w:val="20"/>
              </w:rPr>
              <w:t xml:space="preserve"> 3810009342</w:t>
            </w:r>
          </w:p>
          <w:p w:rsidR="00E2724C" w:rsidRPr="00407584" w:rsidRDefault="00E2724C" w:rsidP="002670D4">
            <w:pPr>
              <w:pStyle w:val="a8"/>
              <w:tabs>
                <w:tab w:val="left" w:pos="2268"/>
              </w:tabs>
              <w:rPr>
                <w:sz w:val="20"/>
              </w:rPr>
            </w:pPr>
            <w:r w:rsidRPr="00407584">
              <w:rPr>
                <w:b/>
                <w:sz w:val="20"/>
              </w:rPr>
              <w:t>КПП</w:t>
            </w:r>
            <w:r w:rsidRPr="00407584">
              <w:rPr>
                <w:sz w:val="20"/>
              </w:rPr>
              <w:t xml:space="preserve"> 381001001</w:t>
            </w:r>
          </w:p>
          <w:p w:rsidR="00E2724C" w:rsidRPr="00407584" w:rsidRDefault="00E2724C" w:rsidP="002670D4">
            <w:pPr>
              <w:pStyle w:val="a8"/>
              <w:tabs>
                <w:tab w:val="left" w:pos="2268"/>
              </w:tabs>
              <w:rPr>
                <w:b/>
                <w:sz w:val="20"/>
              </w:rPr>
            </w:pPr>
            <w:r w:rsidRPr="00407584">
              <w:rPr>
                <w:b/>
                <w:sz w:val="20"/>
              </w:rPr>
              <w:t xml:space="preserve">Отделение Иркутск </w:t>
            </w:r>
            <w:proofErr w:type="gramStart"/>
            <w:r w:rsidRPr="00407584">
              <w:rPr>
                <w:b/>
                <w:sz w:val="20"/>
              </w:rPr>
              <w:t>г</w:t>
            </w:r>
            <w:proofErr w:type="gramEnd"/>
            <w:r w:rsidRPr="00407584">
              <w:rPr>
                <w:b/>
                <w:sz w:val="20"/>
              </w:rPr>
              <w:t>. Иркутск</w:t>
            </w:r>
          </w:p>
          <w:p w:rsidR="00E2724C" w:rsidRPr="00407584" w:rsidRDefault="00E2724C" w:rsidP="002670D4">
            <w:pPr>
              <w:pStyle w:val="a8"/>
              <w:tabs>
                <w:tab w:val="left" w:pos="2268"/>
              </w:tabs>
              <w:rPr>
                <w:sz w:val="20"/>
              </w:rPr>
            </w:pPr>
            <w:proofErr w:type="gramStart"/>
            <w:r w:rsidRPr="00407584">
              <w:rPr>
                <w:b/>
                <w:sz w:val="20"/>
              </w:rPr>
              <w:t>Р</w:t>
            </w:r>
            <w:proofErr w:type="gramEnd"/>
            <w:r w:rsidRPr="00407584">
              <w:rPr>
                <w:b/>
                <w:sz w:val="20"/>
              </w:rPr>
              <w:t xml:space="preserve">/с </w:t>
            </w:r>
            <w:r w:rsidRPr="00407584">
              <w:rPr>
                <w:sz w:val="20"/>
              </w:rPr>
              <w:t>40601810500003000002</w:t>
            </w:r>
          </w:p>
          <w:p w:rsidR="00E2724C" w:rsidRPr="00407584" w:rsidRDefault="00E2724C" w:rsidP="002670D4">
            <w:pPr>
              <w:pStyle w:val="a8"/>
              <w:tabs>
                <w:tab w:val="left" w:pos="2268"/>
              </w:tabs>
              <w:rPr>
                <w:sz w:val="20"/>
              </w:rPr>
            </w:pPr>
            <w:r w:rsidRPr="00407584">
              <w:rPr>
                <w:b/>
                <w:sz w:val="20"/>
              </w:rPr>
              <w:t>БИК</w:t>
            </w:r>
            <w:r w:rsidRPr="00407584">
              <w:rPr>
                <w:sz w:val="20"/>
              </w:rPr>
              <w:t xml:space="preserve"> 042520001</w:t>
            </w:r>
          </w:p>
          <w:p w:rsidR="00E2724C" w:rsidRPr="00407584" w:rsidRDefault="00E2724C" w:rsidP="002670D4">
            <w:pPr>
              <w:pStyle w:val="a8"/>
              <w:tabs>
                <w:tab w:val="left" w:pos="2268"/>
              </w:tabs>
              <w:rPr>
                <w:sz w:val="20"/>
              </w:rPr>
            </w:pPr>
            <w:r w:rsidRPr="00407584">
              <w:rPr>
                <w:sz w:val="20"/>
              </w:rPr>
              <w:t>Министерство финансов Иркутской области (ОГАУЗ «Иркутская городская клиническая больница № 8», л/с 80303090207)</w:t>
            </w:r>
          </w:p>
          <w:p w:rsidR="005B58B4" w:rsidRPr="00407584" w:rsidRDefault="005B58B4" w:rsidP="002670D4">
            <w:pPr>
              <w:pStyle w:val="a8"/>
              <w:tabs>
                <w:tab w:val="left" w:pos="2268"/>
              </w:tabs>
              <w:rPr>
                <w:b/>
                <w:sz w:val="20"/>
              </w:rPr>
            </w:pPr>
          </w:p>
          <w:p w:rsidR="00E2724C" w:rsidRPr="00407584" w:rsidRDefault="00E2724C" w:rsidP="002670D4">
            <w:pPr>
              <w:pStyle w:val="a8"/>
              <w:tabs>
                <w:tab w:val="left" w:pos="2268"/>
              </w:tabs>
              <w:rPr>
                <w:b/>
                <w:sz w:val="20"/>
              </w:rPr>
            </w:pPr>
            <w:r w:rsidRPr="00407584">
              <w:rPr>
                <w:b/>
                <w:sz w:val="20"/>
              </w:rPr>
              <w:t>Главный врач</w:t>
            </w:r>
          </w:p>
          <w:p w:rsidR="005B58B4" w:rsidRPr="00407584" w:rsidRDefault="005B58B4" w:rsidP="002670D4">
            <w:pPr>
              <w:pStyle w:val="a8"/>
              <w:tabs>
                <w:tab w:val="left" w:pos="2268"/>
              </w:tabs>
              <w:rPr>
                <w:b/>
                <w:sz w:val="20"/>
              </w:rPr>
            </w:pPr>
          </w:p>
          <w:p w:rsidR="00E2724C" w:rsidRPr="00407584" w:rsidRDefault="00E2724C" w:rsidP="002670D4">
            <w:pPr>
              <w:pStyle w:val="a8"/>
              <w:tabs>
                <w:tab w:val="left" w:pos="2268"/>
              </w:tabs>
              <w:rPr>
                <w:b/>
                <w:sz w:val="20"/>
              </w:rPr>
            </w:pPr>
            <w:r w:rsidRPr="00407584">
              <w:rPr>
                <w:b/>
                <w:sz w:val="20"/>
              </w:rPr>
              <w:t xml:space="preserve">______________________/ </w:t>
            </w:r>
            <w:r w:rsidR="005B58B4" w:rsidRPr="00407584">
              <w:rPr>
                <w:b/>
                <w:sz w:val="20"/>
              </w:rPr>
              <w:t>Ж.В.</w:t>
            </w:r>
            <w:r w:rsidRPr="00407584">
              <w:rPr>
                <w:b/>
                <w:sz w:val="20"/>
              </w:rPr>
              <w:t xml:space="preserve"> </w:t>
            </w:r>
            <w:proofErr w:type="spellStart"/>
            <w:r w:rsidRPr="00407584">
              <w:rPr>
                <w:b/>
                <w:sz w:val="20"/>
              </w:rPr>
              <w:t>Есева</w:t>
            </w:r>
            <w:proofErr w:type="spellEnd"/>
            <w:r w:rsidRPr="00407584">
              <w:rPr>
                <w:b/>
                <w:sz w:val="20"/>
              </w:rPr>
              <w:t>/</w:t>
            </w:r>
          </w:p>
          <w:p w:rsidR="00E2724C" w:rsidRPr="00407584" w:rsidRDefault="00E2724C" w:rsidP="002670D4">
            <w:pPr>
              <w:pStyle w:val="a8"/>
              <w:tabs>
                <w:tab w:val="left" w:pos="2268"/>
              </w:tabs>
              <w:rPr>
                <w:rFonts w:eastAsia="Calibri"/>
                <w:b/>
                <w:sz w:val="20"/>
              </w:rPr>
            </w:pPr>
            <w:r w:rsidRPr="00407584">
              <w:rPr>
                <w:b/>
                <w:sz w:val="20"/>
              </w:rPr>
              <w:t>М.П.</w:t>
            </w:r>
          </w:p>
        </w:tc>
        <w:tc>
          <w:tcPr>
            <w:tcW w:w="5103" w:type="dxa"/>
          </w:tcPr>
          <w:p w:rsidR="00E2724C" w:rsidRPr="00407584" w:rsidRDefault="00E2724C" w:rsidP="002670D4">
            <w:pPr>
              <w:widowControl w:val="0"/>
              <w:tabs>
                <w:tab w:val="left" w:pos="5040"/>
              </w:tabs>
              <w:autoSpaceDE w:val="0"/>
              <w:autoSpaceDN w:val="0"/>
              <w:adjustRightInd w:val="0"/>
              <w:rPr>
                <w:b/>
                <w:sz w:val="20"/>
                <w:szCs w:val="20"/>
              </w:rPr>
            </w:pPr>
          </w:p>
          <w:p w:rsidR="00E2724C" w:rsidRPr="00407584" w:rsidRDefault="00E2724C" w:rsidP="002670D4">
            <w:pPr>
              <w:widowControl w:val="0"/>
              <w:tabs>
                <w:tab w:val="left" w:pos="5040"/>
              </w:tabs>
              <w:autoSpaceDE w:val="0"/>
              <w:autoSpaceDN w:val="0"/>
              <w:adjustRightInd w:val="0"/>
              <w:rPr>
                <w:b/>
                <w:sz w:val="20"/>
                <w:szCs w:val="20"/>
              </w:rPr>
            </w:pPr>
            <w:r w:rsidRPr="00407584">
              <w:rPr>
                <w:b/>
                <w:sz w:val="20"/>
                <w:szCs w:val="20"/>
              </w:rPr>
              <w:t>Лицензиат:</w:t>
            </w:r>
          </w:p>
          <w:p w:rsidR="002670D4" w:rsidRPr="00407584" w:rsidRDefault="002670D4" w:rsidP="005B58B4">
            <w:pPr>
              <w:widowControl w:val="0"/>
              <w:tabs>
                <w:tab w:val="left" w:pos="5040"/>
              </w:tabs>
              <w:autoSpaceDE w:val="0"/>
              <w:autoSpaceDN w:val="0"/>
              <w:adjustRightInd w:val="0"/>
              <w:rPr>
                <w:rFonts w:eastAsiaTheme="minorHAnsi"/>
                <w:b/>
                <w:iCs/>
                <w:sz w:val="20"/>
                <w:szCs w:val="20"/>
                <w:lang w:eastAsia="en-US"/>
              </w:rPr>
            </w:pPr>
            <w:r w:rsidRPr="00407584">
              <w:rPr>
                <w:rFonts w:eastAsiaTheme="minorHAnsi"/>
                <w:b/>
                <w:iCs/>
                <w:sz w:val="20"/>
                <w:szCs w:val="20"/>
                <w:lang w:eastAsia="en-US"/>
              </w:rPr>
              <w:t>ООО НПФ «</w:t>
            </w:r>
            <w:proofErr w:type="spellStart"/>
            <w:r w:rsidRPr="00407584">
              <w:rPr>
                <w:rFonts w:eastAsiaTheme="minorHAnsi"/>
                <w:b/>
                <w:iCs/>
                <w:sz w:val="20"/>
                <w:szCs w:val="20"/>
                <w:lang w:eastAsia="en-US"/>
              </w:rPr>
              <w:t>Форус</w:t>
            </w:r>
            <w:proofErr w:type="spellEnd"/>
            <w:r w:rsidRPr="00407584">
              <w:rPr>
                <w:rFonts w:eastAsiaTheme="minorHAnsi"/>
                <w:b/>
                <w:iCs/>
                <w:sz w:val="20"/>
                <w:szCs w:val="20"/>
                <w:lang w:eastAsia="en-US"/>
              </w:rPr>
              <w:t>»</w:t>
            </w:r>
          </w:p>
          <w:p w:rsidR="002670D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Адрес: </w:t>
            </w:r>
            <w:r w:rsidRPr="00407584">
              <w:rPr>
                <w:sz w:val="20"/>
                <w:szCs w:val="20"/>
              </w:rPr>
              <w:t>6640</w:t>
            </w:r>
            <w:r w:rsidR="002670D4" w:rsidRPr="00407584">
              <w:rPr>
                <w:sz w:val="20"/>
                <w:szCs w:val="20"/>
              </w:rPr>
              <w:t>11,</w:t>
            </w:r>
            <w:r w:rsidRPr="00407584">
              <w:rPr>
                <w:sz w:val="20"/>
                <w:szCs w:val="20"/>
              </w:rPr>
              <w:t xml:space="preserve"> г. Иркутск</w:t>
            </w:r>
            <w:r w:rsidR="002670D4" w:rsidRPr="00407584">
              <w:rPr>
                <w:sz w:val="20"/>
                <w:szCs w:val="20"/>
              </w:rPr>
              <w:t>,</w:t>
            </w:r>
            <w:r w:rsidRPr="00407584">
              <w:rPr>
                <w:sz w:val="20"/>
                <w:szCs w:val="20"/>
              </w:rPr>
              <w:t xml:space="preserve"> ул. </w:t>
            </w:r>
            <w:r w:rsidR="002670D4" w:rsidRPr="00407584">
              <w:rPr>
                <w:sz w:val="20"/>
                <w:szCs w:val="20"/>
              </w:rPr>
              <w:t>Свердлова</w:t>
            </w:r>
            <w:r w:rsidRPr="00407584">
              <w:rPr>
                <w:sz w:val="20"/>
                <w:szCs w:val="20"/>
              </w:rPr>
              <w:t>,</w:t>
            </w:r>
            <w:r w:rsidR="002670D4" w:rsidRPr="00407584">
              <w:rPr>
                <w:sz w:val="20"/>
                <w:szCs w:val="20"/>
              </w:rPr>
              <w:t xml:space="preserve"> д. 41, </w:t>
            </w:r>
            <w:proofErr w:type="spellStart"/>
            <w:r w:rsidR="002670D4" w:rsidRPr="00407584">
              <w:rPr>
                <w:sz w:val="20"/>
                <w:szCs w:val="20"/>
              </w:rPr>
              <w:t>оф</w:t>
            </w:r>
            <w:proofErr w:type="spellEnd"/>
            <w:r w:rsidR="002670D4" w:rsidRPr="00407584">
              <w:rPr>
                <w:sz w:val="20"/>
                <w:szCs w:val="20"/>
              </w:rPr>
              <w:t>. 1</w:t>
            </w:r>
          </w:p>
          <w:p w:rsidR="005B58B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Телефон  </w:t>
            </w:r>
            <w:r w:rsidRPr="00407584">
              <w:rPr>
                <w:sz w:val="20"/>
                <w:szCs w:val="20"/>
              </w:rPr>
              <w:t>8</w:t>
            </w:r>
            <w:r w:rsidR="002670D4" w:rsidRPr="00407584">
              <w:rPr>
                <w:sz w:val="20"/>
                <w:szCs w:val="20"/>
              </w:rPr>
              <w:t>(908)6 500 100</w:t>
            </w:r>
          </w:p>
          <w:p w:rsidR="005B58B4" w:rsidRPr="00407584" w:rsidRDefault="005B58B4" w:rsidP="005B58B4">
            <w:pPr>
              <w:widowControl w:val="0"/>
              <w:tabs>
                <w:tab w:val="left" w:pos="5040"/>
              </w:tabs>
              <w:autoSpaceDE w:val="0"/>
              <w:autoSpaceDN w:val="0"/>
              <w:adjustRightInd w:val="0"/>
              <w:rPr>
                <w:b/>
                <w:sz w:val="20"/>
                <w:szCs w:val="20"/>
              </w:rPr>
            </w:pPr>
            <w:r w:rsidRPr="00407584">
              <w:rPr>
                <w:b/>
                <w:sz w:val="20"/>
                <w:szCs w:val="20"/>
              </w:rPr>
              <w:t xml:space="preserve">ИНН </w:t>
            </w:r>
            <w:r w:rsidRPr="00407584">
              <w:rPr>
                <w:sz w:val="20"/>
                <w:szCs w:val="20"/>
              </w:rPr>
              <w:t>3812023430</w:t>
            </w:r>
            <w:r w:rsidRPr="00407584">
              <w:rPr>
                <w:b/>
                <w:sz w:val="20"/>
                <w:szCs w:val="20"/>
              </w:rPr>
              <w:t xml:space="preserve"> </w:t>
            </w:r>
          </w:p>
          <w:p w:rsidR="005B58B4" w:rsidRPr="00407584" w:rsidRDefault="005B58B4" w:rsidP="005B58B4">
            <w:pPr>
              <w:widowControl w:val="0"/>
              <w:tabs>
                <w:tab w:val="left" w:pos="5040"/>
              </w:tabs>
              <w:autoSpaceDE w:val="0"/>
              <w:autoSpaceDN w:val="0"/>
              <w:adjustRightInd w:val="0"/>
              <w:rPr>
                <w:b/>
                <w:sz w:val="20"/>
                <w:szCs w:val="20"/>
              </w:rPr>
            </w:pPr>
            <w:r w:rsidRPr="00407584">
              <w:rPr>
                <w:b/>
                <w:sz w:val="20"/>
                <w:szCs w:val="20"/>
              </w:rPr>
              <w:t xml:space="preserve">КПП </w:t>
            </w:r>
            <w:r w:rsidRPr="00407584">
              <w:rPr>
                <w:sz w:val="20"/>
                <w:szCs w:val="20"/>
              </w:rPr>
              <w:t>380801001</w:t>
            </w:r>
          </w:p>
          <w:p w:rsidR="005B58B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ОГРН </w:t>
            </w:r>
            <w:r w:rsidRPr="00407584">
              <w:rPr>
                <w:sz w:val="20"/>
                <w:szCs w:val="20"/>
              </w:rPr>
              <w:t xml:space="preserve">1023801752633 </w:t>
            </w:r>
          </w:p>
          <w:p w:rsidR="005B58B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ОКПО </w:t>
            </w:r>
            <w:r w:rsidRPr="00407584">
              <w:rPr>
                <w:sz w:val="20"/>
                <w:szCs w:val="20"/>
              </w:rPr>
              <w:t>10749802</w:t>
            </w:r>
          </w:p>
          <w:p w:rsidR="005B58B4" w:rsidRPr="00407584" w:rsidRDefault="005B58B4" w:rsidP="005B58B4">
            <w:pPr>
              <w:widowControl w:val="0"/>
              <w:tabs>
                <w:tab w:val="left" w:pos="5040"/>
              </w:tabs>
              <w:autoSpaceDE w:val="0"/>
              <w:autoSpaceDN w:val="0"/>
              <w:adjustRightInd w:val="0"/>
              <w:rPr>
                <w:sz w:val="20"/>
                <w:szCs w:val="20"/>
              </w:rPr>
            </w:pPr>
            <w:proofErr w:type="spellStart"/>
            <w:proofErr w:type="gramStart"/>
            <w:r w:rsidRPr="00407584">
              <w:rPr>
                <w:b/>
                <w:sz w:val="20"/>
                <w:szCs w:val="20"/>
              </w:rPr>
              <w:t>р</w:t>
            </w:r>
            <w:proofErr w:type="spellEnd"/>
            <w:proofErr w:type="gramEnd"/>
            <w:r w:rsidRPr="00407584">
              <w:rPr>
                <w:b/>
                <w:sz w:val="20"/>
                <w:szCs w:val="20"/>
              </w:rPr>
              <w:t xml:space="preserve">/с </w:t>
            </w:r>
            <w:r w:rsidRPr="00407584">
              <w:rPr>
                <w:sz w:val="20"/>
                <w:szCs w:val="20"/>
              </w:rPr>
              <w:t>40702810518350100804</w:t>
            </w:r>
          </w:p>
          <w:p w:rsidR="005B58B4" w:rsidRPr="00407584" w:rsidRDefault="005B58B4" w:rsidP="005B58B4">
            <w:pPr>
              <w:widowControl w:val="0"/>
              <w:tabs>
                <w:tab w:val="left" w:pos="5040"/>
              </w:tabs>
              <w:autoSpaceDE w:val="0"/>
              <w:autoSpaceDN w:val="0"/>
              <w:adjustRightInd w:val="0"/>
              <w:rPr>
                <w:b/>
                <w:sz w:val="20"/>
                <w:szCs w:val="20"/>
              </w:rPr>
            </w:pPr>
            <w:r w:rsidRPr="00407584">
              <w:rPr>
                <w:b/>
                <w:sz w:val="20"/>
                <w:szCs w:val="20"/>
              </w:rPr>
              <w:t xml:space="preserve">Байкальский банк ПАО Сбербанк </w:t>
            </w:r>
            <w:proofErr w:type="gramStart"/>
            <w:r w:rsidRPr="00407584">
              <w:rPr>
                <w:b/>
                <w:sz w:val="20"/>
                <w:szCs w:val="20"/>
              </w:rPr>
              <w:t>г</w:t>
            </w:r>
            <w:proofErr w:type="gramEnd"/>
            <w:r w:rsidRPr="00407584">
              <w:rPr>
                <w:b/>
                <w:sz w:val="20"/>
                <w:szCs w:val="20"/>
              </w:rPr>
              <w:t>. Иркутск</w:t>
            </w:r>
          </w:p>
          <w:p w:rsidR="005B58B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к/с </w:t>
            </w:r>
            <w:r w:rsidRPr="00407584">
              <w:rPr>
                <w:sz w:val="20"/>
                <w:szCs w:val="20"/>
              </w:rPr>
              <w:t>30101810900000000607</w:t>
            </w:r>
          </w:p>
          <w:p w:rsidR="005B58B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БИК </w:t>
            </w:r>
            <w:r w:rsidRPr="00407584">
              <w:rPr>
                <w:sz w:val="20"/>
                <w:szCs w:val="20"/>
              </w:rPr>
              <w:t>042520607</w:t>
            </w:r>
          </w:p>
          <w:p w:rsidR="005B58B4" w:rsidRPr="00407584" w:rsidRDefault="005B58B4" w:rsidP="005B58B4">
            <w:pPr>
              <w:widowControl w:val="0"/>
              <w:tabs>
                <w:tab w:val="left" w:pos="5040"/>
              </w:tabs>
              <w:autoSpaceDE w:val="0"/>
              <w:autoSpaceDN w:val="0"/>
              <w:adjustRightInd w:val="0"/>
              <w:rPr>
                <w:b/>
                <w:sz w:val="20"/>
                <w:szCs w:val="20"/>
              </w:rPr>
            </w:pPr>
          </w:p>
          <w:p w:rsidR="004C2BA3" w:rsidRPr="00407584" w:rsidRDefault="004C2BA3" w:rsidP="005B58B4">
            <w:pPr>
              <w:widowControl w:val="0"/>
              <w:tabs>
                <w:tab w:val="left" w:pos="5040"/>
              </w:tabs>
              <w:autoSpaceDE w:val="0"/>
              <w:autoSpaceDN w:val="0"/>
              <w:adjustRightInd w:val="0"/>
              <w:rPr>
                <w:b/>
                <w:sz w:val="20"/>
                <w:szCs w:val="20"/>
              </w:rPr>
            </w:pPr>
          </w:p>
          <w:p w:rsidR="005B58B4" w:rsidRPr="00407584" w:rsidRDefault="004C2BA3" w:rsidP="005B58B4">
            <w:pPr>
              <w:widowControl w:val="0"/>
              <w:tabs>
                <w:tab w:val="left" w:pos="5040"/>
              </w:tabs>
              <w:autoSpaceDE w:val="0"/>
              <w:autoSpaceDN w:val="0"/>
              <w:adjustRightInd w:val="0"/>
              <w:rPr>
                <w:b/>
                <w:sz w:val="20"/>
                <w:szCs w:val="20"/>
              </w:rPr>
            </w:pPr>
            <w:r w:rsidRPr="00407584">
              <w:rPr>
                <w:b/>
                <w:sz w:val="20"/>
                <w:szCs w:val="20"/>
              </w:rPr>
              <w:t xml:space="preserve">Генеральный директор </w:t>
            </w:r>
          </w:p>
          <w:p w:rsidR="005B58B4" w:rsidRPr="00407584" w:rsidRDefault="005B58B4" w:rsidP="005B58B4">
            <w:pPr>
              <w:widowControl w:val="0"/>
              <w:tabs>
                <w:tab w:val="left" w:pos="5040"/>
              </w:tabs>
              <w:autoSpaceDE w:val="0"/>
              <w:autoSpaceDN w:val="0"/>
              <w:adjustRightInd w:val="0"/>
              <w:rPr>
                <w:b/>
                <w:sz w:val="20"/>
                <w:szCs w:val="20"/>
              </w:rPr>
            </w:pPr>
          </w:p>
          <w:p w:rsidR="005B58B4" w:rsidRPr="00407584" w:rsidRDefault="005B58B4" w:rsidP="005B58B4">
            <w:pPr>
              <w:widowControl w:val="0"/>
              <w:tabs>
                <w:tab w:val="left" w:pos="5040"/>
              </w:tabs>
              <w:autoSpaceDE w:val="0"/>
              <w:autoSpaceDN w:val="0"/>
              <w:adjustRightInd w:val="0"/>
              <w:rPr>
                <w:b/>
                <w:sz w:val="20"/>
                <w:szCs w:val="20"/>
              </w:rPr>
            </w:pPr>
            <w:r w:rsidRPr="00407584">
              <w:rPr>
                <w:b/>
                <w:sz w:val="20"/>
                <w:szCs w:val="20"/>
              </w:rPr>
              <w:t>_______________/</w:t>
            </w:r>
            <w:r w:rsidR="004C2BA3" w:rsidRPr="00407584">
              <w:rPr>
                <w:b/>
                <w:sz w:val="20"/>
                <w:szCs w:val="20"/>
              </w:rPr>
              <w:t>И.Л. Шевцова</w:t>
            </w:r>
            <w:r w:rsidRPr="00407584">
              <w:rPr>
                <w:b/>
                <w:sz w:val="20"/>
                <w:szCs w:val="20"/>
              </w:rPr>
              <w:t>/</w:t>
            </w:r>
          </w:p>
          <w:p w:rsidR="00E2724C" w:rsidRPr="00407584" w:rsidRDefault="005B58B4" w:rsidP="005B58B4">
            <w:pPr>
              <w:rPr>
                <w:sz w:val="20"/>
                <w:szCs w:val="20"/>
              </w:rPr>
            </w:pPr>
            <w:r w:rsidRPr="00407584">
              <w:rPr>
                <w:bCs/>
                <w:sz w:val="20"/>
                <w:szCs w:val="20"/>
              </w:rPr>
              <w:t xml:space="preserve">М.П.      </w:t>
            </w:r>
          </w:p>
        </w:tc>
      </w:tr>
    </w:tbl>
    <w:p w:rsidR="00E2724C" w:rsidRPr="005B58B4" w:rsidRDefault="00E2724C" w:rsidP="00E2724C">
      <w:pPr>
        <w:jc w:val="right"/>
        <w:rPr>
          <w:sz w:val="21"/>
          <w:szCs w:val="21"/>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407584" w:rsidRDefault="00407584"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Pr="007813A8" w:rsidRDefault="00E2724C" w:rsidP="00E2724C">
      <w:pPr>
        <w:jc w:val="right"/>
        <w:rPr>
          <w:sz w:val="20"/>
          <w:szCs w:val="20"/>
        </w:rPr>
      </w:pPr>
      <w:r w:rsidRPr="007813A8">
        <w:rPr>
          <w:sz w:val="20"/>
          <w:szCs w:val="20"/>
        </w:rPr>
        <w:lastRenderedPageBreak/>
        <w:t>Приложение № 1</w:t>
      </w:r>
    </w:p>
    <w:p w:rsidR="00E2724C" w:rsidRPr="007813A8" w:rsidRDefault="00E2724C" w:rsidP="00E2724C">
      <w:pPr>
        <w:ind w:left="4320"/>
        <w:jc w:val="right"/>
        <w:rPr>
          <w:sz w:val="20"/>
          <w:szCs w:val="20"/>
        </w:rPr>
      </w:pPr>
      <w:r w:rsidRPr="007813A8">
        <w:rPr>
          <w:sz w:val="20"/>
          <w:szCs w:val="20"/>
        </w:rPr>
        <w:t xml:space="preserve">                  к договору № </w:t>
      </w:r>
      <w:r>
        <w:rPr>
          <w:sz w:val="20"/>
          <w:szCs w:val="20"/>
        </w:rPr>
        <w:t>096-19</w:t>
      </w:r>
      <w:r w:rsidRPr="007813A8">
        <w:rPr>
          <w:sz w:val="20"/>
          <w:szCs w:val="20"/>
        </w:rPr>
        <w:br/>
        <w:t xml:space="preserve">от </w:t>
      </w:r>
      <w:r w:rsidR="00B600BD">
        <w:rPr>
          <w:sz w:val="20"/>
          <w:szCs w:val="20"/>
        </w:rPr>
        <w:t>24 июня 2019 г</w:t>
      </w:r>
      <w:r w:rsidRPr="007813A8">
        <w:rPr>
          <w:sz w:val="20"/>
          <w:szCs w:val="20"/>
        </w:rPr>
        <w:t>.</w:t>
      </w:r>
    </w:p>
    <w:p w:rsidR="00E2724C" w:rsidRPr="007813A8" w:rsidRDefault="00E2724C" w:rsidP="00E2724C">
      <w:pPr>
        <w:jc w:val="center"/>
        <w:rPr>
          <w:b/>
          <w:sz w:val="20"/>
          <w:szCs w:val="20"/>
        </w:rPr>
      </w:pPr>
    </w:p>
    <w:p w:rsidR="00E2724C" w:rsidRPr="007813A8" w:rsidRDefault="00E2724C" w:rsidP="00E2724C">
      <w:pPr>
        <w:jc w:val="center"/>
        <w:rPr>
          <w:b/>
          <w:sz w:val="20"/>
          <w:szCs w:val="20"/>
        </w:rPr>
      </w:pPr>
      <w:r w:rsidRPr="007813A8">
        <w:rPr>
          <w:b/>
          <w:sz w:val="20"/>
          <w:szCs w:val="20"/>
        </w:rPr>
        <w:t>СПЕЦИФИКАЦИЯ</w:t>
      </w:r>
    </w:p>
    <w:p w:rsidR="00E2724C" w:rsidRPr="007813A8" w:rsidRDefault="00E2724C" w:rsidP="00E2724C">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4253"/>
        <w:gridCol w:w="567"/>
        <w:gridCol w:w="851"/>
        <w:gridCol w:w="1134"/>
        <w:gridCol w:w="1276"/>
      </w:tblGrid>
      <w:tr w:rsidR="00E2724C" w:rsidRPr="007813A8" w:rsidTr="00875051">
        <w:trPr>
          <w:trHeight w:val="1503"/>
        </w:trPr>
        <w:tc>
          <w:tcPr>
            <w:tcW w:w="472"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 xml:space="preserve">  №</w:t>
            </w:r>
          </w:p>
          <w:p w:rsidR="00E2724C" w:rsidRPr="004C2BA3" w:rsidRDefault="00E2724C" w:rsidP="002670D4">
            <w:pPr>
              <w:jc w:val="center"/>
              <w:rPr>
                <w:sz w:val="18"/>
                <w:szCs w:val="18"/>
              </w:rPr>
            </w:pPr>
            <w:proofErr w:type="spellStart"/>
            <w:proofErr w:type="gramStart"/>
            <w:r w:rsidRPr="004C2BA3">
              <w:rPr>
                <w:sz w:val="18"/>
                <w:szCs w:val="18"/>
              </w:rPr>
              <w:t>п</w:t>
            </w:r>
            <w:proofErr w:type="spellEnd"/>
            <w:proofErr w:type="gramEnd"/>
            <w:r w:rsidRPr="004C2BA3">
              <w:rPr>
                <w:sz w:val="18"/>
                <w:szCs w:val="18"/>
              </w:rPr>
              <w:t>/</w:t>
            </w:r>
            <w:proofErr w:type="spellStart"/>
            <w:r w:rsidRPr="004C2BA3">
              <w:rPr>
                <w:sz w:val="18"/>
                <w:szCs w:val="18"/>
              </w:rPr>
              <w:t>п</w:t>
            </w:r>
            <w:proofErr w:type="spellEnd"/>
          </w:p>
        </w:tc>
        <w:tc>
          <w:tcPr>
            <w:tcW w:w="1904"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Наименование поставляемого товара</w:t>
            </w:r>
          </w:p>
        </w:tc>
        <w:tc>
          <w:tcPr>
            <w:tcW w:w="4253"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 xml:space="preserve">Ед. </w:t>
            </w:r>
            <w:proofErr w:type="spellStart"/>
            <w:r w:rsidRPr="004C2BA3">
              <w:rPr>
                <w:sz w:val="18"/>
                <w:szCs w:val="18"/>
              </w:rPr>
              <w:t>изм</w:t>
            </w:r>
            <w:proofErr w:type="spellEnd"/>
            <w:r w:rsidRPr="004C2BA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Общая стоимость по позиции, руб.</w:t>
            </w:r>
          </w:p>
        </w:tc>
      </w:tr>
      <w:tr w:rsidR="004C2BA3" w:rsidRPr="007813A8" w:rsidTr="00875051">
        <w:trPr>
          <w:trHeight w:val="260"/>
        </w:trPr>
        <w:tc>
          <w:tcPr>
            <w:tcW w:w="472" w:type="dxa"/>
            <w:tcBorders>
              <w:top w:val="single" w:sz="4" w:space="0" w:color="auto"/>
              <w:left w:val="single" w:sz="4" w:space="0" w:color="auto"/>
              <w:bottom w:val="single" w:sz="4" w:space="0" w:color="auto"/>
              <w:right w:val="single" w:sz="4" w:space="0" w:color="auto"/>
            </w:tcBorders>
          </w:tcPr>
          <w:p w:rsidR="004C2BA3" w:rsidRPr="004C2BA3" w:rsidRDefault="004C2BA3" w:rsidP="004C2BA3">
            <w:pPr>
              <w:jc w:val="center"/>
              <w:rPr>
                <w:sz w:val="18"/>
                <w:szCs w:val="18"/>
              </w:rPr>
            </w:pPr>
            <w:r w:rsidRPr="004C2BA3">
              <w:rPr>
                <w:sz w:val="18"/>
                <w:szCs w:val="18"/>
              </w:rPr>
              <w:t>1</w:t>
            </w:r>
          </w:p>
        </w:tc>
        <w:tc>
          <w:tcPr>
            <w:tcW w:w="1904" w:type="dxa"/>
            <w:tcBorders>
              <w:top w:val="single" w:sz="4" w:space="0" w:color="auto"/>
              <w:left w:val="single" w:sz="4" w:space="0" w:color="auto"/>
              <w:bottom w:val="single" w:sz="4" w:space="0" w:color="auto"/>
              <w:right w:val="single" w:sz="4" w:space="0" w:color="auto"/>
            </w:tcBorders>
          </w:tcPr>
          <w:p w:rsidR="004C2BA3" w:rsidRDefault="004C2BA3" w:rsidP="004C2BA3">
            <w:pPr>
              <w:rPr>
                <w:sz w:val="18"/>
                <w:szCs w:val="18"/>
              </w:rPr>
            </w:pPr>
            <w:r w:rsidRPr="004C2BA3">
              <w:rPr>
                <w:sz w:val="18"/>
                <w:szCs w:val="18"/>
              </w:rPr>
              <w:t xml:space="preserve">Продление неисключительных прав на антивирусное программное обеспечение </w:t>
            </w:r>
            <w:proofErr w:type="spellStart"/>
            <w:r w:rsidRPr="004C2BA3">
              <w:rPr>
                <w:color w:val="000000"/>
                <w:sz w:val="18"/>
                <w:szCs w:val="18"/>
              </w:rPr>
              <w:t>KasperskyEndpointSecurity</w:t>
            </w:r>
            <w:proofErr w:type="spellEnd"/>
            <w:r w:rsidRPr="004C2BA3">
              <w:rPr>
                <w:color w:val="000000"/>
                <w:sz w:val="18"/>
                <w:szCs w:val="18"/>
              </w:rPr>
              <w:t xml:space="preserve"> для бизнеса – </w:t>
            </w:r>
            <w:proofErr w:type="gramStart"/>
            <w:r w:rsidRPr="004C2BA3">
              <w:rPr>
                <w:color w:val="000000"/>
                <w:sz w:val="18"/>
                <w:szCs w:val="18"/>
              </w:rPr>
              <w:t>Расширенный</w:t>
            </w:r>
            <w:proofErr w:type="gramEnd"/>
            <w:r w:rsidRPr="004C2BA3">
              <w:rPr>
                <w:color w:val="000000"/>
                <w:sz w:val="18"/>
                <w:szCs w:val="18"/>
              </w:rPr>
              <w:t xml:space="preserve"> </w:t>
            </w:r>
            <w:proofErr w:type="spellStart"/>
            <w:r w:rsidRPr="004C2BA3">
              <w:rPr>
                <w:color w:val="000000"/>
                <w:sz w:val="18"/>
                <w:szCs w:val="18"/>
              </w:rPr>
              <w:t>RussianEdition</w:t>
            </w:r>
            <w:proofErr w:type="spellEnd"/>
            <w:r w:rsidRPr="004C2BA3">
              <w:rPr>
                <w:color w:val="000000"/>
                <w:sz w:val="18"/>
                <w:szCs w:val="18"/>
              </w:rPr>
              <w:t xml:space="preserve">. 250-499 </w:t>
            </w:r>
            <w:proofErr w:type="spellStart"/>
            <w:r w:rsidRPr="004C2BA3">
              <w:rPr>
                <w:color w:val="000000"/>
                <w:sz w:val="18"/>
                <w:szCs w:val="18"/>
              </w:rPr>
              <w:t>Node</w:t>
            </w:r>
            <w:proofErr w:type="spellEnd"/>
            <w:r w:rsidRPr="004C2BA3">
              <w:rPr>
                <w:color w:val="000000"/>
                <w:sz w:val="18"/>
                <w:szCs w:val="18"/>
              </w:rPr>
              <w:t xml:space="preserve"> 1 </w:t>
            </w:r>
            <w:proofErr w:type="spellStart"/>
            <w:r w:rsidRPr="004C2BA3">
              <w:rPr>
                <w:color w:val="000000"/>
                <w:sz w:val="18"/>
                <w:szCs w:val="18"/>
              </w:rPr>
              <w:t>year</w:t>
            </w:r>
            <w:proofErr w:type="spellEnd"/>
            <w:r w:rsidRPr="004C2BA3">
              <w:rPr>
                <w:color w:val="000000"/>
                <w:sz w:val="18"/>
                <w:szCs w:val="18"/>
              </w:rPr>
              <w:t xml:space="preserve"> </w:t>
            </w:r>
            <w:proofErr w:type="spellStart"/>
            <w:r w:rsidRPr="004C2BA3">
              <w:rPr>
                <w:color w:val="000000"/>
                <w:sz w:val="18"/>
                <w:szCs w:val="18"/>
              </w:rPr>
              <w:t>Renewal</w:t>
            </w:r>
            <w:proofErr w:type="spellEnd"/>
            <w:r w:rsidRPr="004C2BA3">
              <w:rPr>
                <w:sz w:val="18"/>
                <w:szCs w:val="18"/>
              </w:rPr>
              <w:t>.</w:t>
            </w:r>
          </w:p>
          <w:p w:rsidR="009B3DD5" w:rsidRDefault="009B3DD5" w:rsidP="004C2BA3">
            <w:pPr>
              <w:rPr>
                <w:sz w:val="18"/>
                <w:szCs w:val="18"/>
              </w:rPr>
            </w:pPr>
          </w:p>
          <w:p w:rsidR="009B3DD5" w:rsidRDefault="009B3DD5" w:rsidP="004C2BA3">
            <w:pPr>
              <w:rPr>
                <w:sz w:val="18"/>
                <w:szCs w:val="18"/>
              </w:rPr>
            </w:pPr>
            <w:r>
              <w:rPr>
                <w:sz w:val="18"/>
                <w:szCs w:val="18"/>
              </w:rPr>
              <w:t>Производитель: АО «Лаборатория Касперского» ИНН 7713140469</w:t>
            </w:r>
          </w:p>
          <w:p w:rsidR="009B3DD5" w:rsidRPr="004C2BA3" w:rsidRDefault="009B3DD5" w:rsidP="004C2BA3">
            <w:pPr>
              <w:rPr>
                <w:bCs/>
                <w:sz w:val="18"/>
                <w:szCs w:val="18"/>
              </w:rPr>
            </w:pPr>
            <w:r>
              <w:rPr>
                <w:sz w:val="18"/>
                <w:szCs w:val="18"/>
              </w:rPr>
              <w:t>ОКСМ: код 643 РОССИЯ</w:t>
            </w:r>
          </w:p>
        </w:tc>
        <w:tc>
          <w:tcPr>
            <w:tcW w:w="4253" w:type="dxa"/>
            <w:tcBorders>
              <w:top w:val="single" w:sz="4" w:space="0" w:color="auto"/>
              <w:left w:val="single" w:sz="4" w:space="0" w:color="auto"/>
              <w:bottom w:val="single" w:sz="4" w:space="0" w:color="auto"/>
              <w:right w:val="single" w:sz="4" w:space="0" w:color="auto"/>
            </w:tcBorders>
          </w:tcPr>
          <w:p w:rsidR="004C2BA3" w:rsidRPr="004C2BA3" w:rsidRDefault="004C2BA3" w:rsidP="004C2BA3">
            <w:pPr>
              <w:rPr>
                <w:color w:val="000000"/>
                <w:sz w:val="18"/>
                <w:szCs w:val="18"/>
              </w:rPr>
            </w:pPr>
            <w:r w:rsidRPr="004C2BA3">
              <w:rPr>
                <w:color w:val="000000"/>
                <w:sz w:val="18"/>
                <w:szCs w:val="18"/>
              </w:rPr>
              <w:t xml:space="preserve">   Лицензия на рабочую станцию.</w:t>
            </w:r>
          </w:p>
          <w:p w:rsidR="004C2BA3" w:rsidRPr="004C2BA3" w:rsidRDefault="004C2BA3" w:rsidP="004C2BA3">
            <w:pPr>
              <w:widowControl w:val="0"/>
              <w:suppressLineNumbers/>
              <w:tabs>
                <w:tab w:val="left" w:pos="72"/>
                <w:tab w:val="left" w:pos="142"/>
              </w:tabs>
              <w:suppressAutoHyphens/>
              <w:jc w:val="both"/>
              <w:rPr>
                <w:color w:val="000000"/>
                <w:sz w:val="18"/>
                <w:szCs w:val="18"/>
              </w:rPr>
            </w:pPr>
            <w:r w:rsidRPr="004C2BA3">
              <w:rPr>
                <w:color w:val="000000"/>
                <w:sz w:val="18"/>
                <w:szCs w:val="18"/>
              </w:rPr>
              <w:t xml:space="preserve">   Предоставляется единая лицензия (электронный ключ) на все устройства, где обеспечивается антивирусная защита, а также </w:t>
            </w:r>
            <w:r w:rsidRPr="004C2BA3">
              <w:rPr>
                <w:sz w:val="18"/>
                <w:szCs w:val="18"/>
              </w:rPr>
              <w:t>установочный комплект сертифицированного дистрибутива с подтверждающими документами ФСТЭК и ФСБ и с соответствующими формулярами.</w:t>
            </w:r>
          </w:p>
          <w:p w:rsidR="004C2BA3" w:rsidRPr="004C2BA3" w:rsidRDefault="004C2BA3" w:rsidP="004C2BA3">
            <w:pPr>
              <w:widowControl w:val="0"/>
              <w:suppressLineNumbers/>
              <w:tabs>
                <w:tab w:val="left" w:pos="72"/>
                <w:tab w:val="left" w:pos="142"/>
              </w:tabs>
              <w:suppressAutoHyphens/>
              <w:jc w:val="both"/>
              <w:rPr>
                <w:color w:val="000000"/>
                <w:sz w:val="18"/>
                <w:szCs w:val="18"/>
              </w:rPr>
            </w:pPr>
            <w:r w:rsidRPr="004C2BA3">
              <w:rPr>
                <w:color w:val="000000"/>
                <w:sz w:val="18"/>
                <w:szCs w:val="18"/>
              </w:rPr>
              <w:tab/>
            </w:r>
            <w:r w:rsidRPr="004C2BA3">
              <w:rPr>
                <w:color w:val="000000"/>
                <w:sz w:val="18"/>
                <w:szCs w:val="18"/>
              </w:rPr>
              <w:tab/>
            </w:r>
            <w:proofErr w:type="gramStart"/>
            <w:r w:rsidRPr="004C2BA3">
              <w:rPr>
                <w:color w:val="000000"/>
                <w:sz w:val="18"/>
                <w:szCs w:val="18"/>
              </w:rPr>
              <w:t xml:space="preserve">Антивирусное программное обеспечение </w:t>
            </w:r>
            <w:r w:rsidR="00875051">
              <w:rPr>
                <w:color w:val="000000"/>
                <w:sz w:val="18"/>
                <w:szCs w:val="18"/>
              </w:rPr>
              <w:t xml:space="preserve">обеспечивает </w:t>
            </w:r>
            <w:r w:rsidRPr="004C2BA3">
              <w:rPr>
                <w:color w:val="000000"/>
                <w:sz w:val="18"/>
                <w:szCs w:val="18"/>
              </w:rPr>
              <w:t>единой антивирусной защитой персональные компьютеры Заказчика от всех типов вредоносных программ, спама, обеспечи</w:t>
            </w:r>
            <w:r w:rsidR="00875051">
              <w:rPr>
                <w:color w:val="000000"/>
                <w:sz w:val="18"/>
                <w:szCs w:val="18"/>
              </w:rPr>
              <w:t>вает</w:t>
            </w:r>
            <w:r w:rsidRPr="004C2BA3">
              <w:rPr>
                <w:color w:val="000000"/>
                <w:sz w:val="18"/>
                <w:szCs w:val="18"/>
              </w:rPr>
              <w:t xml:space="preserve"> межсетевое экранирование с возможностью обнаружения вторжений и активности программ, обеспечить контроль доступа к устройствам на ПК в части ограничения чтения-записи информации, обеспечи</w:t>
            </w:r>
            <w:r w:rsidR="00875051">
              <w:rPr>
                <w:color w:val="000000"/>
                <w:sz w:val="18"/>
                <w:szCs w:val="18"/>
              </w:rPr>
              <w:t>вает</w:t>
            </w:r>
            <w:r w:rsidRPr="004C2BA3">
              <w:rPr>
                <w:color w:val="000000"/>
                <w:sz w:val="18"/>
                <w:szCs w:val="18"/>
              </w:rPr>
              <w:t xml:space="preserve"> антивирусной защитой серверы Сублицензиата, а также обеспечи</w:t>
            </w:r>
            <w:r w:rsidR="00875051">
              <w:rPr>
                <w:color w:val="000000"/>
                <w:sz w:val="18"/>
                <w:szCs w:val="18"/>
              </w:rPr>
              <w:t>вает</w:t>
            </w:r>
            <w:r w:rsidRPr="004C2BA3">
              <w:rPr>
                <w:color w:val="000000"/>
                <w:sz w:val="18"/>
                <w:szCs w:val="18"/>
              </w:rPr>
              <w:t xml:space="preserve"> возможность централизованного обновления антивирусных баз и возможность централизованного управления антивирусной защитой.</w:t>
            </w:r>
            <w:proofErr w:type="gramEnd"/>
          </w:p>
          <w:p w:rsidR="004C2BA3" w:rsidRDefault="004C2BA3" w:rsidP="00875051">
            <w:pPr>
              <w:widowControl w:val="0"/>
              <w:suppressLineNumbers/>
              <w:tabs>
                <w:tab w:val="left" w:pos="72"/>
                <w:tab w:val="left" w:pos="142"/>
              </w:tabs>
              <w:suppressAutoHyphens/>
              <w:jc w:val="both"/>
              <w:rPr>
                <w:color w:val="000000"/>
                <w:sz w:val="18"/>
                <w:szCs w:val="18"/>
              </w:rPr>
            </w:pPr>
            <w:r w:rsidRPr="004C2BA3">
              <w:rPr>
                <w:color w:val="000000"/>
                <w:sz w:val="18"/>
                <w:szCs w:val="18"/>
              </w:rPr>
              <w:t xml:space="preserve">   Программное обеспечение име</w:t>
            </w:r>
            <w:r w:rsidR="00875051">
              <w:rPr>
                <w:color w:val="000000"/>
                <w:sz w:val="18"/>
                <w:szCs w:val="18"/>
              </w:rPr>
              <w:t>е</w:t>
            </w:r>
            <w:r w:rsidRPr="004C2BA3">
              <w:rPr>
                <w:color w:val="000000"/>
                <w:sz w:val="18"/>
                <w:szCs w:val="18"/>
              </w:rPr>
              <w:t>т сертификат соответствия требованиям безопасности информации Федеральной службы по техническому и  экспортному контролю Российской Федерации. Срок действия неисключительного права на использование и воспроизведение программного обеспечения должен составлять не менее 12 месяцев.</w:t>
            </w:r>
          </w:p>
          <w:p w:rsidR="00875051" w:rsidRDefault="00875051"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Продление неисключительных прав на антивирусное программное обеспечение сопровождается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875051" w:rsidRDefault="00875051"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Лицензиат </w:t>
            </w:r>
            <w:proofErr w:type="gramStart"/>
            <w:r>
              <w:rPr>
                <w:color w:val="000000"/>
                <w:sz w:val="18"/>
                <w:szCs w:val="18"/>
              </w:rPr>
              <w:t>предоставляет документы</w:t>
            </w:r>
            <w:proofErr w:type="gramEnd"/>
            <w:r>
              <w:rPr>
                <w:color w:val="000000"/>
                <w:sz w:val="18"/>
                <w:szCs w:val="18"/>
              </w:rPr>
              <w:t>, подтверждающие его полномочия на продление неисклю</w:t>
            </w:r>
            <w:r w:rsidR="0018479F">
              <w:rPr>
                <w:color w:val="000000"/>
                <w:sz w:val="18"/>
                <w:szCs w:val="18"/>
              </w:rPr>
              <w:t xml:space="preserve">чительных прав антивирусного программного обеспечения и обслуживание этих программ в Российской Федерации. Лицензиат не является производителем антивирусного программного обеспечения </w:t>
            </w:r>
            <w:r w:rsidR="00B11435">
              <w:rPr>
                <w:color w:val="000000"/>
                <w:sz w:val="18"/>
                <w:szCs w:val="18"/>
              </w:rPr>
              <w:t xml:space="preserve">и предоставляет копии дистрибьюторских или дилерских соглашений, копии писем производителей продукции, предоставляющие Лицензиату право на продление неисключительных прав антивирусного программного обеспечения. Авторизация и статус могут подтверждаться сертификатом от производителя. </w:t>
            </w:r>
          </w:p>
          <w:p w:rsidR="00B11435" w:rsidRDefault="00B11435"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Продление неисключительных прав на антивирусное программное обеспечение сопровождается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 </w:t>
            </w:r>
          </w:p>
          <w:p w:rsidR="00B11435" w:rsidRDefault="00B11435"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Лицензиат предоставляет продление неисключительных прав на антивирусное программное обеспечение в полном объеме. </w:t>
            </w:r>
          </w:p>
          <w:p w:rsidR="00B11435" w:rsidRDefault="00B11435"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Неисключительные права на использование программного обеспечения переходят к Сублицензиату с момента получения от Лицензиата </w:t>
            </w:r>
            <w:r>
              <w:rPr>
                <w:color w:val="000000"/>
                <w:sz w:val="18"/>
                <w:szCs w:val="18"/>
              </w:rPr>
              <w:lastRenderedPageBreak/>
              <w:t>ключевого файла</w:t>
            </w:r>
            <w:r w:rsidR="009B3DD5">
              <w:rPr>
                <w:color w:val="000000"/>
                <w:sz w:val="18"/>
                <w:szCs w:val="18"/>
              </w:rPr>
              <w:t xml:space="preserve"> и лицензионного соглашения (бумажный вариант) действуют в течение 1 года с момента активации ключевого файла. </w:t>
            </w:r>
          </w:p>
          <w:p w:rsidR="009B3DD5" w:rsidRDefault="009B3DD5"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При выявлении недостатков носителя информации, Лицензиат своими силами и средствам, безвозмездно исправляет их в указанные сроки по требованию Сублицензиата.</w:t>
            </w:r>
          </w:p>
          <w:p w:rsidR="009B3DD5" w:rsidRPr="004C2BA3" w:rsidRDefault="009B3DD5"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Срок предоставления гарантии качества: 12 месяцев.</w:t>
            </w:r>
          </w:p>
        </w:tc>
        <w:tc>
          <w:tcPr>
            <w:tcW w:w="567" w:type="dxa"/>
            <w:tcBorders>
              <w:top w:val="single" w:sz="4" w:space="0" w:color="auto"/>
              <w:left w:val="single" w:sz="4" w:space="0" w:color="auto"/>
              <w:bottom w:val="single" w:sz="4" w:space="0" w:color="auto"/>
              <w:right w:val="single" w:sz="4" w:space="0" w:color="auto"/>
            </w:tcBorders>
          </w:tcPr>
          <w:p w:rsidR="004C2BA3" w:rsidRPr="004C2BA3" w:rsidRDefault="004C2BA3" w:rsidP="004C2BA3">
            <w:pPr>
              <w:jc w:val="center"/>
              <w:rPr>
                <w:sz w:val="18"/>
                <w:szCs w:val="18"/>
              </w:rPr>
            </w:pPr>
            <w:proofErr w:type="spellStart"/>
            <w:proofErr w:type="gramStart"/>
            <w:r w:rsidRPr="004C2BA3">
              <w:rPr>
                <w:sz w:val="18"/>
                <w:szCs w:val="18"/>
              </w:rPr>
              <w:lastRenderedPageBreak/>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C2BA3" w:rsidRPr="004C2BA3" w:rsidRDefault="004C2BA3" w:rsidP="004C2BA3">
            <w:pPr>
              <w:jc w:val="center"/>
              <w:rPr>
                <w:sz w:val="18"/>
                <w:szCs w:val="18"/>
              </w:rPr>
            </w:pPr>
            <w:r w:rsidRPr="004C2BA3">
              <w:rPr>
                <w:sz w:val="18"/>
                <w:szCs w:val="18"/>
              </w:rPr>
              <w:t>450</w:t>
            </w:r>
          </w:p>
        </w:tc>
        <w:tc>
          <w:tcPr>
            <w:tcW w:w="1134" w:type="dxa"/>
            <w:tcBorders>
              <w:top w:val="single" w:sz="4" w:space="0" w:color="auto"/>
              <w:left w:val="single" w:sz="4" w:space="0" w:color="auto"/>
              <w:bottom w:val="single" w:sz="4" w:space="0" w:color="auto"/>
              <w:right w:val="single" w:sz="4" w:space="0" w:color="auto"/>
            </w:tcBorders>
          </w:tcPr>
          <w:p w:rsidR="004C2BA3" w:rsidRPr="004C2BA3" w:rsidRDefault="009B3DD5" w:rsidP="002670D4">
            <w:pPr>
              <w:jc w:val="center"/>
              <w:rPr>
                <w:sz w:val="18"/>
                <w:szCs w:val="18"/>
              </w:rPr>
            </w:pPr>
            <w:r>
              <w:rPr>
                <w:sz w:val="18"/>
                <w:szCs w:val="18"/>
              </w:rPr>
              <w:t>744,00</w:t>
            </w:r>
          </w:p>
        </w:tc>
        <w:tc>
          <w:tcPr>
            <w:tcW w:w="1276" w:type="dxa"/>
            <w:tcBorders>
              <w:top w:val="single" w:sz="4" w:space="0" w:color="auto"/>
              <w:left w:val="single" w:sz="4" w:space="0" w:color="auto"/>
              <w:bottom w:val="single" w:sz="4" w:space="0" w:color="auto"/>
              <w:right w:val="single" w:sz="4" w:space="0" w:color="auto"/>
            </w:tcBorders>
          </w:tcPr>
          <w:p w:rsidR="004C2BA3" w:rsidRPr="004C2BA3" w:rsidRDefault="009B3DD5" w:rsidP="002670D4">
            <w:pPr>
              <w:jc w:val="center"/>
              <w:rPr>
                <w:sz w:val="18"/>
                <w:szCs w:val="18"/>
              </w:rPr>
            </w:pPr>
            <w:r>
              <w:rPr>
                <w:sz w:val="18"/>
                <w:szCs w:val="18"/>
              </w:rPr>
              <w:t>334 800,00</w:t>
            </w:r>
          </w:p>
        </w:tc>
      </w:tr>
      <w:tr w:rsidR="009B3DD5" w:rsidRPr="007813A8" w:rsidTr="000714A1">
        <w:trPr>
          <w:trHeight w:val="260"/>
        </w:trPr>
        <w:tc>
          <w:tcPr>
            <w:tcW w:w="472" w:type="dxa"/>
            <w:tcBorders>
              <w:top w:val="single" w:sz="4" w:space="0" w:color="auto"/>
              <w:left w:val="single" w:sz="4" w:space="0" w:color="auto"/>
              <w:bottom w:val="single" w:sz="4" w:space="0" w:color="auto"/>
              <w:right w:val="single" w:sz="4" w:space="0" w:color="auto"/>
            </w:tcBorders>
          </w:tcPr>
          <w:p w:rsidR="009B3DD5" w:rsidRPr="007813A8" w:rsidRDefault="009B3DD5" w:rsidP="000714A1">
            <w:pPr>
              <w:jc w:val="both"/>
              <w:rPr>
                <w:sz w:val="20"/>
                <w:szCs w:val="20"/>
              </w:rPr>
            </w:pPr>
          </w:p>
        </w:tc>
        <w:tc>
          <w:tcPr>
            <w:tcW w:w="7575" w:type="dxa"/>
            <w:gridSpan w:val="4"/>
            <w:tcBorders>
              <w:top w:val="single" w:sz="4" w:space="0" w:color="auto"/>
              <w:left w:val="single" w:sz="4" w:space="0" w:color="auto"/>
              <w:bottom w:val="single" w:sz="4" w:space="0" w:color="auto"/>
              <w:right w:val="single" w:sz="4" w:space="0" w:color="auto"/>
            </w:tcBorders>
          </w:tcPr>
          <w:p w:rsidR="009B3DD5" w:rsidRPr="007813A8" w:rsidRDefault="009B3DD5" w:rsidP="000714A1">
            <w:pPr>
              <w:jc w:val="both"/>
              <w:rPr>
                <w:sz w:val="20"/>
                <w:szCs w:val="20"/>
              </w:rPr>
            </w:pPr>
            <w:r w:rsidRPr="007813A8">
              <w:rPr>
                <w:sz w:val="20"/>
                <w:szCs w:val="20"/>
              </w:rPr>
              <w:t>ИТОГО (цена договора)</w:t>
            </w:r>
            <w:r>
              <w:rPr>
                <w:sz w:val="20"/>
                <w:szCs w:val="20"/>
              </w:rPr>
              <w:t>, руб.</w:t>
            </w:r>
            <w:r w:rsidRPr="007813A8">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tcPr>
          <w:p w:rsidR="009B3DD5" w:rsidRPr="007813A8" w:rsidRDefault="009B3DD5" w:rsidP="000714A1">
            <w:pPr>
              <w:jc w:val="center"/>
              <w:rPr>
                <w:sz w:val="20"/>
                <w:szCs w:val="20"/>
              </w:rPr>
            </w:pPr>
            <w:r>
              <w:rPr>
                <w:sz w:val="20"/>
                <w:szCs w:val="20"/>
              </w:rPr>
              <w:t>334 800,00</w:t>
            </w:r>
          </w:p>
        </w:tc>
      </w:tr>
      <w:tr w:rsidR="00E2724C" w:rsidRPr="007813A8" w:rsidTr="00875051">
        <w:trPr>
          <w:trHeight w:val="260"/>
        </w:trPr>
        <w:tc>
          <w:tcPr>
            <w:tcW w:w="472" w:type="dxa"/>
            <w:tcBorders>
              <w:top w:val="single" w:sz="4" w:space="0" w:color="auto"/>
              <w:left w:val="single" w:sz="4" w:space="0" w:color="auto"/>
              <w:bottom w:val="single" w:sz="4" w:space="0" w:color="auto"/>
              <w:right w:val="single" w:sz="4" w:space="0" w:color="auto"/>
            </w:tcBorders>
          </w:tcPr>
          <w:p w:rsidR="00E2724C" w:rsidRPr="007813A8" w:rsidRDefault="00E2724C" w:rsidP="002670D4">
            <w:pPr>
              <w:jc w:val="both"/>
              <w:rPr>
                <w:sz w:val="20"/>
                <w:szCs w:val="20"/>
              </w:rPr>
            </w:pPr>
          </w:p>
        </w:tc>
        <w:tc>
          <w:tcPr>
            <w:tcW w:w="7575" w:type="dxa"/>
            <w:gridSpan w:val="4"/>
            <w:tcBorders>
              <w:top w:val="single" w:sz="4" w:space="0" w:color="auto"/>
              <w:left w:val="single" w:sz="4" w:space="0" w:color="auto"/>
              <w:bottom w:val="single" w:sz="4" w:space="0" w:color="auto"/>
              <w:right w:val="single" w:sz="4" w:space="0" w:color="auto"/>
            </w:tcBorders>
          </w:tcPr>
          <w:p w:rsidR="00E2724C" w:rsidRPr="007813A8" w:rsidRDefault="009B3DD5" w:rsidP="009B3DD5">
            <w:pPr>
              <w:jc w:val="both"/>
              <w:rPr>
                <w:sz w:val="20"/>
                <w:szCs w:val="20"/>
              </w:rPr>
            </w:pPr>
            <w:r>
              <w:rPr>
                <w:sz w:val="20"/>
                <w:szCs w:val="20"/>
              </w:rPr>
              <w:t xml:space="preserve">В том числе НДС </w:t>
            </w:r>
            <w:r w:rsidR="00E2724C" w:rsidRPr="007813A8">
              <w:rPr>
                <w:sz w:val="20"/>
                <w:szCs w:val="20"/>
              </w:rPr>
              <w:t>(</w:t>
            </w:r>
            <w:r>
              <w:rPr>
                <w:sz w:val="20"/>
                <w:szCs w:val="20"/>
              </w:rPr>
              <w:t>в случае если Лицензиат является плательщиком НДС</w:t>
            </w:r>
            <w:r w:rsidR="00E2724C" w:rsidRPr="007813A8">
              <w:rPr>
                <w:sz w:val="20"/>
                <w:szCs w:val="20"/>
              </w:rPr>
              <w:t>)</w:t>
            </w:r>
            <w:r>
              <w:rPr>
                <w:sz w:val="20"/>
                <w:szCs w:val="20"/>
              </w:rPr>
              <w:t>, руб.</w:t>
            </w:r>
            <w:r w:rsidR="00E2724C" w:rsidRPr="007813A8">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tcPr>
          <w:p w:rsidR="00E2724C" w:rsidRPr="007813A8" w:rsidRDefault="009B3DD5" w:rsidP="002670D4">
            <w:pPr>
              <w:jc w:val="center"/>
              <w:rPr>
                <w:sz w:val="20"/>
                <w:szCs w:val="20"/>
              </w:rPr>
            </w:pPr>
            <w:r>
              <w:rPr>
                <w:sz w:val="20"/>
                <w:szCs w:val="20"/>
              </w:rPr>
              <w:t>Без НДС</w:t>
            </w:r>
          </w:p>
        </w:tc>
      </w:tr>
    </w:tbl>
    <w:p w:rsidR="00E2724C" w:rsidRPr="007813A8" w:rsidRDefault="00E2724C" w:rsidP="00E2724C">
      <w:pPr>
        <w:pStyle w:val="af"/>
        <w:spacing w:after="0"/>
        <w:contextualSpacing/>
        <w:jc w:val="right"/>
        <w:rPr>
          <w:rFonts w:ascii="Times New Roman" w:hAnsi="Times New Roman"/>
          <w:b/>
          <w:sz w:val="20"/>
        </w:rPr>
      </w:pPr>
    </w:p>
    <w:p w:rsidR="00E2724C" w:rsidRPr="006320C2" w:rsidRDefault="00E2724C" w:rsidP="00E2724C">
      <w:pPr>
        <w:widowControl w:val="0"/>
        <w:suppressLineNumbers/>
        <w:tabs>
          <w:tab w:val="left" w:pos="72"/>
          <w:tab w:val="left" w:pos="142"/>
        </w:tabs>
        <w:suppressAutoHyphens/>
        <w:ind w:firstLine="709"/>
        <w:jc w:val="both"/>
        <w:rPr>
          <w:color w:val="000000"/>
          <w:sz w:val="18"/>
          <w:szCs w:val="18"/>
        </w:rPr>
      </w:pPr>
      <w:r w:rsidRPr="006320C2">
        <w:rPr>
          <w:color w:val="000000"/>
          <w:sz w:val="18"/>
          <w:szCs w:val="18"/>
        </w:rPr>
        <w:t xml:space="preserve">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w:t>
      </w:r>
      <w:proofErr w:type="gramStart"/>
      <w:r w:rsidRPr="006320C2">
        <w:rPr>
          <w:color w:val="000000"/>
          <w:sz w:val="18"/>
          <w:szCs w:val="18"/>
        </w:rPr>
        <w:t>свидетельствами</w:t>
      </w:r>
      <w:proofErr w:type="gramEnd"/>
      <w:r w:rsidRPr="006320C2">
        <w:rPr>
          <w:color w:val="000000"/>
          <w:sz w:val="18"/>
          <w:szCs w:val="18"/>
        </w:rPr>
        <w:t xml:space="preserve"> подтверждающими их оригинальность.</w:t>
      </w:r>
    </w:p>
    <w:p w:rsidR="00E2724C" w:rsidRPr="006320C2" w:rsidRDefault="00E2724C" w:rsidP="00E2724C">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2</w:t>
      </w:r>
      <w:r w:rsidRPr="006320C2">
        <w:rPr>
          <w:color w:val="000000"/>
          <w:sz w:val="18"/>
          <w:szCs w:val="18"/>
        </w:rPr>
        <w:t xml:space="preserve">. Поставщик может </w:t>
      </w:r>
      <w:proofErr w:type="gramStart"/>
      <w:r w:rsidRPr="006320C2">
        <w:rPr>
          <w:color w:val="000000"/>
          <w:sz w:val="18"/>
          <w:szCs w:val="18"/>
        </w:rPr>
        <w:t>предоставить документы</w:t>
      </w:r>
      <w:proofErr w:type="gramEnd"/>
      <w:r w:rsidRPr="006320C2">
        <w:rPr>
          <w:color w:val="000000"/>
          <w:sz w:val="18"/>
          <w:szCs w:val="18"/>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Поставщик не является производителем антивирусного программного обеспечения, то он может предоставить копии дистрибьюторских или дилерских соглашений, копии писем производителей продукции, предоставляющие Поставщику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E2724C" w:rsidRPr="006320C2" w:rsidRDefault="00E2724C" w:rsidP="00E2724C">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3</w:t>
      </w:r>
      <w:r w:rsidRPr="006320C2">
        <w:rPr>
          <w:color w:val="000000"/>
          <w:sz w:val="18"/>
          <w:szCs w:val="18"/>
        </w:rPr>
        <w:t>.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E2724C" w:rsidRPr="006320C2" w:rsidRDefault="00E2724C" w:rsidP="00E2724C">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4</w:t>
      </w:r>
      <w:r w:rsidRPr="006320C2">
        <w:rPr>
          <w:color w:val="000000"/>
          <w:sz w:val="18"/>
          <w:szCs w:val="18"/>
        </w:rPr>
        <w:t>. Поставщик должен предоставить продление неисключительных прав на антивирусное программное обеспечение, в полном объеме.</w:t>
      </w:r>
    </w:p>
    <w:p w:rsidR="00E2724C" w:rsidRPr="006320C2" w:rsidRDefault="00E2724C" w:rsidP="00E2724C">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5</w:t>
      </w:r>
      <w:r w:rsidRPr="006320C2">
        <w:rPr>
          <w:color w:val="000000"/>
          <w:sz w:val="18"/>
          <w:szCs w:val="18"/>
        </w:rPr>
        <w:t>. Неисключительные права на использование программного обеспечения переходят к Заказчику с момента получения от Поставщика ключевого файла и лицензионного соглашения (бумажный вариант) действуют в течение 1 года с момента активации ключевого файла.</w:t>
      </w:r>
    </w:p>
    <w:p w:rsidR="00E2724C" w:rsidRPr="006320C2" w:rsidRDefault="00E2724C" w:rsidP="00E2724C">
      <w:pPr>
        <w:widowControl w:val="0"/>
        <w:suppressLineNumbers/>
        <w:tabs>
          <w:tab w:val="left" w:pos="72"/>
          <w:tab w:val="left" w:pos="142"/>
        </w:tabs>
        <w:suppressAutoHyphens/>
        <w:ind w:firstLine="709"/>
        <w:jc w:val="both"/>
        <w:rPr>
          <w:color w:val="000000"/>
          <w:sz w:val="18"/>
          <w:szCs w:val="18"/>
        </w:rPr>
      </w:pPr>
      <w:r>
        <w:rPr>
          <w:color w:val="000000"/>
          <w:sz w:val="18"/>
          <w:szCs w:val="18"/>
        </w:rPr>
        <w:t>6</w:t>
      </w:r>
      <w:r w:rsidRPr="006320C2">
        <w:rPr>
          <w:color w:val="000000"/>
          <w:sz w:val="18"/>
          <w:szCs w:val="18"/>
        </w:rPr>
        <w:t>. При выявлении недостатков носителя информации, Поставщик своими силами и средствами, безвозмездно исправляет их в указанные сроки по требованию Заказчика.</w:t>
      </w:r>
    </w:p>
    <w:p w:rsidR="00E2724C" w:rsidRPr="006320C2" w:rsidRDefault="00E2724C" w:rsidP="00E2724C">
      <w:pPr>
        <w:widowControl w:val="0"/>
        <w:suppressLineNumbers/>
        <w:tabs>
          <w:tab w:val="left" w:pos="72"/>
          <w:tab w:val="left" w:pos="142"/>
        </w:tabs>
        <w:suppressAutoHyphens/>
        <w:ind w:firstLine="709"/>
        <w:jc w:val="both"/>
        <w:rPr>
          <w:color w:val="000000"/>
          <w:sz w:val="18"/>
          <w:szCs w:val="18"/>
        </w:rPr>
      </w:pPr>
      <w:r>
        <w:rPr>
          <w:color w:val="000000"/>
          <w:sz w:val="18"/>
          <w:szCs w:val="18"/>
        </w:rPr>
        <w:t>7</w:t>
      </w:r>
      <w:r w:rsidRPr="006320C2">
        <w:rPr>
          <w:color w:val="000000"/>
          <w:sz w:val="18"/>
          <w:szCs w:val="18"/>
        </w:rPr>
        <w:t>. Срок предоставления гарантии качества: не менее 12 месяцев.</w:t>
      </w:r>
    </w:p>
    <w:p w:rsidR="00E2724C" w:rsidRDefault="00E2724C" w:rsidP="00E2724C">
      <w:pPr>
        <w:jc w:val="right"/>
        <w:rPr>
          <w:rFonts w:ascii="Cuprum" w:hAnsi="Cuprum" w:cs="Tahoma"/>
          <w:b/>
          <w:bCs/>
          <w:sz w:val="20"/>
          <w:szCs w:val="20"/>
        </w:rPr>
      </w:pPr>
    </w:p>
    <w:p w:rsidR="00E2724C" w:rsidRPr="007813A8" w:rsidRDefault="00E2724C" w:rsidP="00E2724C">
      <w:pPr>
        <w:jc w:val="center"/>
        <w:rPr>
          <w:b/>
          <w:sz w:val="20"/>
          <w:szCs w:val="20"/>
        </w:rPr>
      </w:pPr>
    </w:p>
    <w:p w:rsidR="00E2724C" w:rsidRPr="007813A8" w:rsidRDefault="00E2724C" w:rsidP="00E2724C">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E2724C" w:rsidRPr="007813A8" w:rsidRDefault="00E2724C" w:rsidP="00E2724C">
      <w:pPr>
        <w:tabs>
          <w:tab w:val="left" w:pos="284"/>
        </w:tabs>
        <w:autoSpaceDE w:val="0"/>
        <w:autoSpaceDN w:val="0"/>
        <w:adjustRightInd w:val="0"/>
        <w:jc w:val="both"/>
        <w:outlineLvl w:val="1"/>
        <w:rPr>
          <w:b/>
          <w:bCs/>
          <w:sz w:val="20"/>
          <w:szCs w:val="20"/>
        </w:rPr>
      </w:pPr>
    </w:p>
    <w:p w:rsidR="00E2724C" w:rsidRPr="007813A8" w:rsidRDefault="00E2724C" w:rsidP="00E2724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2724C" w:rsidRPr="00407584" w:rsidTr="002670D4">
        <w:tc>
          <w:tcPr>
            <w:tcW w:w="4680" w:type="dxa"/>
            <w:tcBorders>
              <w:top w:val="nil"/>
              <w:left w:val="nil"/>
              <w:bottom w:val="nil"/>
              <w:right w:val="nil"/>
            </w:tcBorders>
          </w:tcPr>
          <w:p w:rsidR="00E2724C" w:rsidRPr="00407584" w:rsidRDefault="00E2724C" w:rsidP="002670D4">
            <w:pPr>
              <w:pStyle w:val="a8"/>
              <w:tabs>
                <w:tab w:val="left" w:pos="2268"/>
              </w:tabs>
              <w:rPr>
                <w:sz w:val="20"/>
              </w:rPr>
            </w:pPr>
            <w:r w:rsidRPr="00407584">
              <w:rPr>
                <w:b/>
                <w:sz w:val="20"/>
              </w:rPr>
              <w:t>Заказчик</w:t>
            </w:r>
            <w:r w:rsidRPr="00407584">
              <w:rPr>
                <w:sz w:val="20"/>
              </w:rPr>
              <w:t>:</w:t>
            </w:r>
          </w:p>
          <w:p w:rsidR="00E2724C" w:rsidRPr="00407584" w:rsidRDefault="00E2724C" w:rsidP="002670D4">
            <w:pPr>
              <w:pStyle w:val="a8"/>
              <w:tabs>
                <w:tab w:val="left" w:pos="2268"/>
              </w:tabs>
              <w:rPr>
                <w:sz w:val="20"/>
              </w:rPr>
            </w:pPr>
            <w:r w:rsidRPr="00407584">
              <w:rPr>
                <w:sz w:val="20"/>
              </w:rPr>
              <w:t xml:space="preserve">ОГАУЗ «Иркутская городская клиническая больница № 8» </w:t>
            </w:r>
          </w:p>
          <w:p w:rsidR="00E2724C" w:rsidRPr="00407584" w:rsidRDefault="00E2724C" w:rsidP="002670D4">
            <w:pPr>
              <w:pStyle w:val="a8"/>
              <w:tabs>
                <w:tab w:val="left" w:pos="2268"/>
              </w:tabs>
              <w:rPr>
                <w:bCs/>
                <w:sz w:val="20"/>
              </w:rPr>
            </w:pPr>
            <w:r w:rsidRPr="00407584">
              <w:rPr>
                <w:bCs/>
                <w:sz w:val="20"/>
              </w:rPr>
              <w:t>Главный врач</w:t>
            </w:r>
          </w:p>
          <w:p w:rsidR="00E2724C" w:rsidRPr="00407584" w:rsidRDefault="00E2724C" w:rsidP="002670D4">
            <w:pPr>
              <w:pStyle w:val="a8"/>
              <w:tabs>
                <w:tab w:val="left" w:pos="2268"/>
              </w:tabs>
              <w:rPr>
                <w:bCs/>
                <w:sz w:val="20"/>
              </w:rPr>
            </w:pPr>
          </w:p>
          <w:p w:rsidR="00E2724C" w:rsidRPr="00407584" w:rsidRDefault="00E2724C" w:rsidP="002670D4">
            <w:pPr>
              <w:pStyle w:val="a8"/>
              <w:tabs>
                <w:tab w:val="left" w:pos="2268"/>
              </w:tabs>
              <w:rPr>
                <w:sz w:val="20"/>
              </w:rPr>
            </w:pPr>
            <w:r w:rsidRPr="00407584">
              <w:rPr>
                <w:sz w:val="20"/>
              </w:rPr>
              <w:t xml:space="preserve">_____________________/ Ж. В. </w:t>
            </w:r>
            <w:proofErr w:type="spellStart"/>
            <w:r w:rsidRPr="00407584">
              <w:rPr>
                <w:sz w:val="20"/>
              </w:rPr>
              <w:t>Есева</w:t>
            </w:r>
            <w:proofErr w:type="spellEnd"/>
            <w:r w:rsidRPr="00407584">
              <w:rPr>
                <w:sz w:val="20"/>
              </w:rPr>
              <w:t>/</w:t>
            </w:r>
          </w:p>
          <w:p w:rsidR="00E2724C" w:rsidRPr="00407584" w:rsidRDefault="00E2724C" w:rsidP="002670D4">
            <w:pPr>
              <w:rPr>
                <w:bCs/>
                <w:sz w:val="20"/>
                <w:szCs w:val="20"/>
              </w:rPr>
            </w:pPr>
            <w:r w:rsidRPr="00407584">
              <w:rPr>
                <w:bCs/>
                <w:sz w:val="20"/>
                <w:szCs w:val="20"/>
              </w:rPr>
              <w:t>М.П.</w:t>
            </w:r>
          </w:p>
        </w:tc>
        <w:tc>
          <w:tcPr>
            <w:tcW w:w="540" w:type="dxa"/>
            <w:tcBorders>
              <w:top w:val="nil"/>
              <w:left w:val="nil"/>
              <w:bottom w:val="nil"/>
              <w:right w:val="nil"/>
            </w:tcBorders>
          </w:tcPr>
          <w:p w:rsidR="00E2724C" w:rsidRPr="00407584" w:rsidRDefault="00E2724C" w:rsidP="002670D4">
            <w:pPr>
              <w:pStyle w:val="a8"/>
              <w:tabs>
                <w:tab w:val="left" w:pos="2268"/>
              </w:tabs>
              <w:rPr>
                <w:bCs/>
                <w:sz w:val="20"/>
              </w:rPr>
            </w:pPr>
          </w:p>
        </w:tc>
        <w:tc>
          <w:tcPr>
            <w:tcW w:w="4680" w:type="dxa"/>
            <w:tcBorders>
              <w:top w:val="nil"/>
              <w:left w:val="nil"/>
              <w:bottom w:val="nil"/>
              <w:right w:val="nil"/>
            </w:tcBorders>
          </w:tcPr>
          <w:p w:rsidR="00E2724C" w:rsidRPr="00407584" w:rsidRDefault="00E2724C" w:rsidP="002670D4">
            <w:pPr>
              <w:jc w:val="both"/>
              <w:rPr>
                <w:sz w:val="20"/>
                <w:szCs w:val="20"/>
              </w:rPr>
            </w:pPr>
            <w:r w:rsidRPr="00407584">
              <w:rPr>
                <w:b/>
                <w:sz w:val="20"/>
                <w:szCs w:val="20"/>
              </w:rPr>
              <w:t>Поставщик</w:t>
            </w:r>
            <w:r w:rsidRPr="00407584">
              <w:rPr>
                <w:sz w:val="20"/>
                <w:szCs w:val="20"/>
              </w:rPr>
              <w:t xml:space="preserve">: </w:t>
            </w:r>
          </w:p>
          <w:p w:rsidR="009B3DD5" w:rsidRPr="00407584" w:rsidRDefault="009B3DD5" w:rsidP="009B3DD5">
            <w:pPr>
              <w:widowControl w:val="0"/>
              <w:tabs>
                <w:tab w:val="left" w:pos="5040"/>
              </w:tabs>
              <w:autoSpaceDE w:val="0"/>
              <w:autoSpaceDN w:val="0"/>
              <w:adjustRightInd w:val="0"/>
              <w:rPr>
                <w:rFonts w:eastAsiaTheme="minorHAnsi"/>
                <w:iCs/>
                <w:sz w:val="20"/>
                <w:szCs w:val="20"/>
                <w:lang w:eastAsia="en-US"/>
              </w:rPr>
            </w:pPr>
            <w:r w:rsidRPr="00407584">
              <w:rPr>
                <w:rFonts w:eastAsiaTheme="minorHAnsi"/>
                <w:iCs/>
                <w:sz w:val="20"/>
                <w:szCs w:val="20"/>
                <w:lang w:eastAsia="en-US"/>
              </w:rPr>
              <w:t>ООО НПФ «</w:t>
            </w:r>
            <w:proofErr w:type="spellStart"/>
            <w:r w:rsidRPr="00407584">
              <w:rPr>
                <w:rFonts w:eastAsiaTheme="minorHAnsi"/>
                <w:iCs/>
                <w:sz w:val="20"/>
                <w:szCs w:val="20"/>
                <w:lang w:eastAsia="en-US"/>
              </w:rPr>
              <w:t>Форус</w:t>
            </w:r>
            <w:proofErr w:type="spellEnd"/>
            <w:r w:rsidRPr="00407584">
              <w:rPr>
                <w:rFonts w:eastAsiaTheme="minorHAnsi"/>
                <w:iCs/>
                <w:sz w:val="20"/>
                <w:szCs w:val="20"/>
                <w:lang w:eastAsia="en-US"/>
              </w:rPr>
              <w:t>»</w:t>
            </w:r>
          </w:p>
          <w:p w:rsidR="00E2724C" w:rsidRPr="00407584" w:rsidRDefault="00E2724C" w:rsidP="002670D4">
            <w:pPr>
              <w:widowControl w:val="0"/>
              <w:tabs>
                <w:tab w:val="left" w:pos="5040"/>
              </w:tabs>
              <w:autoSpaceDE w:val="0"/>
              <w:autoSpaceDN w:val="0"/>
              <w:adjustRightInd w:val="0"/>
              <w:rPr>
                <w:sz w:val="20"/>
                <w:szCs w:val="20"/>
              </w:rPr>
            </w:pPr>
          </w:p>
          <w:p w:rsidR="009B3DD5" w:rsidRPr="00407584" w:rsidRDefault="009B3DD5" w:rsidP="009B3DD5">
            <w:pPr>
              <w:widowControl w:val="0"/>
              <w:tabs>
                <w:tab w:val="left" w:pos="5040"/>
              </w:tabs>
              <w:autoSpaceDE w:val="0"/>
              <w:autoSpaceDN w:val="0"/>
              <w:adjustRightInd w:val="0"/>
              <w:rPr>
                <w:sz w:val="20"/>
                <w:szCs w:val="20"/>
              </w:rPr>
            </w:pPr>
            <w:r w:rsidRPr="00407584">
              <w:rPr>
                <w:sz w:val="20"/>
                <w:szCs w:val="20"/>
              </w:rPr>
              <w:t xml:space="preserve">Генеральный директор </w:t>
            </w:r>
          </w:p>
          <w:p w:rsidR="009B3DD5" w:rsidRPr="00407584" w:rsidRDefault="009B3DD5" w:rsidP="009B3DD5">
            <w:pPr>
              <w:widowControl w:val="0"/>
              <w:tabs>
                <w:tab w:val="left" w:pos="5040"/>
              </w:tabs>
              <w:autoSpaceDE w:val="0"/>
              <w:autoSpaceDN w:val="0"/>
              <w:adjustRightInd w:val="0"/>
              <w:rPr>
                <w:sz w:val="20"/>
                <w:szCs w:val="20"/>
              </w:rPr>
            </w:pPr>
          </w:p>
          <w:p w:rsidR="009B3DD5" w:rsidRPr="00407584" w:rsidRDefault="009B3DD5" w:rsidP="009B3DD5">
            <w:pPr>
              <w:widowControl w:val="0"/>
              <w:tabs>
                <w:tab w:val="left" w:pos="5040"/>
              </w:tabs>
              <w:autoSpaceDE w:val="0"/>
              <w:autoSpaceDN w:val="0"/>
              <w:adjustRightInd w:val="0"/>
              <w:rPr>
                <w:sz w:val="20"/>
                <w:szCs w:val="20"/>
              </w:rPr>
            </w:pPr>
            <w:r w:rsidRPr="00407584">
              <w:rPr>
                <w:sz w:val="20"/>
                <w:szCs w:val="20"/>
              </w:rPr>
              <w:t>_______________/И.Л. Шевцова/</w:t>
            </w:r>
          </w:p>
          <w:p w:rsidR="00E2724C" w:rsidRPr="00407584" w:rsidRDefault="009B3DD5" w:rsidP="009B3DD5">
            <w:pPr>
              <w:pStyle w:val="ac"/>
              <w:rPr>
                <w:rFonts w:ascii="Times New Roman" w:hAnsi="Times New Roman"/>
                <w:bCs/>
              </w:rPr>
            </w:pPr>
            <w:r w:rsidRPr="00407584">
              <w:rPr>
                <w:rFonts w:ascii="Times New Roman" w:hAnsi="Times New Roman"/>
                <w:bCs/>
              </w:rPr>
              <w:t>М.П.</w:t>
            </w:r>
            <w:r w:rsidRPr="00407584">
              <w:rPr>
                <w:bCs/>
              </w:rPr>
              <w:t xml:space="preserve"> </w:t>
            </w:r>
            <w:r w:rsidR="00E2724C" w:rsidRPr="00407584">
              <w:rPr>
                <w:rFonts w:ascii="Times New Roman" w:hAnsi="Times New Roman"/>
                <w:bCs/>
              </w:rPr>
              <w:t xml:space="preserve">            </w:t>
            </w:r>
          </w:p>
        </w:tc>
      </w:tr>
    </w:tbl>
    <w:p w:rsidR="002670D4" w:rsidRDefault="002670D4"/>
    <w:sectPr w:rsidR="002670D4" w:rsidSect="00E2724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5BA4718C"/>
    <w:multiLevelType w:val="multilevel"/>
    <w:tmpl w:val="96606B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5D128B"/>
    <w:multiLevelType w:val="hybridMultilevel"/>
    <w:tmpl w:val="D12E7132"/>
    <w:lvl w:ilvl="0" w:tplc="079ADD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E2724C"/>
    <w:rsid w:val="0018479F"/>
    <w:rsid w:val="002150B3"/>
    <w:rsid w:val="00220CB9"/>
    <w:rsid w:val="002670D4"/>
    <w:rsid w:val="002C27B6"/>
    <w:rsid w:val="00407584"/>
    <w:rsid w:val="00451D92"/>
    <w:rsid w:val="004C2BA3"/>
    <w:rsid w:val="005B58B4"/>
    <w:rsid w:val="00875051"/>
    <w:rsid w:val="009B3DD5"/>
    <w:rsid w:val="00B11435"/>
    <w:rsid w:val="00B25805"/>
    <w:rsid w:val="00B600BD"/>
    <w:rsid w:val="00E27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724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24C"/>
    <w:rPr>
      <w:rFonts w:ascii="Arial" w:eastAsia="Times New Roman" w:hAnsi="Arial" w:cs="Arial"/>
      <w:b/>
      <w:bCs/>
      <w:kern w:val="32"/>
      <w:sz w:val="32"/>
      <w:szCs w:val="32"/>
      <w:lang w:eastAsia="ru-RU"/>
    </w:rPr>
  </w:style>
  <w:style w:type="paragraph" w:customStyle="1" w:styleId="a3">
    <w:name w:val="Базовый"/>
    <w:rsid w:val="00E2724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Bullet List,FooterText,numbered,Paragraphe de liste1,lp1,SL_Абзац списка,Содержание. 2 уровень"/>
    <w:basedOn w:val="a3"/>
    <w:link w:val="a5"/>
    <w:qFormat/>
    <w:rsid w:val="00E2724C"/>
    <w:pPr>
      <w:ind w:left="720"/>
      <w:contextualSpacing/>
    </w:pPr>
  </w:style>
  <w:style w:type="paragraph" w:styleId="a6">
    <w:name w:val="Title"/>
    <w:basedOn w:val="a"/>
    <w:link w:val="a7"/>
    <w:qFormat/>
    <w:rsid w:val="00E2724C"/>
    <w:pPr>
      <w:jc w:val="center"/>
    </w:pPr>
    <w:rPr>
      <w:b/>
      <w:sz w:val="28"/>
      <w:szCs w:val="20"/>
    </w:rPr>
  </w:style>
  <w:style w:type="character" w:customStyle="1" w:styleId="a7">
    <w:name w:val="Название Знак"/>
    <w:basedOn w:val="a0"/>
    <w:link w:val="a6"/>
    <w:rsid w:val="00E2724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724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724C"/>
    <w:rPr>
      <w:rFonts w:ascii="Times New Roman" w:eastAsia="Times New Roman" w:hAnsi="Times New Roman" w:cs="Times New Roman"/>
      <w:sz w:val="24"/>
      <w:szCs w:val="20"/>
      <w:lang w:eastAsia="ru-RU"/>
    </w:rPr>
  </w:style>
  <w:style w:type="paragraph" w:styleId="aa">
    <w:name w:val="Body Text Indent"/>
    <w:basedOn w:val="a"/>
    <w:link w:val="ab"/>
    <w:rsid w:val="00E2724C"/>
    <w:pPr>
      <w:ind w:firstLine="708"/>
      <w:jc w:val="both"/>
    </w:pPr>
    <w:rPr>
      <w:szCs w:val="20"/>
    </w:rPr>
  </w:style>
  <w:style w:type="character" w:customStyle="1" w:styleId="ab">
    <w:name w:val="Основной текст с отступом Знак"/>
    <w:basedOn w:val="a0"/>
    <w:link w:val="aa"/>
    <w:rsid w:val="00E2724C"/>
    <w:rPr>
      <w:rFonts w:ascii="Times New Roman" w:eastAsia="Times New Roman" w:hAnsi="Times New Roman" w:cs="Times New Roman"/>
      <w:sz w:val="24"/>
      <w:szCs w:val="20"/>
      <w:lang w:eastAsia="ru-RU"/>
    </w:rPr>
  </w:style>
  <w:style w:type="paragraph" w:styleId="2">
    <w:name w:val="Body Text Indent 2"/>
    <w:basedOn w:val="a"/>
    <w:link w:val="20"/>
    <w:rsid w:val="00E2724C"/>
    <w:pPr>
      <w:ind w:firstLine="709"/>
      <w:jc w:val="both"/>
    </w:pPr>
    <w:rPr>
      <w:szCs w:val="20"/>
    </w:rPr>
  </w:style>
  <w:style w:type="character" w:customStyle="1" w:styleId="20">
    <w:name w:val="Основной текст с отступом 2 Знак"/>
    <w:basedOn w:val="a0"/>
    <w:link w:val="2"/>
    <w:rsid w:val="00E2724C"/>
    <w:rPr>
      <w:rFonts w:ascii="Times New Roman" w:eastAsia="Times New Roman" w:hAnsi="Times New Roman" w:cs="Times New Roman"/>
      <w:sz w:val="24"/>
      <w:szCs w:val="20"/>
      <w:lang w:eastAsia="ru-RU"/>
    </w:rPr>
  </w:style>
  <w:style w:type="paragraph" w:styleId="ac">
    <w:name w:val="Plain Text"/>
    <w:basedOn w:val="a"/>
    <w:link w:val="ad"/>
    <w:uiPriority w:val="99"/>
    <w:rsid w:val="00E2724C"/>
    <w:rPr>
      <w:rFonts w:ascii="Courier New" w:hAnsi="Courier New"/>
      <w:sz w:val="20"/>
      <w:szCs w:val="20"/>
    </w:rPr>
  </w:style>
  <w:style w:type="character" w:customStyle="1" w:styleId="ad">
    <w:name w:val="Текст Знак"/>
    <w:basedOn w:val="a0"/>
    <w:link w:val="ac"/>
    <w:uiPriority w:val="99"/>
    <w:rsid w:val="00E2724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E2724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4"/>
    <w:locked/>
    <w:rsid w:val="00E2724C"/>
    <w:rPr>
      <w:rFonts w:ascii="Calibri" w:eastAsia="Lucida Sans Unicode" w:hAnsi="Calibri" w:cs="Calibri"/>
      <w:color w:val="00000A"/>
    </w:rPr>
  </w:style>
  <w:style w:type="paragraph" w:customStyle="1" w:styleId="ae">
    <w:name w:val="Таблица: текст"/>
    <w:basedOn w:val="a"/>
    <w:rsid w:val="00E2724C"/>
    <w:pPr>
      <w:suppressAutoHyphens/>
      <w:spacing w:after="120"/>
      <w:jc w:val="both"/>
    </w:pPr>
    <w:rPr>
      <w:sz w:val="22"/>
      <w:szCs w:val="20"/>
      <w:lang w:eastAsia="ar-SA"/>
    </w:rPr>
  </w:style>
  <w:style w:type="paragraph" w:styleId="af">
    <w:name w:val="Subtitle"/>
    <w:aliases w:val="Знак2"/>
    <w:basedOn w:val="a"/>
    <w:link w:val="af0"/>
    <w:qFormat/>
    <w:rsid w:val="00E2724C"/>
    <w:pPr>
      <w:widowControl w:val="0"/>
      <w:spacing w:after="60"/>
      <w:jc w:val="center"/>
    </w:pPr>
    <w:rPr>
      <w:rFonts w:ascii="Arial" w:hAnsi="Arial"/>
      <w:szCs w:val="20"/>
    </w:rPr>
  </w:style>
  <w:style w:type="character" w:customStyle="1" w:styleId="af0">
    <w:name w:val="Подзаголовок Знак"/>
    <w:aliases w:val="Знак2 Знак"/>
    <w:basedOn w:val="a0"/>
    <w:link w:val="af"/>
    <w:rsid w:val="00E2724C"/>
    <w:rPr>
      <w:rFonts w:ascii="Arial" w:eastAsia="Times New Roman" w:hAnsi="Arial" w:cs="Times New Roman"/>
      <w:sz w:val="24"/>
      <w:szCs w:val="20"/>
      <w:lang w:eastAsia="ru-RU"/>
    </w:rPr>
  </w:style>
  <w:style w:type="paragraph" w:customStyle="1" w:styleId="FR2">
    <w:name w:val="FR2"/>
    <w:rsid w:val="00E2724C"/>
    <w:pPr>
      <w:widowControl w:val="0"/>
      <w:spacing w:after="0" w:line="240" w:lineRule="auto"/>
      <w:ind w:left="40"/>
      <w:jc w:val="both"/>
    </w:pPr>
    <w:rPr>
      <w:rFonts w:ascii="Arial" w:eastAsia="Times New Roman" w:hAnsi="Arial" w:cs="Times New Roman"/>
      <w:snapToGrid w:val="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A1FF-BCAE-401E-A382-F6440517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3471</Words>
  <Characters>19789</Characters>
  <Application>Microsoft Office Word</Application>
  <DocSecurity>4</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2019-06-24T00:25:00Z</cp:lastPrinted>
  <dcterms:created xsi:type="dcterms:W3CDTF">2019-06-24T00:26:00Z</dcterms:created>
  <dcterms:modified xsi:type="dcterms:W3CDTF">2019-06-24T00:26:00Z</dcterms:modified>
</cp:coreProperties>
</file>