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80</w:t>
      </w:r>
      <w:r w:rsidR="00053B7A">
        <w:rPr>
          <w:sz w:val="24"/>
          <w:szCs w:val="24"/>
        </w:rPr>
        <w:t>95866</w:t>
      </w:r>
    </w:p>
    <w:p w:rsidR="009C09A4" w:rsidRPr="00053B7A" w:rsidRDefault="00A55CF0" w:rsidP="009C09A4">
      <w:pPr>
        <w:keepNext/>
        <w:keepLines/>
        <w:widowControl w:val="0"/>
        <w:suppressLineNumbers/>
        <w:jc w:val="center"/>
      </w:pPr>
      <w:r w:rsidRPr="00D615D9">
        <w:rPr>
          <w:b/>
          <w:bCs/>
        </w:rPr>
        <w:t xml:space="preserve">рассмотрения единственной заявки </w:t>
      </w:r>
      <w:proofErr w:type="gramStart"/>
      <w:r w:rsidRPr="00D615D9">
        <w:rPr>
          <w:b/>
          <w:bCs/>
        </w:rPr>
        <w:t xml:space="preserve">на участие в запросе котировок в электронной форме </w:t>
      </w:r>
      <w:r w:rsidR="00CC09B9" w:rsidRPr="00053B7A">
        <w:rPr>
          <w:b/>
        </w:rPr>
        <w:t xml:space="preserve">на </w:t>
      </w:r>
      <w:r w:rsidR="00DE2ABE" w:rsidRPr="00053B7A">
        <w:rPr>
          <w:b/>
        </w:rPr>
        <w:t xml:space="preserve">поставку </w:t>
      </w:r>
      <w:r w:rsidR="00053B7A" w:rsidRPr="00053B7A">
        <w:rPr>
          <w:b/>
        </w:rPr>
        <w:t>реактивов для экспресс</w:t>
      </w:r>
      <w:proofErr w:type="gramEnd"/>
      <w:r w:rsidR="00053B7A" w:rsidRPr="00053B7A">
        <w:rPr>
          <w:b/>
        </w:rPr>
        <w:t xml:space="preserve"> анализатора </w:t>
      </w:r>
      <w:proofErr w:type="spellStart"/>
      <w:r w:rsidR="00053B7A" w:rsidRPr="00053B7A">
        <w:rPr>
          <w:b/>
        </w:rPr>
        <w:t>Cobas</w:t>
      </w:r>
      <w:proofErr w:type="spellEnd"/>
      <w:r w:rsidR="00053B7A" w:rsidRPr="00053B7A">
        <w:rPr>
          <w:b/>
        </w:rPr>
        <w:t xml:space="preserve"> 232 </w:t>
      </w:r>
      <w:r w:rsidR="00CE2CB9" w:rsidRPr="00053B7A">
        <w:rPr>
          <w:b/>
        </w:rPr>
        <w:t>(</w:t>
      </w:r>
      <w:r w:rsidR="00053B7A" w:rsidRPr="00053B7A">
        <w:rPr>
          <w:b/>
        </w:rPr>
        <w:t>131</w:t>
      </w:r>
      <w:r w:rsidR="00ED56FC" w:rsidRPr="00053B7A">
        <w:rPr>
          <w:b/>
        </w:rPr>
        <w:t>-19</w:t>
      </w:r>
      <w:r w:rsidR="00CE2CB9" w:rsidRPr="00053B7A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053B7A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23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 w:rsidR="00D615D9">
        <w:rPr>
          <w:sz w:val="23"/>
          <w:szCs w:val="23"/>
        </w:rPr>
        <w:t>7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053B7A">
        <w:t>23</w:t>
      </w:r>
      <w:r w:rsidR="00F637AD" w:rsidRPr="00ED56FC">
        <w:t xml:space="preserve"> </w:t>
      </w:r>
      <w:r w:rsidR="00ED56FC" w:rsidRPr="00ED56FC">
        <w:t>ию</w:t>
      </w:r>
      <w:r w:rsidR="00D615D9">
        <w:t>л</w:t>
      </w:r>
      <w:r w:rsidR="00ED56FC" w:rsidRPr="00ED56FC">
        <w:t>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861A1" w:rsidRDefault="00D7635A" w:rsidP="004B2B12">
      <w:pPr>
        <w:jc w:val="both"/>
        <w:rPr>
          <w:color w:val="000000"/>
        </w:rPr>
      </w:pPr>
      <w:r w:rsidRPr="00053B7A">
        <w:rPr>
          <w:b/>
          <w:bCs/>
          <w:color w:val="000000"/>
        </w:rPr>
        <w:t xml:space="preserve">Начальная (максимальная) цена </w:t>
      </w:r>
      <w:r w:rsidR="00417903" w:rsidRPr="00053B7A">
        <w:rPr>
          <w:b/>
          <w:bCs/>
          <w:color w:val="000000"/>
        </w:rPr>
        <w:t>договора</w:t>
      </w:r>
      <w:r w:rsidR="00092FC9" w:rsidRPr="00053B7A">
        <w:rPr>
          <w:b/>
          <w:bCs/>
          <w:color w:val="000000"/>
        </w:rPr>
        <w:t>:</w:t>
      </w:r>
      <w:r w:rsidRPr="00053B7A">
        <w:t xml:space="preserve"> </w:t>
      </w:r>
      <w:r w:rsidR="00053B7A" w:rsidRPr="00053B7A">
        <w:t>2 364 086,68</w:t>
      </w:r>
      <w:r w:rsidR="00ED56FC" w:rsidRPr="00053B7A">
        <w:t xml:space="preserve">  руб. </w:t>
      </w:r>
      <w:r w:rsidRPr="00053B7A">
        <w:t>с учетом налогов, сборов и других</w:t>
      </w:r>
      <w:r w:rsidRPr="00DE32A2">
        <w:t xml:space="preserve"> </w:t>
      </w:r>
      <w:r w:rsidRPr="005861A1">
        <w:t>обязательных платежей</w:t>
      </w:r>
      <w:r w:rsidRPr="005861A1">
        <w:rPr>
          <w:color w:val="000000"/>
        </w:rPr>
        <w:t>.</w:t>
      </w:r>
    </w:p>
    <w:p w:rsidR="009C09A4" w:rsidRPr="009A1A00" w:rsidRDefault="00B05FCF" w:rsidP="00CE2CB9">
      <w:pPr>
        <w:jc w:val="both"/>
      </w:pPr>
      <w:proofErr w:type="gramStart"/>
      <w:r w:rsidRPr="009A1A00">
        <w:rPr>
          <w:b/>
          <w:bCs/>
          <w:color w:val="000000"/>
        </w:rPr>
        <w:t xml:space="preserve">Место  </w:t>
      </w:r>
      <w:r w:rsidR="00DF153D" w:rsidRPr="009A1A00">
        <w:rPr>
          <w:b/>
          <w:bCs/>
          <w:color w:val="000000"/>
        </w:rPr>
        <w:t xml:space="preserve">поставки товара, </w:t>
      </w:r>
      <w:r w:rsidRPr="009A1A00">
        <w:rPr>
          <w:b/>
          <w:bCs/>
          <w:color w:val="000000"/>
        </w:rPr>
        <w:t>выполнения работ,</w:t>
      </w:r>
      <w:r w:rsidR="007A6036" w:rsidRPr="009A1A00">
        <w:rPr>
          <w:b/>
          <w:bCs/>
          <w:color w:val="000000"/>
        </w:rPr>
        <w:t xml:space="preserve"> </w:t>
      </w:r>
      <w:r w:rsidR="00DF153D" w:rsidRPr="009A1A00">
        <w:rPr>
          <w:b/>
          <w:bCs/>
          <w:color w:val="000000"/>
        </w:rPr>
        <w:t>оказания</w:t>
      </w:r>
      <w:r w:rsidRPr="009A1A00">
        <w:rPr>
          <w:b/>
          <w:bCs/>
          <w:color w:val="000000"/>
        </w:rPr>
        <w:t xml:space="preserve"> </w:t>
      </w:r>
      <w:r w:rsidRPr="009A1A00">
        <w:rPr>
          <w:b/>
        </w:rPr>
        <w:t>услуг:</w:t>
      </w:r>
      <w:r w:rsidR="00A55CF0" w:rsidRPr="009A1A00">
        <w:t xml:space="preserve"> </w:t>
      </w:r>
      <w:r w:rsidR="009A1A00" w:rsidRPr="009A1A00">
        <w:t>г. Иркутск, ул. ул. Баумана, 214А</w:t>
      </w:r>
      <w:r w:rsidR="00DE2ABE">
        <w:t xml:space="preserve"> (1 этаж)</w:t>
      </w:r>
      <w:r w:rsidR="00ED56FC" w:rsidRPr="009A1A00">
        <w:t>.</w:t>
      </w:r>
      <w:r w:rsidR="009C09A4" w:rsidRPr="009A1A00">
        <w:t xml:space="preserve"> </w:t>
      </w:r>
      <w:proofErr w:type="gramEnd"/>
    </w:p>
    <w:p w:rsidR="00DE2ABE" w:rsidRPr="00DE2ABE" w:rsidRDefault="00B05FCF" w:rsidP="00DE2ABE">
      <w:pPr>
        <w:jc w:val="both"/>
      </w:pPr>
      <w:r w:rsidRPr="00DE2ABE">
        <w:rPr>
          <w:b/>
        </w:rPr>
        <w:t xml:space="preserve">Срок (период) </w:t>
      </w:r>
      <w:r w:rsidR="009426CE" w:rsidRPr="00DE2ABE">
        <w:rPr>
          <w:b/>
        </w:rPr>
        <w:t>поставки</w:t>
      </w:r>
      <w:r w:rsidR="0031032F" w:rsidRPr="00DE2ABE">
        <w:rPr>
          <w:b/>
        </w:rPr>
        <w:t xml:space="preserve"> товара, выполнения работ, оказания услуг</w:t>
      </w:r>
      <w:r w:rsidRPr="00DE2ABE">
        <w:rPr>
          <w:b/>
        </w:rPr>
        <w:t>:</w:t>
      </w:r>
      <w:r w:rsidR="00C45669" w:rsidRPr="00DE2ABE">
        <w:rPr>
          <w:b/>
        </w:rPr>
        <w:t xml:space="preserve"> </w:t>
      </w:r>
      <w:r w:rsidR="00DE2ABE" w:rsidRPr="00DE2ABE">
        <w:t>Поставка товара осуществляется силами Поставщика партиями по заявкам Заказчика с момента подписания договора по 31.03.2020г.</w:t>
      </w:r>
    </w:p>
    <w:p w:rsidR="009C09A4" w:rsidRPr="00DE2ABE" w:rsidRDefault="00DE2ABE" w:rsidP="00DE2ABE">
      <w:pPr>
        <w:jc w:val="both"/>
      </w:pPr>
      <w:r w:rsidRPr="00DE2ABE">
        <w:t>Поставка товара по заявке Заказчика осуществляется в течение 10 (десяти) календарных дней с момента подачи заявки</w:t>
      </w:r>
      <w:r w:rsidR="00D615D9" w:rsidRPr="00DE2ABE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Default="00CF7A2E" w:rsidP="00DB7A0F">
      <w:pPr>
        <w:jc w:val="both"/>
        <w:rPr>
          <w:b/>
          <w:bCs/>
          <w:sz w:val="23"/>
          <w:szCs w:val="23"/>
        </w:rPr>
      </w:pPr>
      <w:r w:rsidRPr="00A555E0">
        <w:rPr>
          <w:bCs/>
          <w:sz w:val="23"/>
          <w:szCs w:val="23"/>
        </w:rPr>
        <w:t xml:space="preserve">1. </w:t>
      </w:r>
      <w:r w:rsidR="00513F07" w:rsidRPr="00A555E0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A555E0">
        <w:rPr>
          <w:b/>
          <w:bCs/>
          <w:sz w:val="23"/>
          <w:szCs w:val="23"/>
        </w:rPr>
        <w:t xml:space="preserve"> </w:t>
      </w:r>
    </w:p>
    <w:p w:rsidR="00DE2ABE" w:rsidRPr="00A555E0" w:rsidRDefault="00DE2ABE" w:rsidP="00DB7A0F">
      <w:pPr>
        <w:jc w:val="both"/>
        <w:rPr>
          <w:b/>
          <w:bCs/>
          <w:sz w:val="23"/>
          <w:szCs w:val="23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7371"/>
        <w:gridCol w:w="851"/>
        <w:gridCol w:w="992"/>
      </w:tblGrid>
      <w:tr w:rsidR="00D615D9" w:rsidRPr="00053B7A" w:rsidTr="009A1A0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053B7A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3B7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53B7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53B7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53B7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053B7A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3B7A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053B7A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3B7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53B7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53B7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D9" w:rsidRPr="00053B7A" w:rsidRDefault="00D615D9" w:rsidP="00D615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3B7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53B7A" w:rsidRPr="00053B7A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 xml:space="preserve">Тест системы для определения натрийуретического пептида В-типа на иммунохимическом экспресс анализаторе  </w:t>
            </w:r>
            <w:proofErr w:type="spellStart"/>
            <w:r w:rsidRPr="00053B7A">
              <w:rPr>
                <w:sz w:val="22"/>
                <w:szCs w:val="22"/>
              </w:rPr>
              <w:t>cobas</w:t>
            </w:r>
            <w:proofErr w:type="spellEnd"/>
            <w:r w:rsidRPr="00053B7A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proofErr w:type="spellStart"/>
            <w:r w:rsidRPr="00053B7A">
              <w:rPr>
                <w:sz w:val="22"/>
                <w:szCs w:val="22"/>
              </w:rPr>
              <w:t>Уп</w:t>
            </w:r>
            <w:proofErr w:type="spellEnd"/>
            <w:r w:rsidRPr="00053B7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25</w:t>
            </w:r>
          </w:p>
        </w:tc>
      </w:tr>
      <w:tr w:rsidR="00053B7A" w:rsidRPr="00053B7A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Тест системы для определения концентрации</w:t>
            </w:r>
            <w:proofErr w:type="gramStart"/>
            <w:r w:rsidRPr="00053B7A">
              <w:rPr>
                <w:sz w:val="22"/>
                <w:szCs w:val="22"/>
              </w:rPr>
              <w:t xml:space="preserve"> Д</w:t>
            </w:r>
            <w:proofErr w:type="gramEnd"/>
            <w:r w:rsidRPr="00053B7A">
              <w:rPr>
                <w:sz w:val="22"/>
                <w:szCs w:val="22"/>
              </w:rPr>
              <w:t xml:space="preserve"> </w:t>
            </w:r>
            <w:proofErr w:type="spellStart"/>
            <w:r w:rsidRPr="00053B7A">
              <w:rPr>
                <w:sz w:val="22"/>
                <w:szCs w:val="22"/>
              </w:rPr>
              <w:t>Димера</w:t>
            </w:r>
            <w:proofErr w:type="spellEnd"/>
            <w:r w:rsidRPr="00053B7A">
              <w:rPr>
                <w:sz w:val="22"/>
                <w:szCs w:val="22"/>
              </w:rPr>
              <w:t xml:space="preserve"> на  иммунохимическом экспресс анализаторе  </w:t>
            </w:r>
            <w:proofErr w:type="spellStart"/>
            <w:r w:rsidRPr="00053B7A">
              <w:rPr>
                <w:sz w:val="22"/>
                <w:szCs w:val="22"/>
              </w:rPr>
              <w:t>cobas</w:t>
            </w:r>
            <w:proofErr w:type="spellEnd"/>
            <w:r w:rsidRPr="00053B7A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proofErr w:type="spellStart"/>
            <w:r w:rsidRPr="00053B7A">
              <w:rPr>
                <w:sz w:val="22"/>
                <w:szCs w:val="22"/>
              </w:rPr>
              <w:t>Уп</w:t>
            </w:r>
            <w:proofErr w:type="spellEnd"/>
            <w:r w:rsidRPr="00053B7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pStyle w:val="affd"/>
              <w:jc w:val="center"/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60</w:t>
            </w:r>
          </w:p>
        </w:tc>
      </w:tr>
      <w:tr w:rsidR="00053B7A" w:rsidRPr="00053B7A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 xml:space="preserve">Тест полоски для определения ТРОПОНИНА Т на иммунохимическом экспресс анализаторе  </w:t>
            </w:r>
            <w:proofErr w:type="spellStart"/>
            <w:r w:rsidRPr="00053B7A">
              <w:rPr>
                <w:sz w:val="22"/>
                <w:szCs w:val="22"/>
              </w:rPr>
              <w:t>cobas</w:t>
            </w:r>
            <w:proofErr w:type="spellEnd"/>
            <w:r w:rsidRPr="00053B7A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proofErr w:type="spellStart"/>
            <w:r w:rsidRPr="00053B7A">
              <w:rPr>
                <w:sz w:val="22"/>
                <w:szCs w:val="22"/>
              </w:rPr>
              <w:t>Уп</w:t>
            </w:r>
            <w:proofErr w:type="spellEnd"/>
            <w:r w:rsidRPr="00053B7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pStyle w:val="affd"/>
              <w:jc w:val="center"/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130</w:t>
            </w:r>
          </w:p>
        </w:tc>
      </w:tr>
      <w:tr w:rsidR="00053B7A" w:rsidRPr="00053B7A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 xml:space="preserve">Контрольные материалы для проверки правильности определения </w:t>
            </w:r>
            <w:proofErr w:type="spellStart"/>
            <w:r w:rsidRPr="00053B7A">
              <w:rPr>
                <w:sz w:val="22"/>
                <w:szCs w:val="22"/>
              </w:rPr>
              <w:t>кардиоспецифичного</w:t>
            </w:r>
            <w:proofErr w:type="spellEnd"/>
            <w:r w:rsidRPr="00053B7A">
              <w:rPr>
                <w:sz w:val="22"/>
                <w:szCs w:val="22"/>
              </w:rPr>
              <w:t xml:space="preserve"> </w:t>
            </w:r>
            <w:proofErr w:type="spellStart"/>
            <w:r w:rsidRPr="00053B7A">
              <w:rPr>
                <w:sz w:val="22"/>
                <w:szCs w:val="22"/>
              </w:rPr>
              <w:t>тропонина</w:t>
            </w:r>
            <w:proofErr w:type="spellEnd"/>
            <w:proofErr w:type="gramStart"/>
            <w:r w:rsidRPr="00053B7A">
              <w:rPr>
                <w:sz w:val="22"/>
                <w:szCs w:val="22"/>
              </w:rPr>
              <w:t xml:space="preserve"> Т</w:t>
            </w:r>
            <w:proofErr w:type="gramEnd"/>
            <w:r w:rsidRPr="00053B7A">
              <w:rPr>
                <w:sz w:val="22"/>
                <w:szCs w:val="22"/>
              </w:rPr>
              <w:t xml:space="preserve"> на иммунохимическом экспресс анализаторе  </w:t>
            </w:r>
            <w:proofErr w:type="spellStart"/>
            <w:r w:rsidRPr="00053B7A">
              <w:rPr>
                <w:sz w:val="22"/>
                <w:szCs w:val="22"/>
              </w:rPr>
              <w:t>cobas</w:t>
            </w:r>
            <w:proofErr w:type="spellEnd"/>
            <w:r w:rsidRPr="00053B7A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proofErr w:type="spellStart"/>
            <w:r w:rsidRPr="00053B7A">
              <w:rPr>
                <w:sz w:val="22"/>
                <w:szCs w:val="22"/>
              </w:rPr>
              <w:t>Уп</w:t>
            </w:r>
            <w:proofErr w:type="spellEnd"/>
            <w:r w:rsidRPr="00053B7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pStyle w:val="affd"/>
              <w:jc w:val="center"/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1</w:t>
            </w:r>
          </w:p>
        </w:tc>
      </w:tr>
      <w:tr w:rsidR="00053B7A" w:rsidRPr="00053B7A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 xml:space="preserve">Контрольные материалы для проверки правильности определения  </w:t>
            </w:r>
            <w:proofErr w:type="spellStart"/>
            <w:r w:rsidRPr="00053B7A">
              <w:rPr>
                <w:sz w:val="22"/>
                <w:szCs w:val="22"/>
              </w:rPr>
              <w:t>pro</w:t>
            </w:r>
            <w:proofErr w:type="spellEnd"/>
            <w:r w:rsidRPr="00053B7A">
              <w:rPr>
                <w:sz w:val="22"/>
                <w:szCs w:val="22"/>
              </w:rPr>
              <w:t xml:space="preserve"> BNP на </w:t>
            </w:r>
            <w:proofErr w:type="gramStart"/>
            <w:r w:rsidRPr="00053B7A">
              <w:rPr>
                <w:sz w:val="22"/>
                <w:szCs w:val="22"/>
              </w:rPr>
              <w:t>иммунохимическом</w:t>
            </w:r>
            <w:proofErr w:type="gramEnd"/>
            <w:r w:rsidRPr="00053B7A">
              <w:rPr>
                <w:sz w:val="22"/>
                <w:szCs w:val="22"/>
              </w:rPr>
              <w:t xml:space="preserve"> </w:t>
            </w:r>
            <w:proofErr w:type="spellStart"/>
            <w:r w:rsidRPr="00053B7A">
              <w:rPr>
                <w:sz w:val="22"/>
                <w:szCs w:val="22"/>
              </w:rPr>
              <w:t>экспресс-анализаторе</w:t>
            </w:r>
            <w:proofErr w:type="spellEnd"/>
            <w:r w:rsidRPr="00053B7A">
              <w:rPr>
                <w:sz w:val="22"/>
                <w:szCs w:val="22"/>
              </w:rPr>
              <w:t xml:space="preserve">  </w:t>
            </w:r>
            <w:proofErr w:type="spellStart"/>
            <w:r w:rsidRPr="00053B7A">
              <w:rPr>
                <w:sz w:val="22"/>
                <w:szCs w:val="22"/>
              </w:rPr>
              <w:t>cobas</w:t>
            </w:r>
            <w:proofErr w:type="spellEnd"/>
            <w:r w:rsidRPr="00053B7A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proofErr w:type="spellStart"/>
            <w:r w:rsidRPr="00053B7A">
              <w:rPr>
                <w:sz w:val="22"/>
                <w:szCs w:val="22"/>
              </w:rPr>
              <w:t>Уп</w:t>
            </w:r>
            <w:proofErr w:type="spellEnd"/>
            <w:r w:rsidRPr="00053B7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pStyle w:val="affd"/>
              <w:jc w:val="center"/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1</w:t>
            </w:r>
          </w:p>
        </w:tc>
      </w:tr>
      <w:tr w:rsidR="00053B7A" w:rsidRPr="00053B7A" w:rsidTr="009A1A0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053B7A">
            <w:pPr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Контрольные материалы для проверки правильности определения</w:t>
            </w:r>
            <w:proofErr w:type="gramStart"/>
            <w:r w:rsidRPr="00053B7A">
              <w:rPr>
                <w:sz w:val="22"/>
                <w:szCs w:val="22"/>
              </w:rPr>
              <w:t xml:space="preserve">  Д</w:t>
            </w:r>
            <w:proofErr w:type="gramEnd"/>
            <w:r w:rsidRPr="00053B7A">
              <w:rPr>
                <w:sz w:val="22"/>
                <w:szCs w:val="22"/>
              </w:rPr>
              <w:t xml:space="preserve"> </w:t>
            </w:r>
            <w:proofErr w:type="spellStart"/>
            <w:r w:rsidRPr="00053B7A">
              <w:rPr>
                <w:sz w:val="22"/>
                <w:szCs w:val="22"/>
              </w:rPr>
              <w:t>Димера</w:t>
            </w:r>
            <w:proofErr w:type="spellEnd"/>
            <w:r w:rsidRPr="00053B7A">
              <w:rPr>
                <w:sz w:val="22"/>
                <w:szCs w:val="22"/>
              </w:rPr>
              <w:t xml:space="preserve"> на иммунохимическом экспресс анализаторе  </w:t>
            </w:r>
            <w:proofErr w:type="spellStart"/>
            <w:r w:rsidRPr="00053B7A">
              <w:rPr>
                <w:sz w:val="22"/>
                <w:szCs w:val="22"/>
              </w:rPr>
              <w:t>cobas</w:t>
            </w:r>
            <w:proofErr w:type="spellEnd"/>
            <w:r w:rsidRPr="00053B7A">
              <w:rPr>
                <w:sz w:val="22"/>
                <w:szCs w:val="22"/>
              </w:rPr>
              <w:t xml:space="preserve"> 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proofErr w:type="spellStart"/>
            <w:r w:rsidRPr="00053B7A">
              <w:rPr>
                <w:sz w:val="22"/>
                <w:szCs w:val="22"/>
              </w:rPr>
              <w:t>Уп</w:t>
            </w:r>
            <w:proofErr w:type="spellEnd"/>
            <w:r w:rsidRPr="00053B7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A" w:rsidRPr="00053B7A" w:rsidRDefault="00053B7A" w:rsidP="00F22844">
            <w:pPr>
              <w:jc w:val="center"/>
              <w:rPr>
                <w:sz w:val="22"/>
                <w:szCs w:val="22"/>
              </w:rPr>
            </w:pPr>
            <w:r w:rsidRPr="00053B7A">
              <w:rPr>
                <w:sz w:val="22"/>
                <w:szCs w:val="22"/>
              </w:rPr>
              <w:t>1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CE2907">
      <w:pPr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15D9">
        <w:t xml:space="preserve"> (далее - Положение)</w:t>
      </w:r>
      <w:r w:rsidR="00CE2907" w:rsidRPr="00D615D9">
        <w:t xml:space="preserve">, п. 39 </w:t>
      </w:r>
      <w:r w:rsidR="00DB7A0F" w:rsidRPr="00D615D9">
        <w:t xml:space="preserve"> </w:t>
      </w:r>
      <w:r w:rsidR="00CE2907" w:rsidRPr="00D615D9">
        <w:rPr>
          <w:kern w:val="32"/>
        </w:rPr>
        <w:t xml:space="preserve">Извещения о проведении запроса котировок в </w:t>
      </w:r>
      <w:r w:rsidR="00CE2907" w:rsidRPr="00053B7A">
        <w:rPr>
          <w:kern w:val="32"/>
        </w:rPr>
        <w:t xml:space="preserve">электронной форме </w:t>
      </w:r>
      <w:r w:rsidR="00ED56FC" w:rsidRPr="00053B7A">
        <w:t xml:space="preserve">на </w:t>
      </w:r>
      <w:r w:rsidR="00DE2ABE" w:rsidRPr="00053B7A">
        <w:t xml:space="preserve">поставку </w:t>
      </w:r>
      <w:r w:rsidR="00053B7A" w:rsidRPr="00053B7A">
        <w:t xml:space="preserve">реактивов для экспресс анализатора </w:t>
      </w:r>
      <w:proofErr w:type="spellStart"/>
      <w:r w:rsidR="00053B7A" w:rsidRPr="00053B7A">
        <w:t>Cobas</w:t>
      </w:r>
      <w:proofErr w:type="spellEnd"/>
      <w:r w:rsidR="00053B7A" w:rsidRPr="00053B7A">
        <w:t xml:space="preserve"> 232</w:t>
      </w:r>
      <w:r w:rsidR="00DE32A2" w:rsidRPr="00053B7A">
        <w:t xml:space="preserve"> </w:t>
      </w:r>
      <w:r w:rsidR="00ED56FC" w:rsidRPr="00053B7A">
        <w:t xml:space="preserve">№ </w:t>
      </w:r>
      <w:r w:rsidR="00053B7A">
        <w:t>131</w:t>
      </w:r>
      <w:r w:rsidR="00ED56FC" w:rsidRPr="00053B7A">
        <w:t>-19</w:t>
      </w:r>
      <w:r w:rsidR="00ED56FC" w:rsidRPr="00DE2ABE">
        <w:rPr>
          <w:kern w:val="32"/>
        </w:rPr>
        <w:t xml:space="preserve"> </w:t>
      </w:r>
      <w:r w:rsidR="00CE2907" w:rsidRPr="00DE2ABE">
        <w:rPr>
          <w:kern w:val="32"/>
        </w:rPr>
        <w:t xml:space="preserve">(далее -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proofErr w:type="gramEnd"/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3. </w:t>
      </w:r>
      <w:r w:rsidR="008F11F1" w:rsidRPr="00A555E0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A555E0">
        <w:rPr>
          <w:sz w:val="23"/>
          <w:szCs w:val="23"/>
        </w:rPr>
        <w:t>подавшим</w:t>
      </w:r>
      <w:proofErr w:type="gramEnd"/>
      <w:r w:rsidR="008F11F1" w:rsidRPr="00A555E0">
        <w:rPr>
          <w:sz w:val="23"/>
          <w:szCs w:val="23"/>
        </w:rPr>
        <w:t xml:space="preserve"> заявку на участие в запросе котировок в электронной форме:</w:t>
      </w:r>
    </w:p>
    <w:p w:rsidR="00DE2ABE" w:rsidRPr="00A555E0" w:rsidRDefault="00DE2ABE" w:rsidP="00CF7A2E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A555E0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lastRenderedPageBreak/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</w:t>
            </w:r>
            <w:r w:rsidR="009A1A00">
              <w:rPr>
                <w:sz w:val="23"/>
                <w:szCs w:val="23"/>
              </w:rPr>
              <w:t>1</w:t>
            </w:r>
            <w:r w:rsidR="00053B7A">
              <w:rPr>
                <w:sz w:val="23"/>
                <w:szCs w:val="23"/>
              </w:rPr>
              <w:t>1166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053B7A">
              <w:rPr>
                <w:sz w:val="23"/>
                <w:szCs w:val="23"/>
              </w:rPr>
              <w:t>22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D615D9">
              <w:rPr>
                <w:sz w:val="23"/>
                <w:szCs w:val="23"/>
              </w:rPr>
              <w:t>7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053B7A" w:rsidP="00053B7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797D20" w:rsidRPr="00A555E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DE2ABE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="00DE2ABE">
              <w:rPr>
                <w:color w:val="000000"/>
                <w:sz w:val="23"/>
                <w:szCs w:val="23"/>
              </w:rPr>
              <w:t>Лабора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>»</w:t>
            </w:r>
            <w:r w:rsidR="009A1A0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DE2ABE" w:rsidP="005861A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3"/>
                <w:szCs w:val="23"/>
              </w:rPr>
              <w:t>Байкальская</w:t>
            </w:r>
            <w:proofErr w:type="gramEnd"/>
            <w:r>
              <w:rPr>
                <w:color w:val="000000"/>
                <w:sz w:val="23"/>
                <w:szCs w:val="23"/>
              </w:rPr>
              <w:t>, 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DE2ABE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(3952) 28-88-67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p w:rsidR="00DE2ABE" w:rsidRPr="00A555E0" w:rsidRDefault="00DE2ABE" w:rsidP="00CF7A2E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555E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2ABE" w:rsidP="00D615D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3"/>
                <w:szCs w:val="23"/>
              </w:rPr>
              <w:t>Лабора</w:t>
            </w:r>
            <w:proofErr w:type="spellEnd"/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DE32A2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053B7A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2 360 140,37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E2ABE" w:rsidRPr="00DE2ABE">
        <w:rPr>
          <w:b/>
          <w:color w:val="000000"/>
          <w:sz w:val="23"/>
          <w:szCs w:val="23"/>
        </w:rPr>
        <w:t>Общество с ограниченной ответственностью «</w:t>
      </w:r>
      <w:proofErr w:type="spellStart"/>
      <w:r w:rsidR="00DE2ABE" w:rsidRPr="00DE2ABE">
        <w:rPr>
          <w:b/>
          <w:color w:val="000000"/>
          <w:sz w:val="23"/>
          <w:szCs w:val="23"/>
        </w:rPr>
        <w:t>Лабора</w:t>
      </w:r>
      <w:proofErr w:type="spellEnd"/>
      <w:r w:rsidR="00DE2ABE" w:rsidRPr="00DE2ABE">
        <w:rPr>
          <w:b/>
          <w:color w:val="000000"/>
          <w:sz w:val="23"/>
          <w:szCs w:val="23"/>
        </w:rPr>
        <w:t>»</w:t>
      </w:r>
      <w:r w:rsidR="00DE2ABE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53B7A">
        <w:rPr>
          <w:b/>
          <w:sz w:val="23"/>
          <w:szCs w:val="23"/>
        </w:rPr>
        <w:t>2 360 140,37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456" w:type="dxa"/>
        <w:tblLook w:val="01E0"/>
      </w:tblPr>
      <w:tblGrid>
        <w:gridCol w:w="2802"/>
        <w:gridCol w:w="1417"/>
        <w:gridCol w:w="6237"/>
      </w:tblGrid>
      <w:tr w:rsidR="008F11F1" w:rsidRPr="00A555E0" w:rsidTr="00DA4ED6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DA4ED6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DA4ED6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895784">
    <w:pPr>
      <w:pStyle w:val="af5"/>
      <w:jc w:val="right"/>
    </w:pPr>
    <w:fldSimple w:instr=" PAGE   \* MERGEFORMAT ">
      <w:r w:rsidR="00053B7A">
        <w:rPr>
          <w:noProof/>
        </w:rPr>
        <w:t>2</w:t>
      </w:r>
    </w:fldSimple>
  </w:p>
  <w:p w:rsidR="00D615D9" w:rsidRDefault="00D615D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895784">
    <w:pPr>
      <w:pStyle w:val="af5"/>
      <w:jc w:val="right"/>
    </w:pPr>
    <w:fldSimple w:instr=" PAGE   \* MERGEFORMAT ">
      <w:r w:rsidR="00053B7A">
        <w:rPr>
          <w:noProof/>
        </w:rPr>
        <w:t>1</w:t>
      </w:r>
    </w:fldSimple>
  </w:p>
  <w:p w:rsidR="00D615D9" w:rsidRDefault="00D615D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D615D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3B7A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2B76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5784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2019-07-23T02:28:00Z</cp:lastPrinted>
  <dcterms:created xsi:type="dcterms:W3CDTF">2019-07-23T02:24:00Z</dcterms:created>
  <dcterms:modified xsi:type="dcterms:W3CDTF">2019-07-23T02:28:00Z</dcterms:modified>
</cp:coreProperties>
</file>