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1" w:rsidRPr="008E5771" w:rsidRDefault="008E5771" w:rsidP="008E5771">
      <w:pPr>
        <w:pStyle w:val="a6"/>
        <w:widowControl w:val="0"/>
        <w:rPr>
          <w:sz w:val="22"/>
          <w:szCs w:val="22"/>
        </w:rPr>
      </w:pPr>
      <w:r w:rsidRPr="008E5771">
        <w:rPr>
          <w:sz w:val="22"/>
          <w:szCs w:val="22"/>
        </w:rPr>
        <w:t>Договор № 328-19</w:t>
      </w:r>
    </w:p>
    <w:p w:rsidR="008E5771" w:rsidRPr="008E5771" w:rsidRDefault="008E5771" w:rsidP="008E5771">
      <w:pPr>
        <w:widowControl w:val="0"/>
        <w:jc w:val="center"/>
        <w:rPr>
          <w:b/>
          <w:bCs/>
          <w:sz w:val="22"/>
          <w:szCs w:val="22"/>
        </w:rPr>
      </w:pPr>
      <w:r w:rsidRPr="008E5771">
        <w:rPr>
          <w:b/>
          <w:bCs/>
          <w:sz w:val="22"/>
          <w:szCs w:val="22"/>
        </w:rPr>
        <w:t>на оказание услуг по техническому обслуживанию приточных, вытяжных систем вентиляции</w:t>
      </w:r>
    </w:p>
    <w:p w:rsidR="008E5771" w:rsidRDefault="008E5771" w:rsidP="008E5771">
      <w:pPr>
        <w:jc w:val="both"/>
        <w:rPr>
          <w:b/>
          <w:sz w:val="22"/>
          <w:szCs w:val="22"/>
        </w:rPr>
      </w:pPr>
    </w:p>
    <w:p w:rsidR="008E5771" w:rsidRPr="008E5771" w:rsidRDefault="008E5771" w:rsidP="008E5771">
      <w:pPr>
        <w:jc w:val="both"/>
        <w:rPr>
          <w:b/>
          <w:sz w:val="22"/>
          <w:szCs w:val="22"/>
        </w:rPr>
      </w:pPr>
      <w:r w:rsidRPr="008E5771">
        <w:rPr>
          <w:b/>
          <w:sz w:val="22"/>
          <w:szCs w:val="22"/>
        </w:rPr>
        <w:t>г. Иркутск</w:t>
      </w:r>
      <w:r w:rsidRPr="008E5771">
        <w:rPr>
          <w:b/>
          <w:sz w:val="22"/>
          <w:szCs w:val="22"/>
        </w:rPr>
        <w:tab/>
      </w:r>
      <w:r w:rsidRPr="008E5771">
        <w:rPr>
          <w:b/>
          <w:sz w:val="22"/>
          <w:szCs w:val="22"/>
        </w:rPr>
        <w:tab/>
      </w:r>
      <w:r w:rsidR="00A203FB">
        <w:rPr>
          <w:b/>
          <w:sz w:val="22"/>
          <w:szCs w:val="22"/>
        </w:rPr>
        <w:t xml:space="preserve">                                                                                        </w:t>
      </w:r>
      <w:r w:rsidRPr="008E5771">
        <w:rPr>
          <w:b/>
          <w:sz w:val="22"/>
          <w:szCs w:val="22"/>
        </w:rPr>
        <w:t>«</w:t>
      </w:r>
      <w:r w:rsidR="00A203FB">
        <w:rPr>
          <w:b/>
          <w:sz w:val="22"/>
          <w:szCs w:val="22"/>
        </w:rPr>
        <w:t>29</w:t>
      </w:r>
      <w:r w:rsidRPr="008E5771">
        <w:rPr>
          <w:b/>
          <w:sz w:val="22"/>
          <w:szCs w:val="22"/>
        </w:rPr>
        <w:t xml:space="preserve">» </w:t>
      </w:r>
      <w:r w:rsidR="00A203FB">
        <w:rPr>
          <w:b/>
          <w:sz w:val="22"/>
          <w:szCs w:val="22"/>
        </w:rPr>
        <w:t>января</w:t>
      </w:r>
      <w:r w:rsidRPr="008E5771">
        <w:rPr>
          <w:b/>
          <w:sz w:val="22"/>
          <w:szCs w:val="22"/>
        </w:rPr>
        <w:t xml:space="preserve">  20</w:t>
      </w:r>
      <w:r w:rsidR="00A203FB">
        <w:rPr>
          <w:b/>
          <w:sz w:val="22"/>
          <w:szCs w:val="22"/>
        </w:rPr>
        <w:t>20</w:t>
      </w:r>
      <w:r w:rsidRPr="008E5771">
        <w:rPr>
          <w:b/>
          <w:sz w:val="22"/>
          <w:szCs w:val="22"/>
        </w:rPr>
        <w:t xml:space="preserve">г. </w:t>
      </w:r>
    </w:p>
    <w:p w:rsidR="008E5771" w:rsidRPr="008E5771" w:rsidRDefault="008E5771" w:rsidP="008E5771">
      <w:pPr>
        <w:jc w:val="both"/>
        <w:rPr>
          <w:b/>
          <w:sz w:val="22"/>
          <w:szCs w:val="22"/>
        </w:rPr>
      </w:pPr>
    </w:p>
    <w:p w:rsidR="008E5771" w:rsidRPr="008E5771" w:rsidRDefault="008E5771" w:rsidP="008E5771">
      <w:pPr>
        <w:jc w:val="both"/>
        <w:rPr>
          <w:sz w:val="22"/>
          <w:szCs w:val="22"/>
        </w:rPr>
      </w:pPr>
      <w:r w:rsidRPr="008E5771">
        <w:rPr>
          <w:b/>
          <w:sz w:val="22"/>
          <w:szCs w:val="22"/>
        </w:rPr>
        <w:t>Областное государственное автономное учреждение здравоохранения «Иркутская городская клиническая больница №8»</w:t>
      </w:r>
      <w:r w:rsidRPr="008E5771">
        <w:rPr>
          <w:sz w:val="22"/>
          <w:szCs w:val="22"/>
        </w:rPr>
        <w:t xml:space="preserve">, именуемое в дальнейшем  </w:t>
      </w:r>
      <w:r w:rsidRPr="008E5771">
        <w:rPr>
          <w:b/>
          <w:sz w:val="22"/>
          <w:szCs w:val="22"/>
        </w:rPr>
        <w:t xml:space="preserve">Заказчик, </w:t>
      </w:r>
      <w:r w:rsidRPr="008E5771">
        <w:rPr>
          <w:sz w:val="22"/>
          <w:szCs w:val="22"/>
        </w:rPr>
        <w:t xml:space="preserve">в лице главного врача </w:t>
      </w:r>
      <w:proofErr w:type="spellStart"/>
      <w:r w:rsidRPr="008E5771">
        <w:rPr>
          <w:sz w:val="22"/>
          <w:szCs w:val="22"/>
        </w:rPr>
        <w:t>Есевой</w:t>
      </w:r>
      <w:proofErr w:type="spellEnd"/>
      <w:r w:rsidRPr="008E577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Попова Наталья Владимировна</w:t>
      </w:r>
      <w:r w:rsidRPr="008E5771">
        <w:rPr>
          <w:b/>
          <w:sz w:val="22"/>
          <w:szCs w:val="22"/>
        </w:rPr>
        <w:t>,</w:t>
      </w:r>
      <w:r w:rsidRPr="008E5771">
        <w:rPr>
          <w:sz w:val="22"/>
          <w:szCs w:val="22"/>
        </w:rPr>
        <w:t xml:space="preserve"> именуемый  в дальнейшем  </w:t>
      </w:r>
      <w:r w:rsidRPr="008E5771">
        <w:rPr>
          <w:b/>
          <w:sz w:val="22"/>
          <w:szCs w:val="22"/>
        </w:rPr>
        <w:t>Исполнитель</w:t>
      </w:r>
      <w:r w:rsidRPr="008E5771">
        <w:rPr>
          <w:sz w:val="22"/>
          <w:szCs w:val="22"/>
        </w:rPr>
        <w:t xml:space="preserve">, в лице </w:t>
      </w:r>
      <w:r>
        <w:rPr>
          <w:sz w:val="22"/>
          <w:szCs w:val="22"/>
        </w:rPr>
        <w:t>Попова Наталья Владимировна</w:t>
      </w:r>
      <w:r w:rsidRPr="008E5771">
        <w:rPr>
          <w:b/>
          <w:sz w:val="22"/>
          <w:szCs w:val="22"/>
        </w:rPr>
        <w:t>,</w:t>
      </w:r>
      <w:r w:rsidRPr="008E5771">
        <w:rPr>
          <w:sz w:val="22"/>
          <w:szCs w:val="22"/>
        </w:rPr>
        <w:t xml:space="preserve"> действующего на основании </w:t>
      </w:r>
      <w:r>
        <w:rPr>
          <w:sz w:val="22"/>
          <w:szCs w:val="22"/>
        </w:rPr>
        <w:t>Свидетельства серия 38 № 003610012</w:t>
      </w:r>
      <w:r w:rsidRPr="008E5771">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8E5771">
        <w:rPr>
          <w:kern w:val="32"/>
          <w:sz w:val="22"/>
          <w:szCs w:val="22"/>
        </w:rPr>
        <w:t>,участниками которого могут являться только субъекты малого и среднего предпринимательства</w:t>
      </w:r>
      <w:r w:rsidRPr="008E5771">
        <w:rPr>
          <w:sz w:val="22"/>
          <w:szCs w:val="22"/>
        </w:rPr>
        <w:t>(протокол</w:t>
      </w:r>
      <w:r>
        <w:rPr>
          <w:sz w:val="22"/>
          <w:szCs w:val="22"/>
        </w:rPr>
        <w:t xml:space="preserve">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приточных, вытяжных систем вентиляции</w:t>
      </w:r>
      <w:r w:rsidRPr="008E5771">
        <w:rPr>
          <w:sz w:val="22"/>
          <w:szCs w:val="22"/>
        </w:rPr>
        <w:t xml:space="preserve">   № </w:t>
      </w:r>
      <w:r>
        <w:rPr>
          <w:sz w:val="22"/>
          <w:szCs w:val="22"/>
        </w:rPr>
        <w:t>31908735628-2</w:t>
      </w:r>
      <w:r w:rsidRPr="008E5771">
        <w:rPr>
          <w:sz w:val="22"/>
          <w:szCs w:val="22"/>
        </w:rPr>
        <w:t xml:space="preserve"> от </w:t>
      </w:r>
      <w:r>
        <w:rPr>
          <w:sz w:val="22"/>
          <w:szCs w:val="22"/>
        </w:rPr>
        <w:t>15.01.2020г.</w:t>
      </w:r>
      <w:r w:rsidRPr="008E5771">
        <w:rPr>
          <w:sz w:val="22"/>
          <w:szCs w:val="22"/>
        </w:rPr>
        <w:t>), заключили настоящий Договор о нижеследующем:</w:t>
      </w:r>
    </w:p>
    <w:p w:rsidR="008E5771" w:rsidRPr="008E5771" w:rsidRDefault="008E5771" w:rsidP="008E5771">
      <w:pPr>
        <w:ind w:right="-144" w:firstLine="284"/>
        <w:jc w:val="both"/>
        <w:rPr>
          <w:sz w:val="22"/>
          <w:szCs w:val="22"/>
        </w:rPr>
      </w:pPr>
    </w:p>
    <w:p w:rsidR="008E5771" w:rsidRPr="008E5771" w:rsidRDefault="008E5771" w:rsidP="008E5771">
      <w:pPr>
        <w:ind w:left="615"/>
        <w:jc w:val="center"/>
        <w:rPr>
          <w:b/>
          <w:sz w:val="22"/>
          <w:szCs w:val="22"/>
        </w:rPr>
      </w:pPr>
      <w:r w:rsidRPr="008E5771">
        <w:rPr>
          <w:b/>
          <w:sz w:val="22"/>
          <w:szCs w:val="22"/>
        </w:rPr>
        <w:t>1. Предмет договора</w:t>
      </w:r>
    </w:p>
    <w:p w:rsidR="008E5771" w:rsidRPr="008E5771" w:rsidRDefault="008E5771" w:rsidP="008E5771">
      <w:pPr>
        <w:jc w:val="both"/>
        <w:rPr>
          <w:sz w:val="22"/>
          <w:szCs w:val="22"/>
        </w:rPr>
      </w:pPr>
      <w:r w:rsidRPr="008E5771">
        <w:rPr>
          <w:sz w:val="22"/>
          <w:szCs w:val="22"/>
        </w:rPr>
        <w:t xml:space="preserve">1.1. Заказчик поручает, а Исполнитель принимает на себя обязательства на оказание услуг по техническому обслуживанию приточных, вытяжных систем вентиляции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E5771" w:rsidRPr="008E5771" w:rsidRDefault="008E5771" w:rsidP="008E5771">
      <w:pPr>
        <w:jc w:val="both"/>
        <w:rPr>
          <w:sz w:val="22"/>
          <w:szCs w:val="22"/>
        </w:rPr>
      </w:pPr>
      <w:r w:rsidRPr="008E5771">
        <w:rPr>
          <w:color w:val="000000"/>
          <w:sz w:val="22"/>
          <w:szCs w:val="22"/>
        </w:rPr>
        <w:t xml:space="preserve">1.2. </w:t>
      </w:r>
      <w:r w:rsidRPr="008E5771">
        <w:rPr>
          <w:sz w:val="22"/>
          <w:szCs w:val="22"/>
        </w:rPr>
        <w:t xml:space="preserve">Место оказания Услуг: г. Иркутск: </w:t>
      </w:r>
      <w:r w:rsidRPr="008E5771">
        <w:rPr>
          <w:color w:val="000000"/>
          <w:sz w:val="22"/>
          <w:szCs w:val="22"/>
        </w:rPr>
        <w:t>ул. Ярославского, 300,ул. Баумана, 214А, ул. Баумана, 206, ул. Академика Образцова, 27, ул. Партизанская, 74Ж</w:t>
      </w:r>
      <w:r w:rsidRPr="008E5771">
        <w:rPr>
          <w:sz w:val="22"/>
          <w:szCs w:val="22"/>
        </w:rPr>
        <w:t xml:space="preserve">. </w:t>
      </w:r>
    </w:p>
    <w:p w:rsidR="008E5771" w:rsidRPr="008E5771" w:rsidRDefault="008E5771" w:rsidP="008E5771">
      <w:pPr>
        <w:tabs>
          <w:tab w:val="center" w:pos="4677"/>
          <w:tab w:val="right" w:pos="9355"/>
        </w:tabs>
        <w:suppressAutoHyphens/>
        <w:snapToGrid w:val="0"/>
        <w:jc w:val="both"/>
        <w:rPr>
          <w:sz w:val="22"/>
          <w:szCs w:val="22"/>
        </w:rPr>
      </w:pPr>
      <w:r w:rsidRPr="008E5771">
        <w:rPr>
          <w:color w:val="000000"/>
          <w:sz w:val="22"/>
          <w:szCs w:val="22"/>
        </w:rPr>
        <w:t xml:space="preserve">1.3. </w:t>
      </w:r>
      <w:r w:rsidRPr="008E577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E5771" w:rsidRPr="008E5771" w:rsidRDefault="008E5771" w:rsidP="008E5771">
      <w:pPr>
        <w:suppressAutoHyphens/>
        <w:jc w:val="both"/>
        <w:rPr>
          <w:sz w:val="22"/>
          <w:szCs w:val="22"/>
        </w:rPr>
      </w:pPr>
      <w:r w:rsidRPr="008E5771">
        <w:rPr>
          <w:sz w:val="22"/>
          <w:szCs w:val="22"/>
        </w:rPr>
        <w:t>1.4. Срок оказания услуг по настоящему договору: с момента подписания договорапо 31.12.2020г.</w:t>
      </w:r>
    </w:p>
    <w:p w:rsidR="008E5771" w:rsidRPr="008E5771" w:rsidRDefault="008E5771" w:rsidP="008E5771">
      <w:pPr>
        <w:tabs>
          <w:tab w:val="center" w:pos="4677"/>
          <w:tab w:val="right" w:pos="9355"/>
        </w:tabs>
        <w:suppressAutoHyphens/>
        <w:snapToGrid w:val="0"/>
        <w:jc w:val="both"/>
        <w:rPr>
          <w:sz w:val="22"/>
          <w:szCs w:val="22"/>
        </w:rPr>
      </w:pPr>
    </w:p>
    <w:p w:rsidR="008E5771" w:rsidRPr="008E5771" w:rsidRDefault="008E5771" w:rsidP="008E5771">
      <w:pPr>
        <w:ind w:left="615"/>
        <w:jc w:val="center"/>
        <w:rPr>
          <w:sz w:val="22"/>
          <w:szCs w:val="22"/>
        </w:rPr>
      </w:pPr>
      <w:r w:rsidRPr="008E5771">
        <w:rPr>
          <w:b/>
          <w:sz w:val="22"/>
          <w:szCs w:val="22"/>
        </w:rPr>
        <w:t>2. Стоимость работ и порядок расчетов</w:t>
      </w:r>
    </w:p>
    <w:p w:rsidR="008E5771" w:rsidRPr="008E5771" w:rsidRDefault="008E5771" w:rsidP="008E5771">
      <w:pPr>
        <w:suppressAutoHyphens/>
        <w:jc w:val="both"/>
        <w:rPr>
          <w:sz w:val="22"/>
          <w:szCs w:val="22"/>
        </w:rPr>
      </w:pPr>
      <w:r w:rsidRPr="008E5771">
        <w:rPr>
          <w:sz w:val="22"/>
          <w:szCs w:val="22"/>
        </w:rPr>
        <w:t>2.1. Цена настоящего договора составляет</w:t>
      </w:r>
      <w:r w:rsidRPr="00FE0D48">
        <w:rPr>
          <w:b/>
          <w:sz w:val="22"/>
          <w:szCs w:val="22"/>
          <w:u w:val="single"/>
        </w:rPr>
        <w:t>279 996 (Двести семьдесят девять тысяч девятьсот девяносто шесть) рублей 96 копеек</w:t>
      </w:r>
      <w:r w:rsidRPr="008E577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E5771" w:rsidRPr="008E5771" w:rsidRDefault="008E5771" w:rsidP="008E5771">
      <w:pPr>
        <w:widowControl w:val="0"/>
        <w:shd w:val="clear" w:color="auto" w:fill="FFFFFF"/>
        <w:suppressAutoHyphens/>
        <w:autoSpaceDE w:val="0"/>
        <w:autoSpaceDN w:val="0"/>
        <w:adjustRightInd w:val="0"/>
        <w:jc w:val="both"/>
        <w:rPr>
          <w:sz w:val="22"/>
          <w:szCs w:val="22"/>
        </w:rPr>
      </w:pPr>
      <w:r w:rsidRPr="008E5771">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E5771" w:rsidRPr="008E5771" w:rsidRDefault="008E5771" w:rsidP="008E5771">
      <w:pPr>
        <w:widowControl w:val="0"/>
        <w:shd w:val="clear" w:color="auto" w:fill="FFFFFF"/>
        <w:suppressAutoHyphens/>
        <w:autoSpaceDE w:val="0"/>
        <w:autoSpaceDN w:val="0"/>
        <w:adjustRightInd w:val="0"/>
        <w:jc w:val="both"/>
        <w:rPr>
          <w:sz w:val="22"/>
          <w:szCs w:val="22"/>
        </w:rPr>
      </w:pPr>
    </w:p>
    <w:p w:rsidR="008E5771" w:rsidRPr="008E5771" w:rsidRDefault="008E5771" w:rsidP="008E5771">
      <w:pPr>
        <w:numPr>
          <w:ilvl w:val="0"/>
          <w:numId w:val="2"/>
        </w:numPr>
        <w:jc w:val="center"/>
        <w:rPr>
          <w:sz w:val="22"/>
          <w:szCs w:val="22"/>
        </w:rPr>
      </w:pPr>
      <w:r w:rsidRPr="008E5771">
        <w:rPr>
          <w:b/>
          <w:sz w:val="22"/>
          <w:szCs w:val="22"/>
        </w:rPr>
        <w:t>Обязанности Сторон</w:t>
      </w:r>
    </w:p>
    <w:p w:rsidR="008E5771" w:rsidRPr="008E5771" w:rsidRDefault="008E5771" w:rsidP="008E5771">
      <w:pPr>
        <w:suppressAutoHyphens/>
        <w:jc w:val="both"/>
        <w:rPr>
          <w:sz w:val="22"/>
          <w:szCs w:val="22"/>
        </w:rPr>
      </w:pPr>
      <w:r w:rsidRPr="008E5771">
        <w:rPr>
          <w:b/>
          <w:bCs/>
          <w:sz w:val="22"/>
          <w:szCs w:val="22"/>
        </w:rPr>
        <w:t>3.1. Исполнитель обязан:</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8E5771">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E5771" w:rsidRPr="008E5771" w:rsidRDefault="008E5771" w:rsidP="008E5771">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8E577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E5771" w:rsidRPr="008E5771" w:rsidRDefault="008E5771" w:rsidP="008E5771">
      <w:pPr>
        <w:widowControl w:val="0"/>
        <w:suppressAutoHyphens/>
        <w:autoSpaceDE w:val="0"/>
        <w:autoSpaceDN w:val="0"/>
        <w:adjustRightInd w:val="0"/>
        <w:jc w:val="both"/>
        <w:rPr>
          <w:sz w:val="22"/>
          <w:szCs w:val="22"/>
        </w:rPr>
      </w:pPr>
      <w:r w:rsidRPr="008E5771">
        <w:rPr>
          <w:b/>
          <w:bCs/>
          <w:sz w:val="22"/>
          <w:szCs w:val="22"/>
        </w:rPr>
        <w:t>3.2. Заказчик обязан:</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8E5771" w:rsidRPr="008E5771" w:rsidRDefault="008E5771" w:rsidP="008E5771">
      <w:pPr>
        <w:pStyle w:val="a4"/>
        <w:widowControl w:val="0"/>
        <w:autoSpaceDE w:val="0"/>
        <w:autoSpaceDN w:val="0"/>
        <w:adjustRightInd w:val="0"/>
        <w:spacing w:after="0" w:line="240" w:lineRule="auto"/>
        <w:ind w:left="0"/>
        <w:jc w:val="both"/>
        <w:rPr>
          <w:rFonts w:ascii="Times New Roman" w:hAnsi="Times New Roman" w:cs="Times New Roman"/>
        </w:rPr>
      </w:pPr>
      <w:r w:rsidRPr="008E577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E5771" w:rsidRPr="008E5771" w:rsidRDefault="008E5771" w:rsidP="008E5771">
      <w:pPr>
        <w:pStyle w:val="a4"/>
        <w:widowControl w:val="0"/>
        <w:autoSpaceDE w:val="0"/>
        <w:autoSpaceDN w:val="0"/>
        <w:adjustRightInd w:val="0"/>
        <w:spacing w:after="0" w:line="240" w:lineRule="auto"/>
        <w:jc w:val="both"/>
        <w:rPr>
          <w:rFonts w:ascii="Times New Roman" w:hAnsi="Times New Roman" w:cs="Times New Roman"/>
        </w:rPr>
      </w:pPr>
    </w:p>
    <w:p w:rsidR="008E5771" w:rsidRPr="008E5771" w:rsidRDefault="008E5771" w:rsidP="008E5771">
      <w:pPr>
        <w:pStyle w:val="a4"/>
        <w:numPr>
          <w:ilvl w:val="0"/>
          <w:numId w:val="2"/>
        </w:numPr>
        <w:suppressAutoHyphens w:val="0"/>
        <w:spacing w:after="0" w:line="240" w:lineRule="auto"/>
        <w:jc w:val="center"/>
        <w:rPr>
          <w:rFonts w:ascii="Times New Roman" w:hAnsi="Times New Roman" w:cs="Times New Roman"/>
        </w:rPr>
      </w:pPr>
      <w:r w:rsidRPr="008E5771">
        <w:rPr>
          <w:rFonts w:ascii="Times New Roman" w:hAnsi="Times New Roman" w:cs="Times New Roman"/>
          <w:b/>
          <w:bCs/>
        </w:rPr>
        <w:t>Порядок приемки услуг.</w:t>
      </w:r>
    </w:p>
    <w:p w:rsidR="008E5771" w:rsidRPr="008E5771" w:rsidRDefault="008E5771" w:rsidP="008E5771">
      <w:pPr>
        <w:pStyle w:val="a3"/>
        <w:shd w:val="clear" w:color="auto" w:fill="FFFFFF"/>
        <w:spacing w:after="0" w:line="100" w:lineRule="atLeast"/>
        <w:jc w:val="both"/>
        <w:rPr>
          <w:rFonts w:ascii="Times New Roman" w:hAnsi="Times New Roman" w:cs="Times New Roman"/>
          <w:color w:val="auto"/>
        </w:rPr>
      </w:pPr>
      <w:r w:rsidRPr="008E5771">
        <w:rPr>
          <w:rFonts w:ascii="Times New Roman" w:hAnsi="Times New Roman" w:cs="Times New Roman"/>
        </w:rPr>
        <w:t xml:space="preserve">4.1. Приемка услуг по настоящему Договору оформляется актом об оказании услуг.  </w:t>
      </w:r>
      <w:r w:rsidRPr="008E577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E577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E577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E5771" w:rsidRPr="008E5771" w:rsidRDefault="008E5771" w:rsidP="008E5771">
      <w:pPr>
        <w:suppressAutoHyphens/>
        <w:jc w:val="both"/>
        <w:rPr>
          <w:sz w:val="22"/>
          <w:szCs w:val="22"/>
        </w:rPr>
      </w:pPr>
      <w:r w:rsidRPr="008E577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E5771" w:rsidRPr="008E5771" w:rsidRDefault="008E5771" w:rsidP="008E5771">
      <w:pPr>
        <w:suppressAutoHyphens/>
        <w:ind w:firstLine="709"/>
        <w:jc w:val="both"/>
        <w:rPr>
          <w:sz w:val="22"/>
          <w:szCs w:val="22"/>
        </w:rPr>
      </w:pPr>
      <w:r w:rsidRPr="008E577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E5771" w:rsidRPr="008E5771" w:rsidRDefault="008E5771" w:rsidP="008E5771">
      <w:pPr>
        <w:suppressAutoHyphens/>
        <w:ind w:firstLine="709"/>
        <w:jc w:val="both"/>
        <w:rPr>
          <w:sz w:val="22"/>
          <w:szCs w:val="22"/>
        </w:rPr>
      </w:pPr>
    </w:p>
    <w:p w:rsidR="008E5771" w:rsidRPr="008E5771" w:rsidRDefault="008E5771" w:rsidP="008E5771">
      <w:pPr>
        <w:numPr>
          <w:ilvl w:val="0"/>
          <w:numId w:val="2"/>
        </w:numPr>
        <w:jc w:val="center"/>
        <w:rPr>
          <w:b/>
          <w:sz w:val="22"/>
          <w:szCs w:val="22"/>
        </w:rPr>
      </w:pPr>
      <w:r w:rsidRPr="008E5771">
        <w:rPr>
          <w:b/>
          <w:sz w:val="22"/>
          <w:szCs w:val="22"/>
        </w:rPr>
        <w:t>Ответственность сторон</w:t>
      </w:r>
    </w:p>
    <w:p w:rsidR="008E5771" w:rsidRPr="008E5771" w:rsidRDefault="008E5771" w:rsidP="008E5771">
      <w:pPr>
        <w:jc w:val="both"/>
        <w:rPr>
          <w:sz w:val="22"/>
          <w:szCs w:val="22"/>
        </w:rPr>
      </w:pPr>
      <w:r w:rsidRPr="008E577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E5771" w:rsidRPr="008E5771" w:rsidRDefault="008E5771" w:rsidP="008E5771">
      <w:pPr>
        <w:pStyle w:val="a4"/>
        <w:spacing w:after="0" w:line="240" w:lineRule="auto"/>
        <w:ind w:left="0"/>
        <w:jc w:val="both"/>
        <w:rPr>
          <w:rFonts w:ascii="Times New Roman" w:hAnsi="Times New Roman" w:cs="Times New Roman"/>
        </w:rPr>
      </w:pPr>
      <w:r w:rsidRPr="008E5771">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8E5771">
        <w:rPr>
          <w:rFonts w:ascii="Times New Roman" w:hAnsi="Times New Roman" w:cs="Times New Roman"/>
        </w:rPr>
        <w:t>пп</w:t>
      </w:r>
      <w:proofErr w:type="spellEnd"/>
      <w:r w:rsidRPr="008E577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8E5771">
        <w:rPr>
          <w:rFonts w:ascii="Times New Roman" w:hAnsi="Times New Roman" w:cs="Times New Roman"/>
        </w:rPr>
        <w:t>ненадлежаще</w:t>
      </w:r>
      <w:proofErr w:type="spellEnd"/>
      <w:r w:rsidRPr="008E5771">
        <w:rPr>
          <w:rFonts w:ascii="Times New Roman" w:hAnsi="Times New Roman" w:cs="Times New Roman"/>
        </w:rPr>
        <w:t xml:space="preserve"> выполненных обязательств.</w:t>
      </w:r>
    </w:p>
    <w:p w:rsidR="008E5771" w:rsidRPr="008E5771" w:rsidRDefault="008E5771" w:rsidP="008E5771">
      <w:pPr>
        <w:pStyle w:val="a4"/>
        <w:spacing w:after="0" w:line="240" w:lineRule="auto"/>
        <w:ind w:left="0"/>
        <w:jc w:val="both"/>
        <w:rPr>
          <w:rFonts w:ascii="Times New Roman" w:hAnsi="Times New Roman" w:cs="Times New Roman"/>
        </w:rPr>
      </w:pPr>
      <w:r w:rsidRPr="008E5771">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E5771" w:rsidRPr="008E5771" w:rsidRDefault="008E5771" w:rsidP="008E5771">
      <w:pPr>
        <w:pStyle w:val="a4"/>
        <w:spacing w:after="0" w:line="240" w:lineRule="auto"/>
        <w:ind w:left="0"/>
        <w:jc w:val="both"/>
        <w:rPr>
          <w:rFonts w:ascii="Times New Roman" w:hAnsi="Times New Roman" w:cs="Times New Roman"/>
        </w:rPr>
      </w:pPr>
      <w:r w:rsidRPr="008E5771">
        <w:rPr>
          <w:rFonts w:ascii="Times New Roman" w:hAnsi="Times New Roman" w:cs="Times New Roman"/>
        </w:rPr>
        <w:t xml:space="preserve">5.4. В случае нарушения Исполнителем сроков, предусмотренных </w:t>
      </w:r>
      <w:proofErr w:type="spellStart"/>
      <w:r w:rsidRPr="008E5771">
        <w:rPr>
          <w:rFonts w:ascii="Times New Roman" w:hAnsi="Times New Roman" w:cs="Times New Roman"/>
        </w:rPr>
        <w:t>пп</w:t>
      </w:r>
      <w:proofErr w:type="spellEnd"/>
      <w:r w:rsidRPr="008E577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E5771" w:rsidRPr="008E5771" w:rsidRDefault="008E5771" w:rsidP="008E5771">
      <w:pPr>
        <w:widowControl w:val="0"/>
        <w:shd w:val="clear" w:color="auto" w:fill="FFFFFF"/>
        <w:suppressAutoHyphens/>
        <w:autoSpaceDE w:val="0"/>
        <w:autoSpaceDN w:val="0"/>
        <w:adjustRightInd w:val="0"/>
        <w:jc w:val="both"/>
        <w:rPr>
          <w:color w:val="000000"/>
          <w:sz w:val="22"/>
          <w:szCs w:val="22"/>
        </w:rPr>
      </w:pPr>
      <w:r w:rsidRPr="008E5771">
        <w:rPr>
          <w:color w:val="000000"/>
          <w:sz w:val="22"/>
          <w:szCs w:val="22"/>
        </w:rPr>
        <w:t xml:space="preserve">5.5. Уплата неустойки не освобождает Исполнителя от выполнения своих обязательств по настоящему </w:t>
      </w:r>
      <w:r w:rsidRPr="008E5771">
        <w:rPr>
          <w:sz w:val="22"/>
          <w:szCs w:val="22"/>
        </w:rPr>
        <w:t>договор</w:t>
      </w:r>
      <w:r w:rsidRPr="008E5771">
        <w:rPr>
          <w:color w:val="000000"/>
          <w:sz w:val="22"/>
          <w:szCs w:val="22"/>
        </w:rPr>
        <w:t>у.</w:t>
      </w:r>
    </w:p>
    <w:p w:rsidR="008E5771" w:rsidRPr="008E5771" w:rsidRDefault="008E5771" w:rsidP="008E5771">
      <w:pPr>
        <w:widowControl w:val="0"/>
        <w:shd w:val="clear" w:color="auto" w:fill="FFFFFF"/>
        <w:suppressAutoHyphens/>
        <w:autoSpaceDE w:val="0"/>
        <w:autoSpaceDN w:val="0"/>
        <w:adjustRightInd w:val="0"/>
        <w:jc w:val="both"/>
        <w:rPr>
          <w:color w:val="000000"/>
          <w:sz w:val="22"/>
          <w:szCs w:val="22"/>
        </w:rPr>
      </w:pPr>
    </w:p>
    <w:p w:rsidR="008E5771" w:rsidRPr="008E5771" w:rsidRDefault="008E5771" w:rsidP="008E5771">
      <w:pPr>
        <w:pStyle w:val="a4"/>
        <w:numPr>
          <w:ilvl w:val="0"/>
          <w:numId w:val="1"/>
        </w:numPr>
        <w:suppressAutoHyphens w:val="0"/>
        <w:spacing w:after="0" w:line="240" w:lineRule="auto"/>
        <w:jc w:val="center"/>
        <w:rPr>
          <w:rFonts w:ascii="Times New Roman" w:hAnsi="Times New Roman" w:cs="Times New Roman"/>
          <w:b/>
        </w:rPr>
      </w:pPr>
      <w:r w:rsidRPr="008E5771">
        <w:rPr>
          <w:rFonts w:ascii="Times New Roman" w:hAnsi="Times New Roman" w:cs="Times New Roman"/>
          <w:b/>
        </w:rPr>
        <w:t>Обеспечение исполнения договора</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b/>
        </w:rPr>
      </w:pPr>
      <w:r w:rsidRPr="008E5771">
        <w:rPr>
          <w:rFonts w:ascii="Times New Roman" w:hAnsi="Times New Roman" w:cs="Times New Roman"/>
        </w:rPr>
        <w:t xml:space="preserve">6.1. Размер обеспечения исполнения договора составляет </w:t>
      </w:r>
      <w:r w:rsidRPr="008E5771">
        <w:rPr>
          <w:rFonts w:ascii="Times New Roman" w:hAnsi="Times New Roman" w:cs="Times New Roman"/>
          <w:b/>
        </w:rPr>
        <w:t>34 596,00 рублей</w:t>
      </w:r>
      <w:r w:rsidRPr="008E5771">
        <w:rPr>
          <w:rFonts w:ascii="Times New Roman" w:hAnsi="Times New Roman" w:cs="Times New Roman"/>
        </w:rPr>
        <w:t>.</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b/>
        </w:rPr>
      </w:pPr>
      <w:r w:rsidRPr="008E577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E5771">
        <w:rPr>
          <w:rFonts w:ascii="Times New Roman" w:hAnsi="Times New Roman" w:cs="Times New Roman"/>
        </w:rPr>
        <w:t xml:space="preserve">беспечения исполнения Договора определяется Исполнителем самостоятельно. </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b/>
        </w:rPr>
      </w:pPr>
      <w:r w:rsidRPr="008E577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rPr>
      </w:pPr>
      <w:r w:rsidRPr="008E577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rPr>
      </w:pPr>
      <w:r w:rsidRPr="008E577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E5771" w:rsidRPr="008E5771" w:rsidRDefault="008E5771" w:rsidP="008E5771">
      <w:pPr>
        <w:pStyle w:val="a3"/>
        <w:tabs>
          <w:tab w:val="left" w:pos="0"/>
          <w:tab w:val="left" w:pos="1276"/>
        </w:tabs>
        <w:spacing w:after="0" w:line="240" w:lineRule="auto"/>
        <w:jc w:val="both"/>
        <w:rPr>
          <w:rFonts w:ascii="Times New Roman" w:hAnsi="Times New Roman" w:cs="Times New Roman"/>
        </w:rPr>
      </w:pPr>
      <w:r w:rsidRPr="008E577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E5771" w:rsidRPr="008E5771" w:rsidRDefault="008E5771" w:rsidP="008E577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E577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E5771" w:rsidRPr="008E5771" w:rsidRDefault="008E5771" w:rsidP="008E577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E577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5771" w:rsidRPr="008E5771" w:rsidRDefault="008E5771" w:rsidP="008E577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E5771" w:rsidRPr="008E5771" w:rsidRDefault="008E5771" w:rsidP="008E5771">
      <w:pPr>
        <w:ind w:left="615"/>
        <w:jc w:val="center"/>
        <w:rPr>
          <w:b/>
          <w:sz w:val="22"/>
          <w:szCs w:val="22"/>
        </w:rPr>
      </w:pPr>
      <w:r w:rsidRPr="008E5771">
        <w:rPr>
          <w:b/>
          <w:sz w:val="22"/>
          <w:szCs w:val="22"/>
        </w:rPr>
        <w:t>7. Действие непреодолимой силы</w:t>
      </w:r>
    </w:p>
    <w:p w:rsidR="008E5771" w:rsidRPr="008E5771" w:rsidRDefault="008E5771" w:rsidP="008E5771">
      <w:pPr>
        <w:suppressAutoHyphens/>
        <w:jc w:val="both"/>
        <w:rPr>
          <w:sz w:val="22"/>
          <w:szCs w:val="22"/>
        </w:rPr>
      </w:pPr>
      <w:r w:rsidRPr="008E577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5771" w:rsidRPr="008E5771" w:rsidRDefault="008E5771" w:rsidP="008E5771">
      <w:pPr>
        <w:suppressAutoHyphens/>
        <w:jc w:val="both"/>
        <w:rPr>
          <w:sz w:val="22"/>
          <w:szCs w:val="22"/>
        </w:rPr>
      </w:pPr>
      <w:r w:rsidRPr="008E577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E5771" w:rsidRPr="008E5771" w:rsidRDefault="008E5771" w:rsidP="008E5771">
      <w:pPr>
        <w:suppressAutoHyphens/>
        <w:jc w:val="both"/>
        <w:rPr>
          <w:sz w:val="22"/>
          <w:szCs w:val="22"/>
        </w:rPr>
      </w:pPr>
      <w:r w:rsidRPr="008E577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5771" w:rsidRPr="008E5771" w:rsidRDefault="008E5771" w:rsidP="008E5771">
      <w:pPr>
        <w:suppressAutoHyphens/>
        <w:jc w:val="both"/>
        <w:rPr>
          <w:sz w:val="22"/>
          <w:szCs w:val="22"/>
        </w:rPr>
      </w:pPr>
    </w:p>
    <w:p w:rsidR="008E5771" w:rsidRPr="008E5771" w:rsidRDefault="008E5771" w:rsidP="008E5771">
      <w:pPr>
        <w:ind w:left="615"/>
        <w:jc w:val="center"/>
        <w:rPr>
          <w:b/>
          <w:sz w:val="22"/>
          <w:szCs w:val="22"/>
        </w:rPr>
      </w:pPr>
      <w:r w:rsidRPr="008E5771">
        <w:rPr>
          <w:b/>
          <w:sz w:val="22"/>
          <w:szCs w:val="22"/>
        </w:rPr>
        <w:t>8. Рассмотрение споров</w:t>
      </w:r>
    </w:p>
    <w:p w:rsidR="008E5771" w:rsidRPr="008E5771" w:rsidRDefault="008E5771" w:rsidP="008E5771">
      <w:pPr>
        <w:suppressAutoHyphens/>
        <w:jc w:val="both"/>
        <w:rPr>
          <w:sz w:val="22"/>
          <w:szCs w:val="22"/>
        </w:rPr>
      </w:pPr>
      <w:r w:rsidRPr="008E577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8E5771" w:rsidRPr="008E5771" w:rsidRDefault="008E5771" w:rsidP="008E5771">
      <w:pPr>
        <w:suppressAutoHyphens/>
        <w:jc w:val="both"/>
        <w:rPr>
          <w:sz w:val="22"/>
          <w:szCs w:val="22"/>
        </w:rPr>
      </w:pPr>
      <w:r w:rsidRPr="008E5771">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8E5771" w:rsidRPr="008E5771" w:rsidRDefault="008E5771" w:rsidP="008E5771">
      <w:pPr>
        <w:suppressAutoHyphens/>
        <w:jc w:val="both"/>
        <w:rPr>
          <w:sz w:val="22"/>
          <w:szCs w:val="22"/>
        </w:rPr>
      </w:pPr>
    </w:p>
    <w:p w:rsidR="008E5771" w:rsidRPr="008E5771" w:rsidRDefault="008E5771" w:rsidP="008E5771">
      <w:pPr>
        <w:ind w:left="615"/>
        <w:jc w:val="center"/>
        <w:rPr>
          <w:b/>
          <w:sz w:val="22"/>
          <w:szCs w:val="22"/>
        </w:rPr>
      </w:pPr>
      <w:r w:rsidRPr="008E5771">
        <w:rPr>
          <w:b/>
          <w:sz w:val="22"/>
          <w:szCs w:val="22"/>
        </w:rPr>
        <w:t>9. Срок действия договора.</w:t>
      </w:r>
    </w:p>
    <w:p w:rsidR="008E5771" w:rsidRDefault="008E5771" w:rsidP="008E5771">
      <w:pPr>
        <w:suppressAutoHyphens/>
        <w:jc w:val="both"/>
        <w:rPr>
          <w:sz w:val="22"/>
          <w:szCs w:val="22"/>
        </w:rPr>
      </w:pPr>
      <w:r w:rsidRPr="008E577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5771" w:rsidRDefault="008E5771" w:rsidP="008E5771">
      <w:pPr>
        <w:suppressAutoHyphens/>
        <w:jc w:val="both"/>
        <w:rPr>
          <w:sz w:val="22"/>
          <w:szCs w:val="22"/>
        </w:rPr>
      </w:pPr>
    </w:p>
    <w:p w:rsidR="008C180B" w:rsidRPr="008E5771" w:rsidRDefault="008C180B" w:rsidP="008E5771">
      <w:pPr>
        <w:suppressAutoHyphens/>
        <w:jc w:val="both"/>
        <w:rPr>
          <w:sz w:val="22"/>
          <w:szCs w:val="22"/>
        </w:rPr>
      </w:pPr>
    </w:p>
    <w:p w:rsidR="008E5771" w:rsidRPr="008E5771" w:rsidRDefault="008E5771" w:rsidP="008E5771">
      <w:pPr>
        <w:pStyle w:val="a8"/>
        <w:tabs>
          <w:tab w:val="left" w:pos="0"/>
        </w:tabs>
        <w:ind w:firstLine="709"/>
        <w:jc w:val="center"/>
        <w:rPr>
          <w:b/>
          <w:sz w:val="22"/>
          <w:szCs w:val="22"/>
        </w:rPr>
      </w:pPr>
      <w:r w:rsidRPr="008E5771">
        <w:rPr>
          <w:b/>
          <w:sz w:val="22"/>
          <w:szCs w:val="22"/>
        </w:rPr>
        <w:t>10. Прочие условия</w:t>
      </w:r>
    </w:p>
    <w:p w:rsidR="008E5771" w:rsidRPr="008E5771" w:rsidRDefault="008E5771" w:rsidP="008E5771">
      <w:pPr>
        <w:pStyle w:val="a8"/>
        <w:tabs>
          <w:tab w:val="left" w:pos="2268"/>
        </w:tabs>
        <w:jc w:val="both"/>
        <w:rPr>
          <w:sz w:val="22"/>
          <w:szCs w:val="22"/>
        </w:rPr>
      </w:pPr>
      <w:r w:rsidRPr="008E577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E5771" w:rsidRPr="008E5771" w:rsidRDefault="008E5771" w:rsidP="008E5771">
      <w:pPr>
        <w:pStyle w:val="2"/>
        <w:ind w:firstLine="0"/>
        <w:rPr>
          <w:sz w:val="22"/>
          <w:szCs w:val="22"/>
        </w:rPr>
      </w:pPr>
      <w:r w:rsidRPr="008E577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8E5771" w:rsidRPr="008E5771" w:rsidRDefault="008E5771" w:rsidP="008E5771">
      <w:pPr>
        <w:pStyle w:val="2"/>
        <w:ind w:firstLine="0"/>
        <w:rPr>
          <w:sz w:val="22"/>
          <w:szCs w:val="22"/>
        </w:rPr>
      </w:pPr>
      <w:r w:rsidRPr="008E577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E5771" w:rsidRPr="008E5771" w:rsidRDefault="008E5771" w:rsidP="008E5771">
      <w:pPr>
        <w:pStyle w:val="32"/>
        <w:ind w:firstLine="0"/>
        <w:rPr>
          <w:rFonts w:ascii="Times New Roman" w:hAnsi="Times New Roman"/>
          <w:sz w:val="22"/>
          <w:szCs w:val="22"/>
        </w:rPr>
      </w:pPr>
      <w:r w:rsidRPr="008E577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5771" w:rsidRPr="008E5771" w:rsidRDefault="008E5771" w:rsidP="008E5771">
      <w:pPr>
        <w:pStyle w:val="32"/>
        <w:ind w:firstLine="0"/>
        <w:rPr>
          <w:rFonts w:ascii="Times New Roman" w:hAnsi="Times New Roman"/>
          <w:sz w:val="22"/>
          <w:szCs w:val="22"/>
        </w:rPr>
      </w:pPr>
      <w:r w:rsidRPr="008E577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E5771" w:rsidRPr="008E5771" w:rsidRDefault="008E5771" w:rsidP="008E5771">
      <w:pPr>
        <w:pStyle w:val="32"/>
        <w:ind w:firstLine="0"/>
        <w:rPr>
          <w:rFonts w:ascii="Times New Roman" w:hAnsi="Times New Roman"/>
          <w:sz w:val="22"/>
          <w:szCs w:val="22"/>
        </w:rPr>
      </w:pPr>
      <w:r w:rsidRPr="008E5771">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E5771" w:rsidRPr="008E5771" w:rsidRDefault="008E5771" w:rsidP="008E5771">
      <w:pPr>
        <w:jc w:val="both"/>
        <w:rPr>
          <w:sz w:val="22"/>
          <w:szCs w:val="22"/>
        </w:rPr>
      </w:pPr>
      <w:r w:rsidRPr="008E5771">
        <w:rPr>
          <w:sz w:val="22"/>
          <w:szCs w:val="22"/>
        </w:rPr>
        <w:t>10.7. К настоящему Договору прилагается и является его неотъемлемой частью</w:t>
      </w:r>
    </w:p>
    <w:p w:rsidR="008E5771" w:rsidRDefault="008E5771" w:rsidP="008E5771">
      <w:pPr>
        <w:jc w:val="both"/>
        <w:rPr>
          <w:i/>
          <w:sz w:val="22"/>
          <w:szCs w:val="22"/>
        </w:rPr>
      </w:pPr>
      <w:r w:rsidRPr="008E5771">
        <w:rPr>
          <w:i/>
          <w:sz w:val="22"/>
          <w:szCs w:val="22"/>
        </w:rPr>
        <w:t>- Спецификация (Приложение № 1)</w:t>
      </w:r>
    </w:p>
    <w:p w:rsidR="008E5771" w:rsidRPr="008E5771" w:rsidRDefault="008E5771" w:rsidP="008E5771">
      <w:pPr>
        <w:jc w:val="both"/>
        <w:rPr>
          <w:i/>
          <w:sz w:val="22"/>
          <w:szCs w:val="22"/>
        </w:rPr>
      </w:pPr>
    </w:p>
    <w:p w:rsidR="008E5771" w:rsidRPr="008E5771" w:rsidRDefault="008E5771" w:rsidP="008E5771">
      <w:pPr>
        <w:ind w:left="615"/>
        <w:jc w:val="center"/>
        <w:rPr>
          <w:b/>
          <w:sz w:val="22"/>
          <w:szCs w:val="22"/>
        </w:rPr>
      </w:pPr>
      <w:r w:rsidRPr="008E5771">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E5771" w:rsidRPr="008E5771" w:rsidTr="0000372F">
        <w:tc>
          <w:tcPr>
            <w:tcW w:w="5218" w:type="dxa"/>
          </w:tcPr>
          <w:p w:rsidR="008E5771" w:rsidRPr="003C383E" w:rsidRDefault="008E5771" w:rsidP="0000372F">
            <w:pPr>
              <w:pStyle w:val="a8"/>
              <w:tabs>
                <w:tab w:val="left" w:pos="2268"/>
              </w:tabs>
              <w:rPr>
                <w:b/>
                <w:sz w:val="20"/>
              </w:rPr>
            </w:pPr>
            <w:r w:rsidRPr="003C383E">
              <w:rPr>
                <w:b/>
                <w:sz w:val="20"/>
              </w:rPr>
              <w:t>Заказчик:</w:t>
            </w:r>
          </w:p>
          <w:p w:rsidR="008E5771" w:rsidRPr="003C383E" w:rsidRDefault="008E5771" w:rsidP="0000372F">
            <w:pPr>
              <w:pStyle w:val="a8"/>
              <w:tabs>
                <w:tab w:val="left" w:pos="2268"/>
              </w:tabs>
              <w:rPr>
                <w:b/>
                <w:sz w:val="20"/>
              </w:rPr>
            </w:pPr>
            <w:r w:rsidRPr="003C383E">
              <w:rPr>
                <w:b/>
                <w:sz w:val="20"/>
              </w:rPr>
              <w:t xml:space="preserve">ОГАУЗ «Иркутская городская клиническая больница № 8» </w:t>
            </w:r>
          </w:p>
          <w:p w:rsidR="008E5771" w:rsidRPr="003C383E" w:rsidRDefault="008E5771" w:rsidP="0000372F">
            <w:pPr>
              <w:pStyle w:val="a8"/>
              <w:tabs>
                <w:tab w:val="left" w:pos="2268"/>
              </w:tabs>
              <w:rPr>
                <w:sz w:val="20"/>
              </w:rPr>
            </w:pPr>
            <w:r w:rsidRPr="003C383E">
              <w:rPr>
                <w:b/>
                <w:sz w:val="20"/>
              </w:rPr>
              <w:t xml:space="preserve">Адрес: </w:t>
            </w:r>
            <w:r w:rsidRPr="003C383E">
              <w:rPr>
                <w:sz w:val="20"/>
              </w:rPr>
              <w:t>664048, г. Иркутск, ул. Ярославского, 300</w:t>
            </w:r>
          </w:p>
          <w:p w:rsidR="008E5771" w:rsidRPr="003C383E" w:rsidRDefault="008E5771" w:rsidP="0000372F">
            <w:pPr>
              <w:pStyle w:val="a8"/>
              <w:tabs>
                <w:tab w:val="left" w:pos="2268"/>
              </w:tabs>
              <w:rPr>
                <w:sz w:val="20"/>
              </w:rPr>
            </w:pPr>
            <w:r w:rsidRPr="003C383E">
              <w:rPr>
                <w:b/>
                <w:sz w:val="20"/>
              </w:rPr>
              <w:t xml:space="preserve">Телефон </w:t>
            </w:r>
            <w:r w:rsidRPr="003C383E">
              <w:rPr>
                <w:sz w:val="20"/>
              </w:rPr>
              <w:t>44-31-30, 502-490</w:t>
            </w:r>
          </w:p>
          <w:p w:rsidR="008E5771" w:rsidRPr="003C383E" w:rsidRDefault="008E5771" w:rsidP="0000372F">
            <w:pPr>
              <w:pStyle w:val="a8"/>
              <w:tabs>
                <w:tab w:val="left" w:pos="2268"/>
              </w:tabs>
              <w:rPr>
                <w:sz w:val="20"/>
              </w:rPr>
            </w:pPr>
            <w:r w:rsidRPr="003C383E">
              <w:rPr>
                <w:b/>
                <w:sz w:val="20"/>
              </w:rPr>
              <w:t>ИНН</w:t>
            </w:r>
            <w:r w:rsidRPr="003C383E">
              <w:rPr>
                <w:sz w:val="20"/>
              </w:rPr>
              <w:t xml:space="preserve"> 3810009342</w:t>
            </w:r>
          </w:p>
          <w:p w:rsidR="008E5771" w:rsidRPr="003C383E" w:rsidRDefault="008E5771" w:rsidP="0000372F">
            <w:pPr>
              <w:pStyle w:val="a8"/>
              <w:tabs>
                <w:tab w:val="left" w:pos="2268"/>
              </w:tabs>
              <w:rPr>
                <w:sz w:val="20"/>
              </w:rPr>
            </w:pPr>
            <w:r w:rsidRPr="003C383E">
              <w:rPr>
                <w:b/>
                <w:sz w:val="20"/>
              </w:rPr>
              <w:t>КПП</w:t>
            </w:r>
            <w:r w:rsidRPr="003C383E">
              <w:rPr>
                <w:sz w:val="20"/>
              </w:rPr>
              <w:t xml:space="preserve"> 381001001</w:t>
            </w:r>
          </w:p>
          <w:p w:rsidR="00FE0D48" w:rsidRPr="00ED13A3" w:rsidRDefault="00FE0D48" w:rsidP="00FE0D48">
            <w:pPr>
              <w:pStyle w:val="a8"/>
              <w:tabs>
                <w:tab w:val="left" w:pos="2268"/>
              </w:tabs>
              <w:rPr>
                <w:b/>
                <w:sz w:val="20"/>
              </w:rPr>
            </w:pPr>
            <w:r>
              <w:rPr>
                <w:b/>
                <w:sz w:val="20"/>
              </w:rPr>
              <w:t xml:space="preserve">Банк </w:t>
            </w:r>
            <w:r w:rsidRPr="00ED13A3">
              <w:rPr>
                <w:b/>
                <w:sz w:val="20"/>
              </w:rPr>
              <w:t>Отделение Иркутск</w:t>
            </w:r>
          </w:p>
          <w:p w:rsidR="00FE0D48" w:rsidRPr="00ED13A3" w:rsidRDefault="00FE0D48" w:rsidP="00FE0D48">
            <w:pPr>
              <w:pStyle w:val="a8"/>
              <w:tabs>
                <w:tab w:val="left" w:pos="2268"/>
              </w:tabs>
              <w:rPr>
                <w:sz w:val="20"/>
              </w:rPr>
            </w:pPr>
            <w:r w:rsidRPr="00ED13A3">
              <w:rPr>
                <w:b/>
                <w:sz w:val="20"/>
              </w:rPr>
              <w:t xml:space="preserve">Р/с </w:t>
            </w:r>
            <w:r w:rsidRPr="00ED13A3">
              <w:rPr>
                <w:sz w:val="20"/>
              </w:rPr>
              <w:t>406</w:t>
            </w:r>
            <w:r>
              <w:rPr>
                <w:sz w:val="20"/>
              </w:rPr>
              <w:t>01810850041002000</w:t>
            </w:r>
          </w:p>
          <w:p w:rsidR="00FE0D48" w:rsidRPr="00ED13A3" w:rsidRDefault="00FE0D48" w:rsidP="00FE0D48">
            <w:pPr>
              <w:pStyle w:val="a8"/>
              <w:tabs>
                <w:tab w:val="left" w:pos="2268"/>
              </w:tabs>
              <w:rPr>
                <w:sz w:val="20"/>
              </w:rPr>
            </w:pPr>
            <w:r w:rsidRPr="00ED13A3">
              <w:rPr>
                <w:b/>
                <w:sz w:val="20"/>
              </w:rPr>
              <w:t>БИК</w:t>
            </w:r>
            <w:r w:rsidRPr="00ED13A3">
              <w:rPr>
                <w:sz w:val="20"/>
              </w:rPr>
              <w:t xml:space="preserve"> 042520001</w:t>
            </w:r>
          </w:p>
          <w:p w:rsidR="00FE0D48" w:rsidRDefault="00FE0D48" w:rsidP="00FE0D48">
            <w:pPr>
              <w:pStyle w:val="a8"/>
              <w:tabs>
                <w:tab w:val="left" w:pos="2268"/>
              </w:tabs>
              <w:rPr>
                <w:sz w:val="20"/>
              </w:rPr>
            </w:pPr>
            <w:r>
              <w:rPr>
                <w:sz w:val="20"/>
              </w:rPr>
              <w:t xml:space="preserve">УФК по Иркутской области </w:t>
            </w:r>
          </w:p>
          <w:p w:rsidR="00FE0D48" w:rsidRDefault="00FE0D48" w:rsidP="00FE0D48">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8E5771" w:rsidRPr="003C383E" w:rsidRDefault="00FE0D48" w:rsidP="00FE0D48">
            <w:pPr>
              <w:pStyle w:val="a8"/>
              <w:tabs>
                <w:tab w:val="left" w:pos="2268"/>
              </w:tabs>
              <w:rPr>
                <w:sz w:val="20"/>
              </w:rPr>
            </w:pPr>
            <w:r w:rsidRPr="00ED13A3">
              <w:rPr>
                <w:sz w:val="20"/>
              </w:rPr>
              <w:t>л/с 80303090207)</w:t>
            </w:r>
          </w:p>
          <w:p w:rsidR="003C383E" w:rsidRPr="003C383E" w:rsidRDefault="003C383E" w:rsidP="0000372F">
            <w:pPr>
              <w:pStyle w:val="a8"/>
              <w:tabs>
                <w:tab w:val="left" w:pos="2268"/>
              </w:tabs>
              <w:rPr>
                <w:sz w:val="20"/>
              </w:rPr>
            </w:pPr>
          </w:p>
          <w:p w:rsidR="008E5771" w:rsidRPr="003C383E" w:rsidRDefault="008E5771" w:rsidP="0000372F">
            <w:pPr>
              <w:pStyle w:val="a8"/>
              <w:tabs>
                <w:tab w:val="left" w:pos="2268"/>
              </w:tabs>
              <w:rPr>
                <w:b/>
                <w:sz w:val="20"/>
              </w:rPr>
            </w:pPr>
            <w:r w:rsidRPr="003C383E">
              <w:rPr>
                <w:b/>
                <w:sz w:val="20"/>
              </w:rPr>
              <w:t>Главный врач</w:t>
            </w:r>
          </w:p>
          <w:p w:rsidR="008E5771" w:rsidRPr="003C383E" w:rsidRDefault="008E5771" w:rsidP="0000372F">
            <w:pPr>
              <w:pStyle w:val="a8"/>
              <w:tabs>
                <w:tab w:val="left" w:pos="2268"/>
              </w:tabs>
              <w:rPr>
                <w:b/>
                <w:sz w:val="20"/>
              </w:rPr>
            </w:pPr>
            <w:r w:rsidRPr="003C383E">
              <w:rPr>
                <w:b/>
                <w:sz w:val="20"/>
              </w:rPr>
              <w:t>______________________/</w:t>
            </w:r>
            <w:r w:rsidR="003C383E">
              <w:rPr>
                <w:b/>
                <w:sz w:val="20"/>
              </w:rPr>
              <w:t xml:space="preserve">Ж.В. </w:t>
            </w:r>
            <w:proofErr w:type="spellStart"/>
            <w:r w:rsidRPr="003C383E">
              <w:rPr>
                <w:b/>
                <w:sz w:val="20"/>
              </w:rPr>
              <w:t>Есева</w:t>
            </w:r>
            <w:proofErr w:type="spellEnd"/>
            <w:r w:rsidRPr="003C383E">
              <w:rPr>
                <w:b/>
                <w:sz w:val="20"/>
              </w:rPr>
              <w:t>/</w:t>
            </w:r>
          </w:p>
          <w:p w:rsidR="008E5771" w:rsidRPr="003C383E" w:rsidRDefault="008E5771" w:rsidP="0000372F">
            <w:pPr>
              <w:pStyle w:val="a8"/>
              <w:tabs>
                <w:tab w:val="left" w:pos="2268"/>
              </w:tabs>
              <w:rPr>
                <w:rFonts w:eastAsia="Calibri"/>
                <w:b/>
                <w:sz w:val="20"/>
              </w:rPr>
            </w:pPr>
            <w:r w:rsidRPr="003C383E">
              <w:rPr>
                <w:b/>
                <w:sz w:val="20"/>
              </w:rPr>
              <w:t>М.П.</w:t>
            </w:r>
          </w:p>
        </w:tc>
        <w:tc>
          <w:tcPr>
            <w:tcW w:w="5103" w:type="dxa"/>
          </w:tcPr>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Исполнитель:</w:t>
            </w:r>
          </w:p>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ИП Попова Наталья Владимировна</w:t>
            </w:r>
          </w:p>
          <w:p w:rsidR="008E5771" w:rsidRPr="003C383E" w:rsidRDefault="008E5771" w:rsidP="0000372F">
            <w:pPr>
              <w:widowControl w:val="0"/>
              <w:tabs>
                <w:tab w:val="left" w:pos="5040"/>
              </w:tabs>
              <w:autoSpaceDE w:val="0"/>
              <w:autoSpaceDN w:val="0"/>
              <w:adjustRightInd w:val="0"/>
              <w:rPr>
                <w:sz w:val="20"/>
                <w:szCs w:val="20"/>
              </w:rPr>
            </w:pPr>
            <w:r w:rsidRPr="003C383E">
              <w:rPr>
                <w:b/>
                <w:sz w:val="20"/>
                <w:szCs w:val="20"/>
              </w:rPr>
              <w:t xml:space="preserve">Адрес: </w:t>
            </w:r>
            <w:r w:rsidRPr="003C383E">
              <w:rPr>
                <w:sz w:val="20"/>
                <w:szCs w:val="20"/>
              </w:rPr>
              <w:t>664020, г. Иркутск, ул. Украинская, д. 23, кв. 15</w:t>
            </w:r>
          </w:p>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Телефон</w:t>
            </w:r>
            <w:r w:rsidRPr="003C383E">
              <w:rPr>
                <w:sz w:val="20"/>
                <w:szCs w:val="20"/>
              </w:rPr>
              <w:t xml:space="preserve"> 8-950-053-67-31</w:t>
            </w:r>
          </w:p>
          <w:p w:rsidR="008E5771" w:rsidRPr="003C383E" w:rsidRDefault="003C383E" w:rsidP="0000372F">
            <w:pPr>
              <w:widowControl w:val="0"/>
              <w:tabs>
                <w:tab w:val="left" w:pos="5040"/>
              </w:tabs>
              <w:autoSpaceDE w:val="0"/>
              <w:autoSpaceDN w:val="0"/>
              <w:adjustRightInd w:val="0"/>
              <w:rPr>
                <w:b/>
                <w:sz w:val="20"/>
                <w:szCs w:val="20"/>
              </w:rPr>
            </w:pPr>
            <w:r w:rsidRPr="003C383E">
              <w:rPr>
                <w:b/>
                <w:sz w:val="20"/>
                <w:szCs w:val="20"/>
              </w:rPr>
              <w:t xml:space="preserve">ИНН </w:t>
            </w:r>
            <w:r w:rsidRPr="003C383E">
              <w:rPr>
                <w:sz w:val="20"/>
                <w:szCs w:val="20"/>
              </w:rPr>
              <w:t>381008693020</w:t>
            </w:r>
          </w:p>
          <w:p w:rsidR="008E5771" w:rsidRPr="003C383E" w:rsidRDefault="003C383E" w:rsidP="0000372F">
            <w:pPr>
              <w:widowControl w:val="0"/>
              <w:tabs>
                <w:tab w:val="left" w:pos="5040"/>
              </w:tabs>
              <w:autoSpaceDE w:val="0"/>
              <w:autoSpaceDN w:val="0"/>
              <w:adjustRightInd w:val="0"/>
              <w:rPr>
                <w:b/>
                <w:sz w:val="20"/>
                <w:szCs w:val="20"/>
              </w:rPr>
            </w:pPr>
            <w:r w:rsidRPr="003C383E">
              <w:rPr>
                <w:b/>
                <w:sz w:val="20"/>
                <w:szCs w:val="20"/>
              </w:rPr>
              <w:t xml:space="preserve">ОГРН </w:t>
            </w:r>
            <w:r w:rsidRPr="003C383E">
              <w:rPr>
                <w:sz w:val="20"/>
                <w:szCs w:val="20"/>
              </w:rPr>
              <w:t>313385007900250</w:t>
            </w:r>
          </w:p>
          <w:p w:rsidR="008E5771" w:rsidRPr="003C383E" w:rsidRDefault="003C383E" w:rsidP="0000372F">
            <w:pPr>
              <w:widowControl w:val="0"/>
              <w:tabs>
                <w:tab w:val="left" w:pos="5040"/>
              </w:tabs>
              <w:autoSpaceDE w:val="0"/>
              <w:autoSpaceDN w:val="0"/>
              <w:adjustRightInd w:val="0"/>
              <w:rPr>
                <w:sz w:val="20"/>
                <w:szCs w:val="20"/>
              </w:rPr>
            </w:pPr>
            <w:r w:rsidRPr="003C383E">
              <w:rPr>
                <w:b/>
                <w:sz w:val="20"/>
                <w:szCs w:val="20"/>
              </w:rPr>
              <w:t xml:space="preserve">р/с </w:t>
            </w:r>
            <w:r w:rsidRPr="003C383E">
              <w:rPr>
                <w:sz w:val="20"/>
                <w:szCs w:val="20"/>
              </w:rPr>
              <w:t>40802810904000002007</w:t>
            </w:r>
          </w:p>
          <w:p w:rsidR="003C383E" w:rsidRPr="003C383E" w:rsidRDefault="003C383E" w:rsidP="0000372F">
            <w:pPr>
              <w:widowControl w:val="0"/>
              <w:tabs>
                <w:tab w:val="left" w:pos="5040"/>
              </w:tabs>
              <w:autoSpaceDE w:val="0"/>
              <w:autoSpaceDN w:val="0"/>
              <w:adjustRightInd w:val="0"/>
              <w:rPr>
                <w:b/>
                <w:sz w:val="20"/>
                <w:szCs w:val="20"/>
              </w:rPr>
            </w:pPr>
            <w:r w:rsidRPr="003C383E">
              <w:rPr>
                <w:sz w:val="20"/>
                <w:szCs w:val="20"/>
              </w:rPr>
              <w:t>Сибирский филиал ПАО «Промсвязьбанк» г. Новосибирск</w:t>
            </w:r>
          </w:p>
          <w:p w:rsidR="008E5771" w:rsidRPr="003C383E" w:rsidRDefault="003C383E" w:rsidP="0000372F">
            <w:pPr>
              <w:widowControl w:val="0"/>
              <w:tabs>
                <w:tab w:val="left" w:pos="5040"/>
              </w:tabs>
              <w:autoSpaceDE w:val="0"/>
              <w:autoSpaceDN w:val="0"/>
              <w:adjustRightInd w:val="0"/>
              <w:rPr>
                <w:sz w:val="20"/>
                <w:szCs w:val="20"/>
              </w:rPr>
            </w:pPr>
            <w:r w:rsidRPr="003C383E">
              <w:rPr>
                <w:b/>
                <w:sz w:val="20"/>
                <w:szCs w:val="20"/>
              </w:rPr>
              <w:t xml:space="preserve">к/с </w:t>
            </w:r>
            <w:r w:rsidRPr="003C383E">
              <w:rPr>
                <w:sz w:val="20"/>
                <w:szCs w:val="20"/>
              </w:rPr>
              <w:t>30101810500000000816</w:t>
            </w:r>
          </w:p>
          <w:p w:rsidR="003C383E" w:rsidRPr="003C383E" w:rsidRDefault="003C383E" w:rsidP="0000372F">
            <w:pPr>
              <w:widowControl w:val="0"/>
              <w:tabs>
                <w:tab w:val="left" w:pos="5040"/>
              </w:tabs>
              <w:autoSpaceDE w:val="0"/>
              <w:autoSpaceDN w:val="0"/>
              <w:adjustRightInd w:val="0"/>
              <w:rPr>
                <w:sz w:val="20"/>
                <w:szCs w:val="20"/>
              </w:rPr>
            </w:pPr>
            <w:r w:rsidRPr="003C383E">
              <w:rPr>
                <w:b/>
                <w:sz w:val="20"/>
                <w:szCs w:val="20"/>
              </w:rPr>
              <w:t xml:space="preserve">БИК </w:t>
            </w:r>
            <w:r w:rsidRPr="003C383E">
              <w:rPr>
                <w:sz w:val="20"/>
                <w:szCs w:val="20"/>
              </w:rPr>
              <w:t>045004816</w:t>
            </w:r>
          </w:p>
          <w:p w:rsidR="003C383E" w:rsidRPr="00FE0D48" w:rsidRDefault="00716507" w:rsidP="0000372F">
            <w:pPr>
              <w:widowControl w:val="0"/>
              <w:tabs>
                <w:tab w:val="left" w:pos="5040"/>
              </w:tabs>
              <w:autoSpaceDE w:val="0"/>
              <w:autoSpaceDN w:val="0"/>
              <w:adjustRightInd w:val="0"/>
              <w:rPr>
                <w:sz w:val="20"/>
                <w:szCs w:val="20"/>
              </w:rPr>
            </w:pPr>
            <w:hyperlink r:id="rId5" w:history="1">
              <w:r w:rsidR="003C383E" w:rsidRPr="003C383E">
                <w:rPr>
                  <w:rStyle w:val="ae"/>
                  <w:sz w:val="20"/>
                  <w:szCs w:val="20"/>
                  <w:lang w:val="en-US"/>
                </w:rPr>
                <w:t>p</w:t>
              </w:r>
              <w:r w:rsidR="003C383E" w:rsidRPr="00FE0D48">
                <w:rPr>
                  <w:rStyle w:val="ae"/>
                  <w:sz w:val="20"/>
                  <w:szCs w:val="20"/>
                </w:rPr>
                <w:t>.030871@</w:t>
              </w:r>
              <w:proofErr w:type="spellStart"/>
              <w:r w:rsidR="003C383E" w:rsidRPr="003C383E">
                <w:rPr>
                  <w:rStyle w:val="ae"/>
                  <w:sz w:val="20"/>
                  <w:szCs w:val="20"/>
                  <w:lang w:val="en-US"/>
                </w:rPr>
                <w:t>yandex</w:t>
              </w:r>
              <w:proofErr w:type="spellEnd"/>
              <w:r w:rsidR="003C383E" w:rsidRPr="00FE0D48">
                <w:rPr>
                  <w:rStyle w:val="ae"/>
                  <w:sz w:val="20"/>
                  <w:szCs w:val="20"/>
                </w:rPr>
                <w:t>.</w:t>
              </w:r>
              <w:proofErr w:type="spellStart"/>
              <w:r w:rsidR="003C383E" w:rsidRPr="003C383E">
                <w:rPr>
                  <w:rStyle w:val="ae"/>
                  <w:sz w:val="20"/>
                  <w:szCs w:val="20"/>
                  <w:lang w:val="en-US"/>
                </w:rPr>
                <w:t>ru</w:t>
              </w:r>
              <w:proofErr w:type="spellEnd"/>
            </w:hyperlink>
          </w:p>
          <w:p w:rsidR="003C383E" w:rsidRPr="003C383E" w:rsidRDefault="003C383E" w:rsidP="0000372F">
            <w:pPr>
              <w:widowControl w:val="0"/>
              <w:tabs>
                <w:tab w:val="left" w:pos="5040"/>
              </w:tabs>
              <w:autoSpaceDE w:val="0"/>
              <w:autoSpaceDN w:val="0"/>
              <w:adjustRightInd w:val="0"/>
              <w:rPr>
                <w:sz w:val="20"/>
                <w:szCs w:val="20"/>
              </w:rPr>
            </w:pPr>
          </w:p>
          <w:p w:rsidR="003C383E" w:rsidRDefault="003C383E" w:rsidP="0000372F">
            <w:pPr>
              <w:widowControl w:val="0"/>
              <w:tabs>
                <w:tab w:val="left" w:pos="5040"/>
              </w:tabs>
              <w:autoSpaceDE w:val="0"/>
              <w:autoSpaceDN w:val="0"/>
              <w:adjustRightInd w:val="0"/>
              <w:rPr>
                <w:sz w:val="20"/>
                <w:szCs w:val="20"/>
              </w:rPr>
            </w:pPr>
          </w:p>
          <w:p w:rsidR="00FE0D48" w:rsidRDefault="00FE0D48" w:rsidP="0000372F">
            <w:pPr>
              <w:widowControl w:val="0"/>
              <w:tabs>
                <w:tab w:val="left" w:pos="5040"/>
              </w:tabs>
              <w:autoSpaceDE w:val="0"/>
              <w:autoSpaceDN w:val="0"/>
              <w:adjustRightInd w:val="0"/>
              <w:rPr>
                <w:sz w:val="20"/>
                <w:szCs w:val="20"/>
              </w:rPr>
            </w:pPr>
          </w:p>
          <w:p w:rsidR="008E5771" w:rsidRPr="003C383E" w:rsidRDefault="003C383E" w:rsidP="0000372F">
            <w:pPr>
              <w:widowControl w:val="0"/>
              <w:tabs>
                <w:tab w:val="left" w:pos="5040"/>
              </w:tabs>
              <w:autoSpaceDE w:val="0"/>
              <w:autoSpaceDN w:val="0"/>
              <w:adjustRightInd w:val="0"/>
              <w:rPr>
                <w:b/>
                <w:sz w:val="20"/>
                <w:szCs w:val="20"/>
              </w:rPr>
            </w:pPr>
            <w:r w:rsidRPr="003C383E">
              <w:rPr>
                <w:b/>
                <w:sz w:val="20"/>
                <w:szCs w:val="20"/>
              </w:rPr>
              <w:t>Индивидуальный предприниматель</w:t>
            </w:r>
          </w:p>
          <w:p w:rsidR="008E5771" w:rsidRPr="003C383E" w:rsidRDefault="008E5771" w:rsidP="0000372F">
            <w:pPr>
              <w:widowControl w:val="0"/>
              <w:tabs>
                <w:tab w:val="left" w:pos="5040"/>
              </w:tabs>
              <w:autoSpaceDE w:val="0"/>
              <w:autoSpaceDN w:val="0"/>
              <w:adjustRightInd w:val="0"/>
              <w:rPr>
                <w:b/>
                <w:sz w:val="20"/>
                <w:szCs w:val="20"/>
              </w:rPr>
            </w:pPr>
            <w:r w:rsidRPr="003C383E">
              <w:rPr>
                <w:b/>
                <w:sz w:val="20"/>
                <w:szCs w:val="20"/>
              </w:rPr>
              <w:t>_____________________/</w:t>
            </w:r>
            <w:r w:rsidR="003C383E">
              <w:rPr>
                <w:b/>
                <w:sz w:val="20"/>
                <w:szCs w:val="20"/>
              </w:rPr>
              <w:t>Н.В. Попова/</w:t>
            </w:r>
          </w:p>
          <w:p w:rsidR="008E5771" w:rsidRPr="003C383E" w:rsidRDefault="008E5771" w:rsidP="0000372F">
            <w:pPr>
              <w:rPr>
                <w:sz w:val="20"/>
                <w:szCs w:val="20"/>
              </w:rPr>
            </w:pPr>
            <w:r w:rsidRPr="003C383E">
              <w:rPr>
                <w:sz w:val="20"/>
                <w:szCs w:val="20"/>
              </w:rPr>
              <w:t>М.П.</w:t>
            </w:r>
          </w:p>
        </w:tc>
      </w:tr>
    </w:tbl>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Pr="008E5771" w:rsidRDefault="008E5771" w:rsidP="008E5771">
      <w:pPr>
        <w:jc w:val="right"/>
        <w:rPr>
          <w:sz w:val="22"/>
          <w:szCs w:val="22"/>
        </w:rPr>
      </w:pPr>
    </w:p>
    <w:p w:rsidR="008E5771" w:rsidRDefault="008E5771"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Default="003C383E" w:rsidP="008E5771">
      <w:pPr>
        <w:jc w:val="right"/>
        <w:rPr>
          <w:sz w:val="22"/>
          <w:szCs w:val="22"/>
        </w:rPr>
      </w:pPr>
    </w:p>
    <w:p w:rsidR="003C383E" w:rsidRPr="008E5771" w:rsidRDefault="003C383E" w:rsidP="008E5771">
      <w:pPr>
        <w:jc w:val="right"/>
        <w:rPr>
          <w:sz w:val="22"/>
          <w:szCs w:val="22"/>
        </w:rPr>
      </w:pPr>
    </w:p>
    <w:p w:rsidR="008E5771" w:rsidRPr="008E5771" w:rsidRDefault="008E5771" w:rsidP="008E5771">
      <w:pPr>
        <w:jc w:val="right"/>
        <w:rPr>
          <w:sz w:val="22"/>
          <w:szCs w:val="22"/>
        </w:rPr>
      </w:pPr>
    </w:p>
    <w:p w:rsidR="008E5771" w:rsidRPr="008C180B" w:rsidRDefault="008E5771" w:rsidP="008E5771">
      <w:pPr>
        <w:jc w:val="right"/>
        <w:rPr>
          <w:sz w:val="20"/>
          <w:szCs w:val="20"/>
        </w:rPr>
      </w:pPr>
      <w:bookmarkStart w:id="2" w:name="_GoBack"/>
      <w:bookmarkEnd w:id="2"/>
      <w:r w:rsidRPr="008C180B">
        <w:rPr>
          <w:sz w:val="20"/>
          <w:szCs w:val="20"/>
        </w:rPr>
        <w:t>Приложение № 1</w:t>
      </w:r>
    </w:p>
    <w:p w:rsidR="008E5771" w:rsidRPr="008C180B" w:rsidRDefault="008E5771" w:rsidP="008E5771">
      <w:pPr>
        <w:ind w:left="4320"/>
        <w:jc w:val="right"/>
        <w:rPr>
          <w:sz w:val="20"/>
          <w:szCs w:val="20"/>
        </w:rPr>
      </w:pPr>
      <w:r w:rsidRPr="008C180B">
        <w:rPr>
          <w:sz w:val="20"/>
          <w:szCs w:val="20"/>
        </w:rPr>
        <w:t xml:space="preserve">                                              к договору № 328-19</w:t>
      </w:r>
      <w:r w:rsidRPr="008C180B">
        <w:rPr>
          <w:sz w:val="20"/>
          <w:szCs w:val="20"/>
        </w:rPr>
        <w:br/>
        <w:t xml:space="preserve">от </w:t>
      </w:r>
      <w:r w:rsidR="00A203FB">
        <w:rPr>
          <w:sz w:val="20"/>
          <w:szCs w:val="20"/>
        </w:rPr>
        <w:t>20 января 2020г</w:t>
      </w:r>
      <w:r w:rsidRPr="008C180B">
        <w:rPr>
          <w:sz w:val="20"/>
          <w:szCs w:val="20"/>
        </w:rPr>
        <w:t>.</w:t>
      </w:r>
    </w:p>
    <w:p w:rsidR="008E5771" w:rsidRPr="008C180B" w:rsidRDefault="008E5771" w:rsidP="008E5771">
      <w:pPr>
        <w:jc w:val="center"/>
        <w:rPr>
          <w:b/>
          <w:sz w:val="20"/>
          <w:szCs w:val="20"/>
        </w:rPr>
      </w:pPr>
    </w:p>
    <w:p w:rsidR="008E5771" w:rsidRPr="008C180B" w:rsidRDefault="008E5771" w:rsidP="008E5771">
      <w:pPr>
        <w:jc w:val="center"/>
        <w:rPr>
          <w:b/>
          <w:sz w:val="20"/>
          <w:szCs w:val="20"/>
        </w:rPr>
      </w:pPr>
      <w:r w:rsidRPr="008C180B">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8E5771" w:rsidRPr="008C180B" w:rsidTr="0000372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771" w:rsidRPr="008C180B" w:rsidRDefault="008E5771" w:rsidP="0000372F">
            <w:pPr>
              <w:jc w:val="center"/>
              <w:rPr>
                <w:color w:val="000000"/>
                <w:sz w:val="20"/>
                <w:szCs w:val="20"/>
              </w:rPr>
            </w:pPr>
            <w:r w:rsidRPr="008C180B">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8E5771" w:rsidRPr="008C180B" w:rsidRDefault="008E5771" w:rsidP="0000372F">
            <w:pPr>
              <w:jc w:val="center"/>
              <w:rPr>
                <w:color w:val="000000"/>
                <w:sz w:val="20"/>
                <w:szCs w:val="20"/>
              </w:rPr>
            </w:pPr>
            <w:r w:rsidRPr="008C180B">
              <w:rPr>
                <w:color w:val="000000"/>
                <w:sz w:val="20"/>
                <w:szCs w:val="20"/>
              </w:rPr>
              <w:t>Единица</w:t>
            </w:r>
          </w:p>
          <w:p w:rsidR="008E5771" w:rsidRPr="008C180B" w:rsidRDefault="008E5771" w:rsidP="0000372F">
            <w:pPr>
              <w:jc w:val="center"/>
              <w:rPr>
                <w:color w:val="000000"/>
                <w:sz w:val="20"/>
                <w:szCs w:val="20"/>
              </w:rPr>
            </w:pPr>
            <w:r w:rsidRPr="008C180B">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E5771" w:rsidRPr="008C180B" w:rsidRDefault="008E5771" w:rsidP="0000372F">
            <w:pPr>
              <w:pStyle w:val="ac"/>
              <w:jc w:val="center"/>
              <w:rPr>
                <w:rFonts w:ascii="Times New Roman" w:eastAsia="Times New Roman" w:hAnsi="Times New Roman"/>
                <w:color w:val="000000"/>
                <w:sz w:val="20"/>
                <w:szCs w:val="20"/>
              </w:rPr>
            </w:pPr>
            <w:r w:rsidRPr="008C180B">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8E5771" w:rsidRPr="008C180B" w:rsidRDefault="008E5771" w:rsidP="0000372F">
            <w:pPr>
              <w:jc w:val="center"/>
              <w:rPr>
                <w:color w:val="000000"/>
                <w:sz w:val="20"/>
                <w:szCs w:val="20"/>
              </w:rPr>
            </w:pPr>
            <w:r w:rsidRPr="008C180B">
              <w:rPr>
                <w:color w:val="000000"/>
                <w:sz w:val="20"/>
                <w:szCs w:val="20"/>
              </w:rPr>
              <w:t>Сумма, руб.</w:t>
            </w:r>
          </w:p>
        </w:tc>
      </w:tr>
      <w:tr w:rsidR="003C383E" w:rsidRPr="008E5771" w:rsidTr="0000372F">
        <w:trPr>
          <w:trHeight w:val="68"/>
        </w:trPr>
        <w:tc>
          <w:tcPr>
            <w:tcW w:w="567"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sz w:val="20"/>
                <w:szCs w:val="20"/>
              </w:rPr>
            </w:pPr>
            <w:r w:rsidRPr="008C180B">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C383E" w:rsidRPr="008C180B" w:rsidRDefault="003C383E" w:rsidP="0000372F">
            <w:pPr>
              <w:rPr>
                <w:sz w:val="18"/>
                <w:szCs w:val="18"/>
              </w:rPr>
            </w:pPr>
            <w:r w:rsidRPr="008C180B">
              <w:rPr>
                <w:sz w:val="18"/>
                <w:szCs w:val="18"/>
              </w:rPr>
              <w:t xml:space="preserve">Техническое обслуживание приточных систем вентиляции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C383E" w:rsidRPr="008C180B" w:rsidRDefault="003C383E" w:rsidP="0000372F">
            <w:pPr>
              <w:rPr>
                <w:color w:val="000000"/>
                <w:sz w:val="18"/>
                <w:szCs w:val="18"/>
              </w:rPr>
            </w:pPr>
            <w:r w:rsidRPr="008C180B">
              <w:rPr>
                <w:color w:val="000000"/>
                <w:sz w:val="18"/>
                <w:szCs w:val="18"/>
              </w:rPr>
              <w:t>Количество приточных систем – 28 шт.</w:t>
            </w:r>
          </w:p>
          <w:p w:rsidR="003C383E" w:rsidRPr="008C180B" w:rsidRDefault="003C383E" w:rsidP="0000372F">
            <w:pPr>
              <w:rPr>
                <w:color w:val="000000"/>
                <w:sz w:val="18"/>
                <w:szCs w:val="18"/>
              </w:rPr>
            </w:pPr>
            <w:r w:rsidRPr="008C180B">
              <w:rPr>
                <w:color w:val="000000"/>
                <w:sz w:val="18"/>
                <w:szCs w:val="18"/>
              </w:rPr>
              <w:t>Виды работ по ежемесячному техническому обслуживанию:</w:t>
            </w:r>
          </w:p>
          <w:p w:rsidR="003C383E" w:rsidRPr="008C180B" w:rsidRDefault="003C383E" w:rsidP="0000372F">
            <w:pPr>
              <w:widowControl w:val="0"/>
              <w:rPr>
                <w:color w:val="000000"/>
                <w:sz w:val="18"/>
                <w:szCs w:val="18"/>
              </w:rPr>
            </w:pPr>
            <w:r w:rsidRPr="008C180B">
              <w:rPr>
                <w:color w:val="000000"/>
                <w:sz w:val="18"/>
                <w:szCs w:val="18"/>
              </w:rPr>
              <w:t>1. Проверка крепежа системы.</w:t>
            </w:r>
          </w:p>
          <w:p w:rsidR="003C383E" w:rsidRPr="008C180B" w:rsidRDefault="003C383E" w:rsidP="0000372F">
            <w:pPr>
              <w:widowControl w:val="0"/>
              <w:rPr>
                <w:color w:val="000000"/>
                <w:sz w:val="18"/>
                <w:szCs w:val="18"/>
              </w:rPr>
            </w:pPr>
            <w:r w:rsidRPr="008C180B">
              <w:rPr>
                <w:color w:val="000000"/>
                <w:sz w:val="18"/>
                <w:szCs w:val="18"/>
              </w:rPr>
              <w:t>2. Визуальный осмотр теплоизоляции воздуховодов ремонт при необходимости.</w:t>
            </w:r>
          </w:p>
          <w:p w:rsidR="003C383E" w:rsidRPr="008C180B" w:rsidRDefault="003C383E" w:rsidP="0000372F">
            <w:pPr>
              <w:widowControl w:val="0"/>
              <w:rPr>
                <w:color w:val="000000"/>
                <w:sz w:val="18"/>
                <w:szCs w:val="18"/>
              </w:rPr>
            </w:pPr>
            <w:r w:rsidRPr="008C180B">
              <w:rPr>
                <w:color w:val="000000"/>
                <w:sz w:val="18"/>
                <w:szCs w:val="18"/>
              </w:rPr>
              <w:t>3. Проверка показаний приборов автоматики (настройки контроллеров, регулировки).</w:t>
            </w:r>
          </w:p>
          <w:p w:rsidR="003C383E" w:rsidRPr="008C180B" w:rsidRDefault="003C383E" w:rsidP="0000372F">
            <w:pPr>
              <w:widowControl w:val="0"/>
              <w:rPr>
                <w:color w:val="000000"/>
                <w:sz w:val="18"/>
                <w:szCs w:val="18"/>
              </w:rPr>
            </w:pPr>
            <w:r w:rsidRPr="008C180B">
              <w:rPr>
                <w:color w:val="000000"/>
                <w:sz w:val="18"/>
                <w:szCs w:val="18"/>
              </w:rPr>
              <w:t>4. Диагностика ремня вентилятора при необходимости натяжка или замена.</w:t>
            </w:r>
          </w:p>
          <w:p w:rsidR="003C383E" w:rsidRPr="008C180B" w:rsidRDefault="003C383E" w:rsidP="0000372F">
            <w:pPr>
              <w:widowControl w:val="0"/>
              <w:rPr>
                <w:color w:val="000000"/>
                <w:sz w:val="18"/>
                <w:szCs w:val="18"/>
              </w:rPr>
            </w:pPr>
            <w:r w:rsidRPr="008C180B">
              <w:rPr>
                <w:color w:val="000000"/>
                <w:sz w:val="18"/>
                <w:szCs w:val="18"/>
              </w:rPr>
              <w:t>5. Осмотр трубопроводов, клапанов на отсутствие протечек.</w:t>
            </w:r>
          </w:p>
          <w:p w:rsidR="003C383E" w:rsidRPr="008C180B" w:rsidRDefault="003C383E" w:rsidP="0000372F">
            <w:pPr>
              <w:widowControl w:val="0"/>
              <w:rPr>
                <w:color w:val="000000"/>
                <w:sz w:val="18"/>
                <w:szCs w:val="18"/>
              </w:rPr>
            </w:pPr>
            <w:r w:rsidRPr="008C180B">
              <w:rPr>
                <w:color w:val="000000"/>
                <w:sz w:val="18"/>
                <w:szCs w:val="18"/>
              </w:rPr>
              <w:t>6. Проверка работы системы (клапана, привода, насосы, индикаторные лампочки, КДУ).</w:t>
            </w:r>
          </w:p>
          <w:p w:rsidR="003C383E" w:rsidRPr="008C180B" w:rsidRDefault="003C383E" w:rsidP="0000372F">
            <w:pPr>
              <w:widowControl w:val="0"/>
              <w:rPr>
                <w:color w:val="000000"/>
                <w:sz w:val="18"/>
                <w:szCs w:val="18"/>
              </w:rPr>
            </w:pPr>
            <w:r w:rsidRPr="008C180B">
              <w:rPr>
                <w:color w:val="000000"/>
                <w:sz w:val="18"/>
                <w:szCs w:val="18"/>
              </w:rPr>
              <w:t>7. Сухая чистка фильтров (замена при необходимости).</w:t>
            </w:r>
          </w:p>
          <w:p w:rsidR="003C383E" w:rsidRPr="008C180B" w:rsidRDefault="003C383E" w:rsidP="0000372F">
            <w:pPr>
              <w:widowControl w:val="0"/>
              <w:rPr>
                <w:color w:val="000000"/>
                <w:sz w:val="18"/>
                <w:szCs w:val="18"/>
              </w:rPr>
            </w:pPr>
            <w:r w:rsidRPr="008C180B">
              <w:rPr>
                <w:color w:val="000000"/>
                <w:sz w:val="18"/>
                <w:szCs w:val="18"/>
              </w:rPr>
              <w:t>8. Диагностика двигателя вентилятора.</w:t>
            </w:r>
          </w:p>
          <w:p w:rsidR="003C383E" w:rsidRPr="008C180B" w:rsidRDefault="003C383E" w:rsidP="0000372F">
            <w:pPr>
              <w:widowControl w:val="0"/>
              <w:rPr>
                <w:color w:val="000000"/>
                <w:sz w:val="18"/>
                <w:szCs w:val="18"/>
              </w:rPr>
            </w:pPr>
            <w:r w:rsidRPr="008C180B">
              <w:rPr>
                <w:color w:val="000000"/>
                <w:sz w:val="18"/>
                <w:szCs w:val="18"/>
              </w:rPr>
              <w:t>9. Чистка оборудования от пыли и грязи снаружи и внутри в доступных местах.</w:t>
            </w:r>
          </w:p>
          <w:p w:rsidR="003C383E" w:rsidRPr="008C180B" w:rsidRDefault="003C383E" w:rsidP="0000372F">
            <w:pPr>
              <w:widowControl w:val="0"/>
              <w:rPr>
                <w:color w:val="000000"/>
                <w:sz w:val="18"/>
                <w:szCs w:val="18"/>
              </w:rPr>
            </w:pPr>
            <w:r w:rsidRPr="008C180B">
              <w:rPr>
                <w:color w:val="000000"/>
                <w:sz w:val="18"/>
                <w:szCs w:val="18"/>
              </w:rPr>
              <w:t xml:space="preserve">10. Протяжка электрических </w:t>
            </w:r>
            <w:proofErr w:type="spellStart"/>
            <w:r w:rsidRPr="008C180B">
              <w:rPr>
                <w:color w:val="000000"/>
                <w:sz w:val="18"/>
                <w:szCs w:val="18"/>
              </w:rPr>
              <w:t>клемных</w:t>
            </w:r>
            <w:proofErr w:type="spellEnd"/>
            <w:r w:rsidRPr="008C180B">
              <w:rPr>
                <w:color w:val="000000"/>
                <w:sz w:val="18"/>
                <w:szCs w:val="18"/>
              </w:rPr>
              <w:t xml:space="preserve"> соединений каждого потребителя электротока.</w:t>
            </w:r>
          </w:p>
          <w:p w:rsidR="003C383E" w:rsidRPr="008C180B" w:rsidRDefault="003C383E" w:rsidP="0000372F">
            <w:pPr>
              <w:widowControl w:val="0"/>
              <w:rPr>
                <w:color w:val="000000"/>
                <w:sz w:val="18"/>
                <w:szCs w:val="18"/>
              </w:rPr>
            </w:pPr>
            <w:r w:rsidRPr="008C180B">
              <w:rPr>
                <w:color w:val="000000"/>
                <w:sz w:val="18"/>
                <w:szCs w:val="18"/>
              </w:rPr>
              <w:t xml:space="preserve">11. Проверка и наладка </w:t>
            </w:r>
            <w:proofErr w:type="spellStart"/>
            <w:r w:rsidRPr="008C180B">
              <w:rPr>
                <w:color w:val="000000"/>
                <w:sz w:val="18"/>
                <w:szCs w:val="18"/>
              </w:rPr>
              <w:t>вентоборудования</w:t>
            </w:r>
            <w:proofErr w:type="spellEnd"/>
            <w:r w:rsidRPr="008C180B">
              <w:rPr>
                <w:color w:val="000000"/>
                <w:sz w:val="18"/>
                <w:szCs w:val="18"/>
              </w:rPr>
              <w:t xml:space="preserve"> согласно проектной документации по количеству и качеству подаваемого воздуха.</w:t>
            </w:r>
          </w:p>
          <w:p w:rsidR="003C383E" w:rsidRPr="008C180B" w:rsidRDefault="003C383E" w:rsidP="0000372F">
            <w:pPr>
              <w:widowControl w:val="0"/>
              <w:rPr>
                <w:color w:val="000000"/>
                <w:sz w:val="18"/>
                <w:szCs w:val="18"/>
              </w:rPr>
            </w:pPr>
            <w:r w:rsidRPr="008C180B">
              <w:rPr>
                <w:color w:val="000000"/>
                <w:sz w:val="18"/>
                <w:szCs w:val="18"/>
              </w:rPr>
              <w:t>12. Проверка состояния электрических кабелей на сопротивление изоляции.</w:t>
            </w:r>
          </w:p>
          <w:p w:rsidR="003C383E" w:rsidRPr="008C180B" w:rsidRDefault="003C383E" w:rsidP="0000372F">
            <w:pPr>
              <w:widowControl w:val="0"/>
              <w:rPr>
                <w:color w:val="000000"/>
                <w:sz w:val="18"/>
                <w:szCs w:val="18"/>
              </w:rPr>
            </w:pPr>
            <w:r w:rsidRPr="008C180B">
              <w:rPr>
                <w:color w:val="000000"/>
                <w:sz w:val="18"/>
                <w:szCs w:val="18"/>
              </w:rPr>
              <w:t>13. Регулировка воздухораспределительных устройств в помещениях, обслуживаемых данной системой.</w:t>
            </w:r>
          </w:p>
          <w:p w:rsidR="003C383E" w:rsidRPr="008C180B" w:rsidRDefault="003C383E" w:rsidP="0000372F">
            <w:pPr>
              <w:widowControl w:val="0"/>
              <w:rPr>
                <w:color w:val="000000"/>
                <w:sz w:val="18"/>
                <w:szCs w:val="18"/>
              </w:rPr>
            </w:pPr>
            <w:r w:rsidRPr="008C180B">
              <w:rPr>
                <w:color w:val="000000"/>
                <w:sz w:val="18"/>
                <w:szCs w:val="18"/>
              </w:rPr>
              <w:t>14. Чистка фильтров в системах водяных калориферов</w:t>
            </w:r>
          </w:p>
          <w:p w:rsidR="003C383E" w:rsidRPr="008C180B" w:rsidRDefault="003C383E" w:rsidP="0000372F">
            <w:pPr>
              <w:widowControl w:val="0"/>
              <w:rPr>
                <w:color w:val="000000"/>
                <w:sz w:val="18"/>
                <w:szCs w:val="18"/>
              </w:rPr>
            </w:pPr>
            <w:r w:rsidRPr="008C180B">
              <w:rPr>
                <w:color w:val="000000"/>
                <w:sz w:val="18"/>
                <w:szCs w:val="18"/>
              </w:rPr>
              <w:t>15. Протяжка всех болтовых соединений в гидравлической системе.</w:t>
            </w:r>
          </w:p>
          <w:p w:rsidR="003C383E" w:rsidRPr="008C180B" w:rsidRDefault="003C383E" w:rsidP="0000372F">
            <w:pPr>
              <w:widowControl w:val="0"/>
              <w:rPr>
                <w:color w:val="000000"/>
                <w:sz w:val="18"/>
                <w:szCs w:val="18"/>
              </w:rPr>
            </w:pPr>
            <w:r w:rsidRPr="008C180B">
              <w:rPr>
                <w:color w:val="000000"/>
                <w:sz w:val="18"/>
                <w:szCs w:val="18"/>
              </w:rPr>
              <w:t>16. Чистка водяных калориферов с применением специализированных средств очистки.</w:t>
            </w:r>
          </w:p>
          <w:p w:rsidR="003C383E" w:rsidRPr="008C180B" w:rsidRDefault="003C383E" w:rsidP="0000372F">
            <w:pPr>
              <w:widowControl w:val="0"/>
              <w:rPr>
                <w:color w:val="000000"/>
                <w:sz w:val="18"/>
                <w:szCs w:val="18"/>
              </w:rPr>
            </w:pPr>
            <w:r w:rsidRPr="008C180B">
              <w:rPr>
                <w:color w:val="000000"/>
                <w:sz w:val="18"/>
                <w:szCs w:val="18"/>
              </w:rPr>
              <w:t>17. Замер плотности гликоля в гидравлической системе при необходимости доведение до требуемого уровня.</w:t>
            </w:r>
          </w:p>
          <w:p w:rsidR="003C383E" w:rsidRPr="008C180B" w:rsidRDefault="003C383E" w:rsidP="0000372F">
            <w:pPr>
              <w:rPr>
                <w:color w:val="000000"/>
                <w:sz w:val="18"/>
                <w:szCs w:val="18"/>
              </w:rPr>
            </w:pPr>
            <w:r w:rsidRPr="008C180B">
              <w:rPr>
                <w:color w:val="000000"/>
                <w:sz w:val="18"/>
                <w:szCs w:val="18"/>
              </w:rPr>
              <w:t>18.Перевод установок на «летний-зимний» режимы работы – 2 раза в год.</w:t>
            </w:r>
          </w:p>
        </w:tc>
        <w:tc>
          <w:tcPr>
            <w:tcW w:w="850"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pStyle w:val="ac"/>
              <w:jc w:val="center"/>
              <w:rPr>
                <w:rFonts w:ascii="Times New Roman" w:hAnsi="Times New Roman"/>
                <w:sz w:val="18"/>
                <w:szCs w:val="18"/>
              </w:rPr>
            </w:pPr>
            <w:proofErr w:type="spellStart"/>
            <w:r w:rsidRPr="008C180B">
              <w:rPr>
                <w:rFonts w:ascii="Times New Roman" w:hAnsi="Times New Roman"/>
                <w:sz w:val="18"/>
                <w:szCs w:val="18"/>
              </w:rPr>
              <w:t>Усл.ед</w:t>
            </w:r>
            <w:proofErr w:type="spellEnd"/>
            <w:r w:rsidRPr="008C180B">
              <w:rPr>
                <w:rFonts w:ascii="Times New Roman" w:hAnsi="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pStyle w:val="ac"/>
              <w:jc w:val="center"/>
              <w:rPr>
                <w:rFonts w:ascii="Times New Roman" w:hAnsi="Times New Roman"/>
                <w:sz w:val="18"/>
                <w:szCs w:val="18"/>
              </w:rPr>
            </w:pPr>
            <w:r w:rsidRPr="008C180B">
              <w:rPr>
                <w:rFonts w:ascii="Times New Roman" w:hAnsi="Times New Roman"/>
                <w:sz w:val="18"/>
                <w:szCs w:val="18"/>
              </w:rPr>
              <w:t>336</w:t>
            </w:r>
          </w:p>
        </w:tc>
        <w:tc>
          <w:tcPr>
            <w:tcW w:w="993" w:type="dxa"/>
            <w:tcBorders>
              <w:top w:val="single" w:sz="4" w:space="0" w:color="auto"/>
              <w:left w:val="nil"/>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607,00</w:t>
            </w:r>
          </w:p>
        </w:tc>
        <w:tc>
          <w:tcPr>
            <w:tcW w:w="1276"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203 952,00</w:t>
            </w:r>
          </w:p>
        </w:tc>
      </w:tr>
      <w:tr w:rsidR="003C383E" w:rsidRPr="008E5771" w:rsidTr="0000372F">
        <w:trPr>
          <w:trHeight w:val="68"/>
        </w:trPr>
        <w:tc>
          <w:tcPr>
            <w:tcW w:w="567"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sz w:val="20"/>
                <w:szCs w:val="20"/>
              </w:rPr>
            </w:pPr>
            <w:r w:rsidRPr="008C180B">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C383E" w:rsidRPr="008C180B" w:rsidRDefault="003C383E" w:rsidP="0000372F">
            <w:pPr>
              <w:rPr>
                <w:sz w:val="18"/>
                <w:szCs w:val="18"/>
              </w:rPr>
            </w:pPr>
            <w:r w:rsidRPr="008C180B">
              <w:rPr>
                <w:sz w:val="18"/>
                <w:szCs w:val="18"/>
              </w:rPr>
              <w:t xml:space="preserve">Техническое обслуживание вытяжных систем вентиляции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C383E" w:rsidRPr="008C180B" w:rsidRDefault="003C383E" w:rsidP="0000372F">
            <w:pPr>
              <w:rPr>
                <w:color w:val="000000"/>
                <w:sz w:val="18"/>
                <w:szCs w:val="18"/>
              </w:rPr>
            </w:pPr>
            <w:r w:rsidRPr="008C180B">
              <w:rPr>
                <w:color w:val="000000"/>
                <w:sz w:val="18"/>
                <w:szCs w:val="18"/>
              </w:rPr>
              <w:t>Количество вытяжных систем – 58 шт.</w:t>
            </w:r>
          </w:p>
          <w:p w:rsidR="003C383E" w:rsidRPr="008C180B" w:rsidRDefault="003C383E" w:rsidP="0000372F">
            <w:pPr>
              <w:rPr>
                <w:color w:val="000000"/>
                <w:sz w:val="18"/>
                <w:szCs w:val="18"/>
              </w:rPr>
            </w:pPr>
            <w:r w:rsidRPr="008C180B">
              <w:rPr>
                <w:color w:val="000000"/>
                <w:sz w:val="18"/>
                <w:szCs w:val="18"/>
              </w:rPr>
              <w:t>Виды работ по ежемесячному техническому обслуживанию:</w:t>
            </w:r>
          </w:p>
          <w:p w:rsidR="003C383E" w:rsidRPr="008C180B" w:rsidRDefault="003C383E" w:rsidP="0000372F">
            <w:pPr>
              <w:widowControl w:val="0"/>
              <w:rPr>
                <w:color w:val="000000"/>
                <w:sz w:val="18"/>
                <w:szCs w:val="18"/>
              </w:rPr>
            </w:pPr>
            <w:r w:rsidRPr="008C180B">
              <w:rPr>
                <w:color w:val="000000"/>
                <w:sz w:val="18"/>
                <w:szCs w:val="18"/>
              </w:rPr>
              <w:t xml:space="preserve">1. </w:t>
            </w:r>
            <w:proofErr w:type="spellStart"/>
            <w:r w:rsidRPr="008C180B">
              <w:rPr>
                <w:color w:val="000000"/>
                <w:sz w:val="18"/>
                <w:szCs w:val="18"/>
              </w:rPr>
              <w:t>Проверкакрепежа</w:t>
            </w:r>
            <w:proofErr w:type="spellEnd"/>
            <w:r w:rsidRPr="008C180B">
              <w:rPr>
                <w:color w:val="000000"/>
                <w:sz w:val="18"/>
                <w:szCs w:val="18"/>
              </w:rPr>
              <w:t xml:space="preserve"> системы.</w:t>
            </w:r>
          </w:p>
          <w:p w:rsidR="003C383E" w:rsidRPr="008C180B" w:rsidRDefault="003C383E" w:rsidP="0000372F">
            <w:pPr>
              <w:widowControl w:val="0"/>
              <w:rPr>
                <w:color w:val="000000"/>
                <w:sz w:val="18"/>
                <w:szCs w:val="18"/>
              </w:rPr>
            </w:pPr>
            <w:r w:rsidRPr="008C180B">
              <w:rPr>
                <w:color w:val="000000"/>
                <w:sz w:val="18"/>
                <w:szCs w:val="18"/>
              </w:rPr>
              <w:t>2. Визуальный осмотр теплоизоляции воздуховодов ремонт при необходимости.</w:t>
            </w:r>
          </w:p>
          <w:p w:rsidR="003C383E" w:rsidRPr="008C180B" w:rsidRDefault="003C383E" w:rsidP="0000372F">
            <w:pPr>
              <w:widowControl w:val="0"/>
              <w:rPr>
                <w:color w:val="000000"/>
                <w:sz w:val="18"/>
                <w:szCs w:val="18"/>
              </w:rPr>
            </w:pPr>
            <w:r w:rsidRPr="008C180B">
              <w:rPr>
                <w:color w:val="000000"/>
                <w:sz w:val="18"/>
                <w:szCs w:val="18"/>
              </w:rPr>
              <w:t>3. Проверка показаний приборов автоматики (настройки контроллеров, регулировки).</w:t>
            </w:r>
          </w:p>
          <w:p w:rsidR="003C383E" w:rsidRPr="008C180B" w:rsidRDefault="003C383E" w:rsidP="0000372F">
            <w:pPr>
              <w:widowControl w:val="0"/>
              <w:rPr>
                <w:color w:val="000000"/>
                <w:sz w:val="18"/>
                <w:szCs w:val="18"/>
              </w:rPr>
            </w:pPr>
            <w:r w:rsidRPr="008C180B">
              <w:rPr>
                <w:color w:val="000000"/>
                <w:sz w:val="18"/>
                <w:szCs w:val="18"/>
              </w:rPr>
              <w:t>4. Диагностика ремня вентилятора при необходимости натяжка или замена.</w:t>
            </w:r>
          </w:p>
          <w:p w:rsidR="003C383E" w:rsidRPr="008C180B" w:rsidRDefault="003C383E" w:rsidP="0000372F">
            <w:pPr>
              <w:widowControl w:val="0"/>
              <w:rPr>
                <w:color w:val="000000"/>
                <w:sz w:val="18"/>
                <w:szCs w:val="18"/>
              </w:rPr>
            </w:pPr>
            <w:r w:rsidRPr="008C180B">
              <w:rPr>
                <w:color w:val="000000"/>
                <w:sz w:val="18"/>
                <w:szCs w:val="18"/>
              </w:rPr>
              <w:t>5. Проверка работоспособности системы (вентиляторы, индикаторные лампочки, КДУ).</w:t>
            </w:r>
          </w:p>
          <w:p w:rsidR="003C383E" w:rsidRPr="008C180B" w:rsidRDefault="003C383E" w:rsidP="0000372F">
            <w:pPr>
              <w:widowControl w:val="0"/>
              <w:rPr>
                <w:color w:val="000000"/>
                <w:sz w:val="18"/>
                <w:szCs w:val="18"/>
              </w:rPr>
            </w:pPr>
            <w:r w:rsidRPr="008C180B">
              <w:rPr>
                <w:color w:val="000000"/>
                <w:sz w:val="18"/>
                <w:szCs w:val="18"/>
              </w:rPr>
              <w:t>6. Диагностика двигателя вентилятора.</w:t>
            </w:r>
          </w:p>
          <w:p w:rsidR="003C383E" w:rsidRPr="008C180B" w:rsidRDefault="003C383E" w:rsidP="0000372F">
            <w:pPr>
              <w:widowControl w:val="0"/>
              <w:rPr>
                <w:color w:val="000000"/>
                <w:sz w:val="18"/>
                <w:szCs w:val="18"/>
              </w:rPr>
            </w:pPr>
            <w:r w:rsidRPr="008C180B">
              <w:rPr>
                <w:color w:val="000000"/>
                <w:sz w:val="18"/>
                <w:szCs w:val="18"/>
              </w:rPr>
              <w:t>7. Чистка оборудования от пыли и грязи снаружи и внутри в доступных местах.</w:t>
            </w:r>
          </w:p>
          <w:p w:rsidR="003C383E" w:rsidRPr="008C180B" w:rsidRDefault="003C383E" w:rsidP="0000372F">
            <w:pPr>
              <w:widowControl w:val="0"/>
              <w:rPr>
                <w:color w:val="000000"/>
                <w:sz w:val="18"/>
                <w:szCs w:val="18"/>
              </w:rPr>
            </w:pPr>
            <w:r w:rsidRPr="008C180B">
              <w:rPr>
                <w:color w:val="000000"/>
                <w:sz w:val="18"/>
                <w:szCs w:val="18"/>
              </w:rPr>
              <w:t xml:space="preserve">8. Протяжка электрических </w:t>
            </w:r>
            <w:proofErr w:type="spellStart"/>
            <w:r w:rsidRPr="008C180B">
              <w:rPr>
                <w:color w:val="000000"/>
                <w:sz w:val="18"/>
                <w:szCs w:val="18"/>
              </w:rPr>
              <w:t>клемных</w:t>
            </w:r>
            <w:proofErr w:type="spellEnd"/>
            <w:r w:rsidRPr="008C180B">
              <w:rPr>
                <w:color w:val="000000"/>
                <w:sz w:val="18"/>
                <w:szCs w:val="18"/>
              </w:rPr>
              <w:t xml:space="preserve"> соединений каждого потребителя электротока.</w:t>
            </w:r>
          </w:p>
          <w:p w:rsidR="003C383E" w:rsidRPr="008C180B" w:rsidRDefault="003C383E" w:rsidP="0000372F">
            <w:pPr>
              <w:widowControl w:val="0"/>
              <w:rPr>
                <w:color w:val="000000"/>
                <w:sz w:val="18"/>
                <w:szCs w:val="18"/>
              </w:rPr>
            </w:pPr>
            <w:r w:rsidRPr="008C180B">
              <w:rPr>
                <w:color w:val="000000"/>
                <w:sz w:val="18"/>
                <w:szCs w:val="18"/>
              </w:rPr>
              <w:t>9. Проверка состояния электрических кабелей на сопротивление изоляции.</w:t>
            </w:r>
          </w:p>
          <w:p w:rsidR="003C383E" w:rsidRPr="008C180B" w:rsidRDefault="003C383E" w:rsidP="0000372F">
            <w:pPr>
              <w:rPr>
                <w:color w:val="000000"/>
                <w:sz w:val="18"/>
                <w:szCs w:val="18"/>
              </w:rPr>
            </w:pPr>
            <w:r w:rsidRPr="008C180B">
              <w:rPr>
                <w:color w:val="000000"/>
                <w:sz w:val="18"/>
                <w:szCs w:val="18"/>
              </w:rPr>
              <w:t>10. Регулировка воздухораспределительных устройств в помещениях, обслуживаемых данной системой.</w:t>
            </w:r>
          </w:p>
        </w:tc>
        <w:tc>
          <w:tcPr>
            <w:tcW w:w="850"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jc w:val="center"/>
              <w:rPr>
                <w:sz w:val="18"/>
                <w:szCs w:val="18"/>
              </w:rPr>
            </w:pPr>
            <w:proofErr w:type="spellStart"/>
            <w:r w:rsidRPr="008C180B">
              <w:rPr>
                <w:sz w:val="18"/>
                <w:szCs w:val="18"/>
              </w:rPr>
              <w:t>Усл.ед</w:t>
            </w:r>
            <w:proofErr w:type="spellEnd"/>
            <w:r w:rsidRPr="008C180B">
              <w:rPr>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3C383E" w:rsidRPr="008C180B" w:rsidRDefault="003C383E" w:rsidP="0000372F">
            <w:pPr>
              <w:pStyle w:val="ac"/>
              <w:jc w:val="center"/>
              <w:rPr>
                <w:rFonts w:ascii="Times New Roman" w:hAnsi="Times New Roman"/>
                <w:sz w:val="18"/>
                <w:szCs w:val="18"/>
              </w:rPr>
            </w:pPr>
            <w:r w:rsidRPr="008C180B">
              <w:rPr>
                <w:rFonts w:ascii="Times New Roman" w:hAnsi="Times New Roman"/>
                <w:sz w:val="18"/>
                <w:szCs w:val="18"/>
              </w:rPr>
              <w:t>696</w:t>
            </w:r>
          </w:p>
        </w:tc>
        <w:tc>
          <w:tcPr>
            <w:tcW w:w="993" w:type="dxa"/>
            <w:tcBorders>
              <w:top w:val="single" w:sz="4" w:space="0" w:color="auto"/>
              <w:left w:val="nil"/>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109,26</w:t>
            </w:r>
          </w:p>
        </w:tc>
        <w:tc>
          <w:tcPr>
            <w:tcW w:w="1276" w:type="dxa"/>
            <w:tcBorders>
              <w:top w:val="single" w:sz="4" w:space="0" w:color="auto"/>
              <w:left w:val="single" w:sz="4" w:space="0" w:color="auto"/>
              <w:bottom w:val="single" w:sz="4" w:space="0" w:color="auto"/>
              <w:right w:val="single" w:sz="4" w:space="0" w:color="auto"/>
            </w:tcBorders>
          </w:tcPr>
          <w:p w:rsidR="003C383E" w:rsidRPr="008C180B" w:rsidRDefault="008C180B" w:rsidP="0000372F">
            <w:pPr>
              <w:jc w:val="center"/>
              <w:rPr>
                <w:color w:val="000000"/>
                <w:sz w:val="18"/>
                <w:szCs w:val="18"/>
              </w:rPr>
            </w:pPr>
            <w:r w:rsidRPr="008C180B">
              <w:rPr>
                <w:color w:val="000000"/>
                <w:sz w:val="18"/>
                <w:szCs w:val="18"/>
              </w:rPr>
              <w:t>76 044,96</w:t>
            </w:r>
          </w:p>
        </w:tc>
      </w:tr>
      <w:tr w:rsidR="003C383E" w:rsidRPr="008E5771" w:rsidTr="008C180B">
        <w:trPr>
          <w:trHeight w:val="68"/>
        </w:trPr>
        <w:tc>
          <w:tcPr>
            <w:tcW w:w="567" w:type="dxa"/>
            <w:tcBorders>
              <w:top w:val="single" w:sz="4" w:space="0" w:color="auto"/>
              <w:left w:val="single" w:sz="4" w:space="0" w:color="auto"/>
              <w:bottom w:val="single" w:sz="4" w:space="0" w:color="auto"/>
              <w:right w:val="single" w:sz="4" w:space="0" w:color="auto"/>
            </w:tcBorders>
          </w:tcPr>
          <w:p w:rsidR="003C383E" w:rsidRPr="008E5771" w:rsidRDefault="003C383E" w:rsidP="0000372F">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3C383E" w:rsidRPr="008C180B" w:rsidRDefault="003C383E" w:rsidP="0000372F">
            <w:pPr>
              <w:rPr>
                <w:color w:val="000000"/>
                <w:sz w:val="20"/>
                <w:szCs w:val="20"/>
              </w:rPr>
            </w:pPr>
            <w:r w:rsidRPr="008C180B">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3C383E" w:rsidRPr="008C180B" w:rsidRDefault="008C180B" w:rsidP="008C180B">
            <w:pPr>
              <w:jc w:val="center"/>
              <w:rPr>
                <w:b/>
                <w:color w:val="000000"/>
                <w:sz w:val="20"/>
                <w:szCs w:val="20"/>
              </w:rPr>
            </w:pPr>
            <w:r w:rsidRPr="008C180B">
              <w:rPr>
                <w:b/>
                <w:color w:val="000000"/>
                <w:sz w:val="20"/>
                <w:szCs w:val="20"/>
              </w:rPr>
              <w:t>279 996,96</w:t>
            </w:r>
          </w:p>
        </w:tc>
      </w:tr>
      <w:tr w:rsidR="003C383E" w:rsidRPr="008E5771" w:rsidTr="008C180B">
        <w:trPr>
          <w:trHeight w:val="68"/>
        </w:trPr>
        <w:tc>
          <w:tcPr>
            <w:tcW w:w="567" w:type="dxa"/>
            <w:tcBorders>
              <w:top w:val="nil"/>
              <w:left w:val="single" w:sz="4" w:space="0" w:color="auto"/>
              <w:bottom w:val="single" w:sz="4" w:space="0" w:color="auto"/>
              <w:right w:val="single" w:sz="4" w:space="0" w:color="auto"/>
            </w:tcBorders>
          </w:tcPr>
          <w:p w:rsidR="003C383E" w:rsidRPr="008E5771" w:rsidRDefault="003C383E" w:rsidP="0000372F">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3C383E" w:rsidRPr="008C180B" w:rsidRDefault="003C383E" w:rsidP="0000372F">
            <w:pPr>
              <w:rPr>
                <w:color w:val="000000"/>
                <w:sz w:val="20"/>
                <w:szCs w:val="20"/>
              </w:rPr>
            </w:pPr>
            <w:r w:rsidRPr="008C180B">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vAlign w:val="center"/>
            <w:hideMark/>
          </w:tcPr>
          <w:p w:rsidR="003C383E" w:rsidRPr="008C180B" w:rsidRDefault="008C180B" w:rsidP="008C180B">
            <w:pPr>
              <w:jc w:val="center"/>
              <w:rPr>
                <w:b/>
                <w:color w:val="000000"/>
                <w:sz w:val="20"/>
                <w:szCs w:val="20"/>
              </w:rPr>
            </w:pPr>
            <w:r w:rsidRPr="008C180B">
              <w:rPr>
                <w:b/>
                <w:color w:val="000000"/>
                <w:sz w:val="20"/>
                <w:szCs w:val="20"/>
              </w:rPr>
              <w:t>без НДС</w:t>
            </w:r>
          </w:p>
        </w:tc>
      </w:tr>
    </w:tbl>
    <w:p w:rsidR="008E5771" w:rsidRPr="008E5771" w:rsidRDefault="008E5771" w:rsidP="008E5771">
      <w:pPr>
        <w:jc w:val="center"/>
        <w:rPr>
          <w:b/>
          <w:sz w:val="22"/>
          <w:szCs w:val="22"/>
        </w:rPr>
      </w:pP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lastRenderedPageBreak/>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color w:val="000000"/>
          <w:sz w:val="20"/>
          <w:szCs w:val="20"/>
        </w:rPr>
        <w:t xml:space="preserve">Исполнитель обязан соблюдать </w:t>
      </w:r>
      <w:r w:rsidRPr="008C180B">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8C180B">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rPr>
          <w:rFonts w:ascii="Times New Roman" w:hAnsi="Times New Roman" w:cs="Times New Roman"/>
          <w:bCs/>
          <w:sz w:val="20"/>
          <w:szCs w:val="20"/>
        </w:rPr>
      </w:pPr>
      <w:r w:rsidRPr="008C180B">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cs="Times New Roman"/>
          <w:b/>
          <w:bCs/>
          <w:sz w:val="20"/>
          <w:szCs w:val="20"/>
          <w:lang w:eastAsia="ru-RU"/>
        </w:rPr>
      </w:pPr>
      <w:r w:rsidRPr="008C180B">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cs="Times New Roman"/>
          <w:b/>
          <w:bCs/>
          <w:sz w:val="20"/>
          <w:szCs w:val="20"/>
          <w:lang w:eastAsia="ru-RU"/>
        </w:rPr>
      </w:pPr>
      <w:r w:rsidRPr="008C180B">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8E5771" w:rsidRPr="008C180B" w:rsidRDefault="008E5771" w:rsidP="008E5771">
      <w:pPr>
        <w:pStyle w:val="a4"/>
        <w:numPr>
          <w:ilvl w:val="0"/>
          <w:numId w:val="3"/>
        </w:numPr>
        <w:tabs>
          <w:tab w:val="left" w:pos="284"/>
        </w:tabs>
        <w:suppressAutoHyphens w:val="0"/>
        <w:autoSpaceDE w:val="0"/>
        <w:autoSpaceDN w:val="0"/>
        <w:adjustRightInd w:val="0"/>
        <w:spacing w:after="0" w:line="240" w:lineRule="auto"/>
        <w:ind w:left="-142" w:hanging="11"/>
        <w:jc w:val="both"/>
        <w:outlineLvl w:val="1"/>
        <w:rPr>
          <w:rFonts w:ascii="Times New Roman" w:eastAsia="Times New Roman" w:hAnsi="Times New Roman" w:cs="Times New Roman"/>
          <w:bCs/>
          <w:sz w:val="20"/>
          <w:szCs w:val="20"/>
          <w:lang w:eastAsia="ru-RU"/>
        </w:rPr>
      </w:pPr>
      <w:r w:rsidRPr="008C180B">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E5771" w:rsidRPr="008E5771" w:rsidRDefault="008E5771" w:rsidP="008E5771">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E5771" w:rsidRPr="008E5771" w:rsidTr="0000372F">
        <w:tc>
          <w:tcPr>
            <w:tcW w:w="4680" w:type="dxa"/>
            <w:tcBorders>
              <w:top w:val="nil"/>
              <w:left w:val="nil"/>
              <w:bottom w:val="nil"/>
              <w:right w:val="nil"/>
            </w:tcBorders>
          </w:tcPr>
          <w:p w:rsidR="008E5771" w:rsidRPr="008C180B" w:rsidRDefault="008E5771" w:rsidP="0000372F">
            <w:pPr>
              <w:pStyle w:val="a8"/>
              <w:tabs>
                <w:tab w:val="left" w:pos="2268"/>
              </w:tabs>
              <w:rPr>
                <w:sz w:val="20"/>
              </w:rPr>
            </w:pPr>
            <w:r w:rsidRPr="008C180B">
              <w:rPr>
                <w:sz w:val="20"/>
              </w:rPr>
              <w:t>Заказчик:</w:t>
            </w:r>
          </w:p>
          <w:p w:rsidR="008C180B" w:rsidRDefault="008C180B" w:rsidP="0000372F">
            <w:pPr>
              <w:pStyle w:val="a8"/>
              <w:tabs>
                <w:tab w:val="left" w:pos="2268"/>
              </w:tabs>
              <w:rPr>
                <w:sz w:val="20"/>
              </w:rPr>
            </w:pPr>
          </w:p>
          <w:p w:rsidR="008E5771" w:rsidRPr="008C180B" w:rsidRDefault="008E5771" w:rsidP="0000372F">
            <w:pPr>
              <w:pStyle w:val="a8"/>
              <w:tabs>
                <w:tab w:val="left" w:pos="2268"/>
              </w:tabs>
              <w:rPr>
                <w:sz w:val="20"/>
              </w:rPr>
            </w:pPr>
            <w:r w:rsidRPr="008C180B">
              <w:rPr>
                <w:sz w:val="20"/>
              </w:rPr>
              <w:t xml:space="preserve">ОГАУЗ «Иркутская городская клиническая больница № 8» </w:t>
            </w:r>
          </w:p>
          <w:p w:rsidR="008C180B" w:rsidRDefault="008C180B" w:rsidP="0000372F">
            <w:pPr>
              <w:pStyle w:val="a8"/>
              <w:tabs>
                <w:tab w:val="left" w:pos="2268"/>
              </w:tabs>
              <w:rPr>
                <w:bCs/>
                <w:sz w:val="20"/>
              </w:rPr>
            </w:pPr>
          </w:p>
          <w:p w:rsidR="008E5771" w:rsidRPr="008C180B" w:rsidRDefault="008E5771" w:rsidP="0000372F">
            <w:pPr>
              <w:pStyle w:val="a8"/>
              <w:tabs>
                <w:tab w:val="left" w:pos="2268"/>
              </w:tabs>
              <w:rPr>
                <w:bCs/>
                <w:sz w:val="20"/>
              </w:rPr>
            </w:pPr>
            <w:r w:rsidRPr="008C180B">
              <w:rPr>
                <w:bCs/>
                <w:sz w:val="20"/>
              </w:rPr>
              <w:t>Главный врач</w:t>
            </w:r>
          </w:p>
          <w:p w:rsidR="008E5771" w:rsidRPr="008C180B" w:rsidRDefault="008C180B" w:rsidP="0000372F">
            <w:pPr>
              <w:pStyle w:val="a8"/>
              <w:tabs>
                <w:tab w:val="left" w:pos="2268"/>
              </w:tabs>
              <w:rPr>
                <w:sz w:val="20"/>
              </w:rPr>
            </w:pPr>
            <w:r>
              <w:rPr>
                <w:sz w:val="20"/>
              </w:rPr>
              <w:t>_____________________/</w:t>
            </w:r>
            <w:r w:rsidR="008E5771" w:rsidRPr="008C180B">
              <w:rPr>
                <w:sz w:val="20"/>
              </w:rPr>
              <w:t xml:space="preserve">Ж.В. </w:t>
            </w:r>
            <w:proofErr w:type="spellStart"/>
            <w:r w:rsidR="008E5771" w:rsidRPr="008C180B">
              <w:rPr>
                <w:sz w:val="20"/>
              </w:rPr>
              <w:t>Есева</w:t>
            </w:r>
            <w:proofErr w:type="spellEnd"/>
            <w:r w:rsidR="008E5771" w:rsidRPr="008C180B">
              <w:rPr>
                <w:sz w:val="20"/>
              </w:rPr>
              <w:t>/</w:t>
            </w:r>
          </w:p>
          <w:p w:rsidR="008E5771" w:rsidRPr="008C180B" w:rsidRDefault="008E5771" w:rsidP="0000372F">
            <w:pPr>
              <w:rPr>
                <w:bCs/>
                <w:sz w:val="20"/>
                <w:szCs w:val="20"/>
              </w:rPr>
            </w:pPr>
            <w:r w:rsidRPr="008C180B">
              <w:rPr>
                <w:bCs/>
                <w:sz w:val="20"/>
                <w:szCs w:val="20"/>
              </w:rPr>
              <w:t>М.П.</w:t>
            </w:r>
          </w:p>
        </w:tc>
        <w:tc>
          <w:tcPr>
            <w:tcW w:w="540" w:type="dxa"/>
            <w:tcBorders>
              <w:top w:val="nil"/>
              <w:left w:val="nil"/>
              <w:bottom w:val="nil"/>
              <w:right w:val="nil"/>
            </w:tcBorders>
          </w:tcPr>
          <w:p w:rsidR="008E5771" w:rsidRPr="008C180B" w:rsidRDefault="008E5771" w:rsidP="0000372F">
            <w:pPr>
              <w:pStyle w:val="a8"/>
              <w:tabs>
                <w:tab w:val="left" w:pos="2268"/>
              </w:tabs>
              <w:rPr>
                <w:bCs/>
                <w:sz w:val="20"/>
              </w:rPr>
            </w:pPr>
          </w:p>
        </w:tc>
        <w:tc>
          <w:tcPr>
            <w:tcW w:w="4680" w:type="dxa"/>
            <w:tcBorders>
              <w:top w:val="nil"/>
              <w:left w:val="nil"/>
              <w:bottom w:val="nil"/>
              <w:right w:val="nil"/>
            </w:tcBorders>
          </w:tcPr>
          <w:p w:rsidR="008E5771" w:rsidRPr="008C180B" w:rsidRDefault="008E5771" w:rsidP="0000372F">
            <w:pPr>
              <w:jc w:val="both"/>
              <w:rPr>
                <w:sz w:val="20"/>
                <w:szCs w:val="20"/>
              </w:rPr>
            </w:pPr>
            <w:r w:rsidRPr="008C180B">
              <w:rPr>
                <w:sz w:val="20"/>
                <w:szCs w:val="20"/>
              </w:rPr>
              <w:t xml:space="preserve">Исполнитель: </w:t>
            </w:r>
          </w:p>
          <w:p w:rsidR="008C180B" w:rsidRDefault="008C180B" w:rsidP="0000372F">
            <w:pPr>
              <w:widowControl w:val="0"/>
              <w:tabs>
                <w:tab w:val="left" w:pos="5040"/>
              </w:tabs>
              <w:autoSpaceDE w:val="0"/>
              <w:autoSpaceDN w:val="0"/>
              <w:adjustRightInd w:val="0"/>
              <w:rPr>
                <w:sz w:val="20"/>
                <w:szCs w:val="20"/>
              </w:rPr>
            </w:pPr>
          </w:p>
          <w:p w:rsidR="008E5771" w:rsidRPr="008C180B" w:rsidRDefault="008C180B" w:rsidP="0000372F">
            <w:pPr>
              <w:widowControl w:val="0"/>
              <w:tabs>
                <w:tab w:val="left" w:pos="5040"/>
              </w:tabs>
              <w:autoSpaceDE w:val="0"/>
              <w:autoSpaceDN w:val="0"/>
              <w:adjustRightInd w:val="0"/>
              <w:rPr>
                <w:sz w:val="20"/>
                <w:szCs w:val="20"/>
              </w:rPr>
            </w:pPr>
            <w:r>
              <w:rPr>
                <w:sz w:val="20"/>
                <w:szCs w:val="20"/>
              </w:rPr>
              <w:t>ИП Попова Н.В.</w:t>
            </w:r>
          </w:p>
          <w:p w:rsidR="008E5771" w:rsidRPr="008C180B" w:rsidRDefault="008E5771" w:rsidP="0000372F">
            <w:pPr>
              <w:widowControl w:val="0"/>
              <w:tabs>
                <w:tab w:val="left" w:pos="5040"/>
              </w:tabs>
              <w:autoSpaceDE w:val="0"/>
              <w:autoSpaceDN w:val="0"/>
              <w:adjustRightInd w:val="0"/>
              <w:rPr>
                <w:sz w:val="20"/>
                <w:szCs w:val="20"/>
              </w:rPr>
            </w:pPr>
          </w:p>
          <w:p w:rsidR="008E5771" w:rsidRPr="008C180B" w:rsidRDefault="008E5771" w:rsidP="0000372F">
            <w:pPr>
              <w:widowControl w:val="0"/>
              <w:tabs>
                <w:tab w:val="left" w:pos="5040"/>
              </w:tabs>
              <w:autoSpaceDE w:val="0"/>
              <w:autoSpaceDN w:val="0"/>
              <w:adjustRightInd w:val="0"/>
              <w:rPr>
                <w:sz w:val="20"/>
                <w:szCs w:val="20"/>
              </w:rPr>
            </w:pPr>
          </w:p>
          <w:p w:rsidR="008E5771" w:rsidRPr="008C180B" w:rsidRDefault="008C180B" w:rsidP="0000372F">
            <w:pPr>
              <w:widowControl w:val="0"/>
              <w:tabs>
                <w:tab w:val="left" w:pos="5040"/>
              </w:tabs>
              <w:autoSpaceDE w:val="0"/>
              <w:autoSpaceDN w:val="0"/>
              <w:adjustRightInd w:val="0"/>
              <w:rPr>
                <w:sz w:val="20"/>
                <w:szCs w:val="20"/>
              </w:rPr>
            </w:pPr>
            <w:r>
              <w:rPr>
                <w:sz w:val="20"/>
                <w:szCs w:val="20"/>
              </w:rPr>
              <w:t>Индивидуальный предприниматель</w:t>
            </w:r>
          </w:p>
          <w:p w:rsidR="008E5771" w:rsidRPr="008C180B" w:rsidRDefault="008E5771" w:rsidP="0000372F">
            <w:pPr>
              <w:widowControl w:val="0"/>
              <w:tabs>
                <w:tab w:val="left" w:pos="5040"/>
              </w:tabs>
              <w:autoSpaceDE w:val="0"/>
              <w:autoSpaceDN w:val="0"/>
              <w:adjustRightInd w:val="0"/>
              <w:rPr>
                <w:sz w:val="20"/>
                <w:szCs w:val="20"/>
              </w:rPr>
            </w:pPr>
            <w:r w:rsidRPr="008C180B">
              <w:rPr>
                <w:sz w:val="20"/>
                <w:szCs w:val="20"/>
              </w:rPr>
              <w:t>______________________/</w:t>
            </w:r>
            <w:r w:rsidR="008C180B">
              <w:rPr>
                <w:sz w:val="20"/>
                <w:szCs w:val="20"/>
              </w:rPr>
              <w:t>Н.В. Попова</w:t>
            </w:r>
            <w:r w:rsidRPr="008C180B">
              <w:rPr>
                <w:sz w:val="20"/>
                <w:szCs w:val="20"/>
              </w:rPr>
              <w:t>/</w:t>
            </w:r>
          </w:p>
          <w:p w:rsidR="008E5771" w:rsidRPr="008C180B" w:rsidRDefault="008E5771" w:rsidP="0000372F">
            <w:pPr>
              <w:pStyle w:val="aa"/>
              <w:rPr>
                <w:rFonts w:ascii="Times New Roman" w:hAnsi="Times New Roman"/>
                <w:bCs/>
              </w:rPr>
            </w:pPr>
            <w:r w:rsidRPr="008C180B">
              <w:rPr>
                <w:rFonts w:ascii="Times New Roman" w:hAnsi="Times New Roman"/>
                <w:bCs/>
              </w:rPr>
              <w:t xml:space="preserve">  М.П.            </w:t>
            </w:r>
          </w:p>
        </w:tc>
      </w:tr>
    </w:tbl>
    <w:p w:rsidR="00B45546" w:rsidRPr="008E5771" w:rsidRDefault="00A203FB">
      <w:pPr>
        <w:rPr>
          <w:sz w:val="22"/>
          <w:szCs w:val="22"/>
        </w:rPr>
      </w:pPr>
    </w:p>
    <w:sectPr w:rsidR="00B45546" w:rsidRPr="008E5771" w:rsidSect="008E577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771"/>
    <w:rsid w:val="000A5A1F"/>
    <w:rsid w:val="003C383E"/>
    <w:rsid w:val="00464142"/>
    <w:rsid w:val="00716507"/>
    <w:rsid w:val="00765D57"/>
    <w:rsid w:val="008C180B"/>
    <w:rsid w:val="008E5771"/>
    <w:rsid w:val="00A203FB"/>
    <w:rsid w:val="00C0093C"/>
    <w:rsid w:val="00DB19D1"/>
    <w:rsid w:val="00FE0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E577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E5771"/>
    <w:pPr>
      <w:ind w:left="720"/>
      <w:contextualSpacing/>
    </w:pPr>
  </w:style>
  <w:style w:type="paragraph" w:styleId="a6">
    <w:name w:val="Title"/>
    <w:basedOn w:val="a"/>
    <w:link w:val="a7"/>
    <w:qFormat/>
    <w:rsid w:val="008E5771"/>
    <w:pPr>
      <w:jc w:val="center"/>
    </w:pPr>
    <w:rPr>
      <w:b/>
      <w:sz w:val="28"/>
      <w:szCs w:val="20"/>
    </w:rPr>
  </w:style>
  <w:style w:type="character" w:customStyle="1" w:styleId="a7">
    <w:name w:val="Название Знак"/>
    <w:basedOn w:val="a0"/>
    <w:link w:val="a6"/>
    <w:rsid w:val="008E577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E577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E5771"/>
    <w:rPr>
      <w:rFonts w:ascii="Times New Roman" w:eastAsia="Times New Roman" w:hAnsi="Times New Roman" w:cs="Times New Roman"/>
      <w:sz w:val="24"/>
      <w:szCs w:val="20"/>
      <w:lang w:eastAsia="ru-RU"/>
    </w:rPr>
  </w:style>
  <w:style w:type="paragraph" w:styleId="2">
    <w:name w:val="Body Text Indent 2"/>
    <w:basedOn w:val="a"/>
    <w:link w:val="20"/>
    <w:rsid w:val="008E5771"/>
    <w:pPr>
      <w:ind w:firstLine="709"/>
      <w:jc w:val="both"/>
    </w:pPr>
    <w:rPr>
      <w:szCs w:val="20"/>
    </w:rPr>
  </w:style>
  <w:style w:type="character" w:customStyle="1" w:styleId="20">
    <w:name w:val="Основной текст с отступом 2 Знак"/>
    <w:basedOn w:val="a0"/>
    <w:link w:val="2"/>
    <w:rsid w:val="008E5771"/>
    <w:rPr>
      <w:rFonts w:ascii="Times New Roman" w:eastAsia="Times New Roman" w:hAnsi="Times New Roman" w:cs="Times New Roman"/>
      <w:sz w:val="24"/>
      <w:szCs w:val="20"/>
      <w:lang w:eastAsia="ru-RU"/>
    </w:rPr>
  </w:style>
  <w:style w:type="paragraph" w:styleId="aa">
    <w:name w:val="Plain Text"/>
    <w:basedOn w:val="a"/>
    <w:link w:val="ab"/>
    <w:uiPriority w:val="99"/>
    <w:rsid w:val="008E5771"/>
    <w:rPr>
      <w:rFonts w:ascii="Courier New" w:hAnsi="Courier New"/>
      <w:sz w:val="20"/>
      <w:szCs w:val="20"/>
    </w:rPr>
  </w:style>
  <w:style w:type="character" w:customStyle="1" w:styleId="ab">
    <w:name w:val="Текст Знак"/>
    <w:basedOn w:val="a0"/>
    <w:link w:val="aa"/>
    <w:uiPriority w:val="99"/>
    <w:rsid w:val="008E577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E5771"/>
    <w:pPr>
      <w:widowControl w:val="0"/>
      <w:ind w:firstLine="720"/>
      <w:jc w:val="both"/>
    </w:pPr>
    <w:rPr>
      <w:rFonts w:ascii="Arial" w:hAnsi="Arial"/>
    </w:rPr>
  </w:style>
  <w:style w:type="paragraph" w:styleId="ac">
    <w:name w:val="No Spacing"/>
    <w:link w:val="ad"/>
    <w:uiPriority w:val="99"/>
    <w:qFormat/>
    <w:rsid w:val="008E5771"/>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8E5771"/>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8E5771"/>
    <w:rPr>
      <w:rFonts w:ascii="Calibri" w:eastAsia="Lucida Sans Unicode" w:hAnsi="Calibri" w:cs="Calibri"/>
      <w:color w:val="00000A"/>
    </w:rPr>
  </w:style>
  <w:style w:type="character" w:styleId="ae">
    <w:name w:val="Hyperlink"/>
    <w:basedOn w:val="a0"/>
    <w:uiPriority w:val="99"/>
    <w:unhideWhenUsed/>
    <w:rsid w:val="003C38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03087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3227</Words>
  <Characters>18399</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2020-01-29T07:07:00Z</cp:lastPrinted>
  <dcterms:created xsi:type="dcterms:W3CDTF">2020-01-29T07:10:00Z</dcterms:created>
  <dcterms:modified xsi:type="dcterms:W3CDTF">2020-01-29T07:10:00Z</dcterms:modified>
</cp:coreProperties>
</file>