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C7841">
        <w:rPr>
          <w:b/>
          <w:sz w:val="28"/>
          <w:szCs w:val="28"/>
        </w:rPr>
        <w:t>перчаток медицинских одноразовых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0441E">
        <w:rPr>
          <w:b/>
          <w:kern w:val="32"/>
          <w:sz w:val="28"/>
          <w:szCs w:val="28"/>
        </w:rPr>
        <w:t>059-19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0418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3C7841">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3C7841" w:rsidP="00BF5704">
            <w:pPr>
              <w:autoSpaceDE w:val="0"/>
              <w:autoSpaceDN w:val="0"/>
              <w:adjustRightInd w:val="0"/>
              <w:rPr>
                <w:sz w:val="20"/>
                <w:szCs w:val="20"/>
                <w:highlight w:val="yellow"/>
              </w:rPr>
            </w:pPr>
            <w:r w:rsidRPr="003C7841">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C77F87">
            <w:pPr>
              <w:autoSpaceDE w:val="0"/>
              <w:autoSpaceDN w:val="0"/>
              <w:adjustRightInd w:val="0"/>
              <w:rPr>
                <w:sz w:val="20"/>
                <w:szCs w:val="20"/>
              </w:rPr>
            </w:pPr>
            <w:r w:rsidRPr="0097238A">
              <w:rPr>
                <w:sz w:val="20"/>
                <w:szCs w:val="20"/>
              </w:rPr>
              <w:t>6</w:t>
            </w:r>
            <w:r w:rsidR="003C7841">
              <w:rPr>
                <w:sz w:val="20"/>
                <w:szCs w:val="20"/>
              </w:rPr>
              <w:t>5</w:t>
            </w:r>
            <w:r w:rsidR="00D0441E">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AD2D49">
            <w:pPr>
              <w:autoSpaceDE w:val="0"/>
              <w:autoSpaceDN w:val="0"/>
              <w:adjustRightInd w:val="0"/>
              <w:rPr>
                <w:sz w:val="20"/>
                <w:szCs w:val="20"/>
              </w:rPr>
            </w:pPr>
            <w:r w:rsidRPr="00FE2446">
              <w:rPr>
                <w:sz w:val="20"/>
                <w:szCs w:val="20"/>
              </w:rPr>
              <w:t>Средства территориального фонда ОМС</w:t>
            </w:r>
            <w:r w:rsidR="00AB4860">
              <w:rPr>
                <w:sz w:val="20"/>
                <w:szCs w:val="20"/>
              </w:rPr>
              <w:t xml:space="preserve">, </w:t>
            </w:r>
          </w:p>
          <w:p w:rsidR="00AB4860" w:rsidRPr="00FE2446" w:rsidRDefault="00AB4860" w:rsidP="00AD2D49">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D0441E">
              <w:rPr>
                <w:sz w:val="20"/>
                <w:szCs w:val="20"/>
              </w:rPr>
              <w:t>ул. Баумана, 214А (2 и 4 этажи)</w:t>
            </w:r>
            <w:r w:rsidRPr="00FE2446">
              <w:rPr>
                <w:sz w:val="20"/>
                <w:szCs w:val="20"/>
              </w:rPr>
              <w:t>.</w:t>
            </w:r>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0441E" w:rsidP="00D0441E">
            <w:pPr>
              <w:tabs>
                <w:tab w:val="left" w:pos="6022"/>
              </w:tabs>
              <w:ind w:right="72"/>
              <w:rPr>
                <w:sz w:val="20"/>
                <w:szCs w:val="20"/>
              </w:rPr>
            </w:pPr>
            <w:r>
              <w:rPr>
                <w:sz w:val="20"/>
                <w:szCs w:val="20"/>
              </w:rPr>
              <w:t>758 200</w:t>
            </w:r>
            <w:r w:rsidR="003C7841">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семьсот пятьдесят восемь тысяч двести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0441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C7841">
              <w:rPr>
                <w:b/>
                <w:sz w:val="20"/>
                <w:szCs w:val="20"/>
              </w:rPr>
              <w:t>0</w:t>
            </w:r>
            <w:r w:rsidR="00D0441E">
              <w:rPr>
                <w:b/>
                <w:sz w:val="20"/>
                <w:szCs w:val="20"/>
              </w:rPr>
              <w:t>2</w:t>
            </w:r>
            <w:r w:rsidRPr="00FE2446">
              <w:rPr>
                <w:b/>
                <w:sz w:val="20"/>
                <w:szCs w:val="20"/>
              </w:rPr>
              <w:t>»</w:t>
            </w:r>
            <w:r w:rsidR="008F1AED" w:rsidRPr="00FE2446">
              <w:rPr>
                <w:b/>
                <w:sz w:val="20"/>
                <w:szCs w:val="20"/>
              </w:rPr>
              <w:t xml:space="preserve"> </w:t>
            </w:r>
            <w:r w:rsidR="003C7841">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D0441E">
              <w:rPr>
                <w:b/>
                <w:sz w:val="20"/>
                <w:szCs w:val="20"/>
              </w:rPr>
              <w:t>10</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C7841">
              <w:rPr>
                <w:sz w:val="20"/>
                <w:szCs w:val="20"/>
              </w:rPr>
              <w:t>0</w:t>
            </w:r>
            <w:r w:rsidR="00D0441E">
              <w:rPr>
                <w:sz w:val="20"/>
                <w:szCs w:val="20"/>
              </w:rPr>
              <w:t>2</w:t>
            </w:r>
            <w:r w:rsidRPr="00FE2446">
              <w:rPr>
                <w:sz w:val="20"/>
                <w:szCs w:val="20"/>
              </w:rPr>
              <w:t xml:space="preserve">» </w:t>
            </w:r>
            <w:r w:rsidR="003C7841">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0441E">
            <w:pPr>
              <w:jc w:val="both"/>
              <w:rPr>
                <w:sz w:val="20"/>
                <w:szCs w:val="20"/>
              </w:rPr>
            </w:pPr>
            <w:r w:rsidRPr="00FE2446">
              <w:rPr>
                <w:bCs/>
                <w:sz w:val="20"/>
                <w:szCs w:val="20"/>
              </w:rPr>
              <w:t>«</w:t>
            </w:r>
            <w:r w:rsidR="00D0441E">
              <w:rPr>
                <w:bCs/>
                <w:sz w:val="20"/>
                <w:szCs w:val="20"/>
              </w:rPr>
              <w:t>10</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0441E" w:rsidP="007C0DB3">
            <w:pPr>
              <w:autoSpaceDE w:val="0"/>
              <w:autoSpaceDN w:val="0"/>
              <w:adjustRightInd w:val="0"/>
              <w:jc w:val="both"/>
              <w:outlineLvl w:val="1"/>
              <w:rPr>
                <w:sz w:val="20"/>
                <w:szCs w:val="20"/>
              </w:rPr>
            </w:pPr>
            <w:r>
              <w:rPr>
                <w:sz w:val="20"/>
                <w:szCs w:val="20"/>
              </w:rPr>
              <w:t>37 910</w:t>
            </w:r>
            <w:r w:rsidR="003C7841">
              <w:rPr>
                <w:sz w:val="20"/>
                <w:szCs w:val="20"/>
              </w:rPr>
              <w:t>,00</w:t>
            </w:r>
            <w:r w:rsidR="0073495D">
              <w:rPr>
                <w:sz w:val="20"/>
                <w:szCs w:val="20"/>
              </w:rPr>
              <w:t xml:space="preserve"> </w:t>
            </w:r>
            <w:r w:rsidR="00A84ECD" w:rsidRPr="00FE2446">
              <w:rPr>
                <w:sz w:val="20"/>
                <w:szCs w:val="20"/>
              </w:rPr>
              <w:t>руб. (</w:t>
            </w:r>
            <w:r>
              <w:rPr>
                <w:sz w:val="20"/>
                <w:szCs w:val="20"/>
              </w:rPr>
              <w:t>тридцать семь тысяч девятьсот десять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0441E">
            <w:pPr>
              <w:jc w:val="both"/>
              <w:rPr>
                <w:sz w:val="20"/>
                <w:szCs w:val="20"/>
              </w:rPr>
            </w:pPr>
            <w:r w:rsidRPr="00FE2446">
              <w:rPr>
                <w:sz w:val="20"/>
                <w:szCs w:val="20"/>
              </w:rPr>
              <w:t>«</w:t>
            </w:r>
            <w:r w:rsidR="005E5D23">
              <w:rPr>
                <w:sz w:val="20"/>
                <w:szCs w:val="20"/>
              </w:rPr>
              <w:t>0</w:t>
            </w:r>
            <w:r w:rsidR="00D0441E">
              <w:rPr>
                <w:sz w:val="20"/>
                <w:szCs w:val="20"/>
              </w:rPr>
              <w:t>9</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0441E">
            <w:pPr>
              <w:jc w:val="both"/>
              <w:rPr>
                <w:sz w:val="20"/>
                <w:szCs w:val="20"/>
              </w:rPr>
            </w:pPr>
            <w:r w:rsidRPr="00FE2446">
              <w:rPr>
                <w:sz w:val="20"/>
                <w:szCs w:val="20"/>
              </w:rPr>
              <w:t>«</w:t>
            </w:r>
            <w:r w:rsidR="00D0441E">
              <w:rPr>
                <w:sz w:val="20"/>
                <w:szCs w:val="20"/>
              </w:rPr>
              <w:t>10</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D0441E" w:rsidRDefault="00D0441E" w:rsidP="00B8322C">
      <w:pPr>
        <w:jc w:val="right"/>
        <w:rPr>
          <w:b/>
          <w:bCs/>
          <w:sz w:val="20"/>
          <w:szCs w:val="20"/>
        </w:rPr>
      </w:pPr>
    </w:p>
    <w:p w:rsidR="00D0441E" w:rsidRDefault="00D0441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3C7841">
        <w:rPr>
          <w:b/>
          <w:sz w:val="20"/>
          <w:szCs w:val="20"/>
        </w:rPr>
        <w:t>перчаток медицинских одноразовых</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0441E">
        <w:rPr>
          <w:b/>
          <w:kern w:val="32"/>
          <w:sz w:val="22"/>
          <w:szCs w:val="22"/>
        </w:rPr>
        <w:t>059-19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C7841">
        <w:rPr>
          <w:b/>
          <w:bCs/>
          <w:sz w:val="20"/>
        </w:rPr>
        <w:t>перчаток медицинских одноразовых</w:t>
      </w:r>
      <w:r w:rsidRPr="005A07FA">
        <w:rPr>
          <w:b/>
          <w:bCs/>
          <w:sz w:val="20"/>
        </w:rPr>
        <w:t xml:space="preserve"> </w:t>
      </w:r>
      <w:bookmarkEnd w:id="2"/>
    </w:p>
    <w:tbl>
      <w:tblPr>
        <w:tblW w:w="10490" w:type="dxa"/>
        <w:tblInd w:w="-34" w:type="dxa"/>
        <w:tblLayout w:type="fixed"/>
        <w:tblLook w:val="04A0"/>
      </w:tblPr>
      <w:tblGrid>
        <w:gridCol w:w="579"/>
        <w:gridCol w:w="1831"/>
        <w:gridCol w:w="5387"/>
        <w:gridCol w:w="852"/>
        <w:gridCol w:w="850"/>
        <w:gridCol w:w="991"/>
      </w:tblGrid>
      <w:tr w:rsidR="00422BF9" w:rsidRPr="004E0EA0" w:rsidTr="008B5DD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387"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D0441E">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D0441E">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D0441E">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D0441E" w:rsidRPr="004E0EA0" w:rsidTr="008B5DD7">
        <w:trPr>
          <w:trHeight w:val="132"/>
        </w:trPr>
        <w:tc>
          <w:tcPr>
            <w:tcW w:w="579" w:type="dxa"/>
            <w:vMerge w:val="restart"/>
            <w:tcBorders>
              <w:top w:val="single" w:sz="4" w:space="0" w:color="auto"/>
              <w:left w:val="single" w:sz="4" w:space="0" w:color="auto"/>
              <w:right w:val="nil"/>
            </w:tcBorders>
            <w:shd w:val="clear" w:color="auto" w:fill="auto"/>
            <w:hideMark/>
          </w:tcPr>
          <w:p w:rsidR="00D0441E" w:rsidRPr="00D0441E" w:rsidRDefault="00D0441E" w:rsidP="00B942DC">
            <w:pPr>
              <w:rPr>
                <w:sz w:val="20"/>
                <w:szCs w:val="20"/>
                <w:lang w:eastAsia="en-US"/>
              </w:rPr>
            </w:pPr>
            <w:r w:rsidRPr="00D0441E">
              <w:rPr>
                <w:sz w:val="20"/>
                <w:szCs w:val="20"/>
                <w:lang w:eastAsia="en-US"/>
              </w:rPr>
              <w:t>1</w:t>
            </w:r>
          </w:p>
        </w:tc>
        <w:tc>
          <w:tcPr>
            <w:tcW w:w="1831" w:type="dxa"/>
            <w:vMerge w:val="restart"/>
            <w:tcBorders>
              <w:top w:val="single" w:sz="4" w:space="0" w:color="auto"/>
              <w:left w:val="single" w:sz="4" w:space="0" w:color="auto"/>
              <w:right w:val="single" w:sz="4" w:space="0" w:color="auto"/>
            </w:tcBorders>
            <w:shd w:val="clear" w:color="auto" w:fill="auto"/>
            <w:hideMark/>
          </w:tcPr>
          <w:p w:rsidR="00D0441E" w:rsidRPr="00D0441E" w:rsidRDefault="00D0441E" w:rsidP="00B942DC">
            <w:pPr>
              <w:pStyle w:val="western"/>
              <w:spacing w:before="0" w:beforeAutospacing="0" w:after="0" w:afterAutospacing="0"/>
              <w:rPr>
                <w:b/>
                <w:i/>
                <w:sz w:val="20"/>
                <w:szCs w:val="20"/>
              </w:rPr>
            </w:pPr>
            <w:r w:rsidRPr="00D0441E">
              <w:rPr>
                <w:color w:val="000000"/>
                <w:sz w:val="20"/>
                <w:szCs w:val="20"/>
              </w:rPr>
              <w:t xml:space="preserve">Перчатки стерильные смотровые латексные </w:t>
            </w:r>
            <w:proofErr w:type="spellStart"/>
            <w:r w:rsidRPr="00D0441E">
              <w:rPr>
                <w:color w:val="000000"/>
                <w:sz w:val="20"/>
                <w:szCs w:val="20"/>
              </w:rPr>
              <w:t>текстурированные</w:t>
            </w:r>
            <w:proofErr w:type="spellEnd"/>
            <w:r w:rsidRPr="00D0441E">
              <w:rPr>
                <w:color w:val="000000"/>
                <w:sz w:val="20"/>
                <w:szCs w:val="20"/>
              </w:rPr>
              <w:t xml:space="preserve"> </w:t>
            </w:r>
            <w:proofErr w:type="spellStart"/>
            <w:r w:rsidRPr="00D0441E">
              <w:rPr>
                <w:color w:val="000000"/>
                <w:sz w:val="20"/>
                <w:szCs w:val="20"/>
              </w:rPr>
              <w:t>неопудренные</w:t>
            </w:r>
            <w:proofErr w:type="spellEnd"/>
            <w:r w:rsidRPr="00D0441E">
              <w:rPr>
                <w:color w:val="000000"/>
                <w:sz w:val="20"/>
                <w:szCs w:val="20"/>
              </w:rPr>
              <w:t xml:space="preserve"> SFM или эквивалент</w:t>
            </w:r>
          </w:p>
        </w:tc>
        <w:tc>
          <w:tcPr>
            <w:tcW w:w="5387" w:type="dxa"/>
            <w:tcBorders>
              <w:top w:val="single" w:sz="4" w:space="0" w:color="auto"/>
              <w:left w:val="nil"/>
              <w:bottom w:val="single" w:sz="4" w:space="0" w:color="auto"/>
              <w:right w:val="single" w:sz="4" w:space="0" w:color="auto"/>
            </w:tcBorders>
          </w:tcPr>
          <w:p w:rsidR="00D0441E" w:rsidRPr="00D0441E" w:rsidRDefault="00D0441E" w:rsidP="00B942DC">
            <w:pPr>
              <w:rPr>
                <w:color w:val="000000"/>
                <w:sz w:val="20"/>
                <w:szCs w:val="20"/>
              </w:rPr>
            </w:pPr>
            <w:r w:rsidRPr="00D0441E">
              <w:rPr>
                <w:color w:val="000000"/>
                <w:sz w:val="20"/>
                <w:szCs w:val="20"/>
              </w:rPr>
              <w:t xml:space="preserve">Стерильные </w:t>
            </w:r>
          </w:p>
          <w:p w:rsidR="00D0441E" w:rsidRPr="00D0441E" w:rsidRDefault="00D0441E" w:rsidP="00B942DC">
            <w:pPr>
              <w:rPr>
                <w:color w:val="000000"/>
                <w:sz w:val="20"/>
                <w:szCs w:val="20"/>
              </w:rPr>
            </w:pPr>
            <w:r w:rsidRPr="00D0441E">
              <w:rPr>
                <w:color w:val="000000"/>
                <w:sz w:val="20"/>
                <w:szCs w:val="20"/>
              </w:rPr>
              <w:t xml:space="preserve">Смотровые </w:t>
            </w:r>
          </w:p>
          <w:p w:rsidR="00D0441E" w:rsidRPr="00D0441E" w:rsidRDefault="00D0441E" w:rsidP="00B942DC">
            <w:pPr>
              <w:rPr>
                <w:color w:val="000000"/>
                <w:sz w:val="20"/>
                <w:szCs w:val="20"/>
              </w:rPr>
            </w:pPr>
            <w:r w:rsidRPr="00D0441E">
              <w:rPr>
                <w:color w:val="000000"/>
                <w:sz w:val="20"/>
                <w:szCs w:val="20"/>
              </w:rPr>
              <w:t xml:space="preserve">Латексные </w:t>
            </w:r>
          </w:p>
          <w:p w:rsidR="00D0441E" w:rsidRPr="00D0441E" w:rsidRDefault="00D0441E" w:rsidP="00B942DC">
            <w:pPr>
              <w:rPr>
                <w:color w:val="000000"/>
                <w:sz w:val="20"/>
                <w:szCs w:val="20"/>
              </w:rPr>
            </w:pPr>
            <w:proofErr w:type="spellStart"/>
            <w:r w:rsidRPr="00D0441E">
              <w:rPr>
                <w:color w:val="000000"/>
                <w:sz w:val="20"/>
                <w:szCs w:val="20"/>
              </w:rPr>
              <w:t>Текстурированные</w:t>
            </w:r>
            <w:proofErr w:type="spellEnd"/>
            <w:r w:rsidRPr="00D0441E">
              <w:rPr>
                <w:color w:val="000000"/>
                <w:sz w:val="20"/>
                <w:szCs w:val="20"/>
              </w:rPr>
              <w:t xml:space="preserve"> </w:t>
            </w:r>
          </w:p>
          <w:p w:rsidR="00D0441E" w:rsidRPr="00D0441E" w:rsidRDefault="00D0441E" w:rsidP="00B942DC">
            <w:pPr>
              <w:rPr>
                <w:color w:val="000000"/>
                <w:sz w:val="20"/>
                <w:szCs w:val="20"/>
              </w:rPr>
            </w:pPr>
            <w:proofErr w:type="spellStart"/>
            <w:r w:rsidRPr="00D0441E">
              <w:rPr>
                <w:color w:val="000000"/>
                <w:sz w:val="20"/>
                <w:szCs w:val="20"/>
              </w:rPr>
              <w:t>Неопудренные</w:t>
            </w:r>
            <w:proofErr w:type="spellEnd"/>
            <w:r w:rsidRPr="00D0441E">
              <w:rPr>
                <w:color w:val="000000"/>
                <w:sz w:val="20"/>
                <w:szCs w:val="20"/>
              </w:rPr>
              <w:t xml:space="preserve"> </w:t>
            </w:r>
          </w:p>
          <w:p w:rsidR="00D0441E" w:rsidRPr="00D0441E" w:rsidRDefault="00D0441E" w:rsidP="00B942DC">
            <w:pPr>
              <w:rPr>
                <w:color w:val="000000"/>
                <w:sz w:val="20"/>
                <w:szCs w:val="20"/>
              </w:rPr>
            </w:pPr>
            <w:r w:rsidRPr="00D0441E">
              <w:rPr>
                <w:color w:val="000000"/>
                <w:sz w:val="20"/>
                <w:szCs w:val="20"/>
              </w:rPr>
              <w:t xml:space="preserve">Одноразового применения. </w:t>
            </w:r>
          </w:p>
          <w:p w:rsidR="00D0441E" w:rsidRPr="00D0441E" w:rsidRDefault="00D0441E" w:rsidP="00B942DC">
            <w:pPr>
              <w:rPr>
                <w:color w:val="000000"/>
                <w:sz w:val="20"/>
                <w:szCs w:val="20"/>
              </w:rPr>
            </w:pPr>
            <w:r w:rsidRPr="00D0441E">
              <w:rPr>
                <w:color w:val="000000"/>
                <w:sz w:val="20"/>
                <w:szCs w:val="20"/>
              </w:rPr>
              <w:t xml:space="preserve">Предназначены для применения в стоматологическом лечении, требующем стерильности. </w:t>
            </w:r>
          </w:p>
          <w:p w:rsidR="00D0441E" w:rsidRDefault="00D0441E" w:rsidP="00B942DC">
            <w:pPr>
              <w:rPr>
                <w:color w:val="000000"/>
                <w:sz w:val="20"/>
                <w:szCs w:val="20"/>
              </w:rPr>
            </w:pPr>
            <w:r w:rsidRPr="00D0441E">
              <w:rPr>
                <w:color w:val="000000"/>
                <w:sz w:val="20"/>
                <w:szCs w:val="20"/>
              </w:rPr>
              <w:t xml:space="preserve">Коэффициент AQL - не более 1,5. </w:t>
            </w:r>
            <w:r w:rsidRPr="00D0441E">
              <w:rPr>
                <w:color w:val="000000"/>
                <w:sz w:val="20"/>
                <w:szCs w:val="20"/>
              </w:rPr>
              <w:br/>
              <w:t xml:space="preserve">Анатомической формы (разделение на правую и левую руки). </w:t>
            </w:r>
          </w:p>
          <w:p w:rsidR="00D0441E" w:rsidRPr="00D0441E" w:rsidRDefault="00D0441E" w:rsidP="00B942DC">
            <w:pPr>
              <w:rPr>
                <w:color w:val="000000"/>
                <w:sz w:val="20"/>
                <w:szCs w:val="20"/>
              </w:rPr>
            </w:pPr>
            <w:r w:rsidRPr="00D0441E">
              <w:rPr>
                <w:color w:val="000000"/>
                <w:sz w:val="20"/>
                <w:szCs w:val="20"/>
              </w:rPr>
              <w:t xml:space="preserve">Манжета должна быть с валиком. </w:t>
            </w:r>
            <w:r w:rsidRPr="00D0441E">
              <w:rPr>
                <w:color w:val="000000"/>
                <w:sz w:val="20"/>
                <w:szCs w:val="20"/>
              </w:rPr>
              <w:br/>
              <w:t>Длина манжеты 245 мм- 250 мм.</w:t>
            </w:r>
          </w:p>
          <w:p w:rsidR="00D0441E" w:rsidRPr="00D0441E" w:rsidRDefault="00D0441E" w:rsidP="00B942DC">
            <w:pPr>
              <w:rPr>
                <w:color w:val="000000"/>
                <w:sz w:val="20"/>
                <w:szCs w:val="20"/>
              </w:rPr>
            </w:pPr>
            <w:r w:rsidRPr="00D0441E">
              <w:rPr>
                <w:color w:val="000000"/>
                <w:sz w:val="20"/>
                <w:szCs w:val="20"/>
              </w:rPr>
              <w:t xml:space="preserve">Толщина 0,14-0,18 мм. </w:t>
            </w:r>
            <w:r w:rsidRPr="00D0441E">
              <w:rPr>
                <w:color w:val="000000"/>
                <w:sz w:val="20"/>
                <w:szCs w:val="20"/>
              </w:rPr>
              <w:br/>
              <w:t xml:space="preserve">Поверхность должна быть полностью </w:t>
            </w:r>
            <w:proofErr w:type="spellStart"/>
            <w:r w:rsidRPr="00D0441E">
              <w:rPr>
                <w:color w:val="000000"/>
                <w:sz w:val="20"/>
                <w:szCs w:val="20"/>
              </w:rPr>
              <w:t>текстурированная</w:t>
            </w:r>
            <w:proofErr w:type="spellEnd"/>
            <w:r w:rsidRPr="00D0441E">
              <w:rPr>
                <w:color w:val="000000"/>
                <w:sz w:val="20"/>
                <w:szCs w:val="20"/>
              </w:rPr>
              <w:t xml:space="preserve">, микрошероховатая поверхность по всей площади. </w:t>
            </w:r>
          </w:p>
          <w:p w:rsidR="00D0441E" w:rsidRDefault="00D0441E" w:rsidP="00B942DC">
            <w:pPr>
              <w:rPr>
                <w:color w:val="000000"/>
                <w:sz w:val="20"/>
                <w:szCs w:val="20"/>
              </w:rPr>
            </w:pPr>
            <w:r w:rsidRPr="00D0441E">
              <w:rPr>
                <w:color w:val="000000"/>
                <w:sz w:val="20"/>
                <w:szCs w:val="20"/>
              </w:rPr>
              <w:t xml:space="preserve">Двойная </w:t>
            </w:r>
            <w:proofErr w:type="spellStart"/>
            <w:r w:rsidRPr="00D0441E">
              <w:rPr>
                <w:color w:val="000000"/>
                <w:sz w:val="20"/>
                <w:szCs w:val="20"/>
              </w:rPr>
              <w:t>хлорация</w:t>
            </w:r>
            <w:proofErr w:type="spellEnd"/>
            <w:r w:rsidRPr="00D0441E">
              <w:rPr>
                <w:color w:val="000000"/>
                <w:sz w:val="20"/>
                <w:szCs w:val="20"/>
              </w:rPr>
              <w:t xml:space="preserve">. </w:t>
            </w:r>
            <w:r w:rsidRPr="00D0441E">
              <w:rPr>
                <w:color w:val="000000"/>
                <w:sz w:val="20"/>
                <w:szCs w:val="20"/>
              </w:rPr>
              <w:br/>
              <w:t xml:space="preserve">Групповая упаковка должна быть с индикатором стерильности. </w:t>
            </w:r>
          </w:p>
          <w:p w:rsidR="00D0441E" w:rsidRPr="00D0441E" w:rsidRDefault="00D0441E" w:rsidP="00B942DC">
            <w:pPr>
              <w:rPr>
                <w:color w:val="000000"/>
                <w:sz w:val="20"/>
                <w:szCs w:val="20"/>
                <w:lang w:eastAsia="en-US"/>
              </w:rPr>
            </w:pPr>
            <w:r w:rsidRPr="00D0441E">
              <w:rPr>
                <w:color w:val="000000"/>
                <w:sz w:val="20"/>
                <w:szCs w:val="20"/>
              </w:rPr>
              <w:t xml:space="preserve">При производстве перчаток не должны использоваться </w:t>
            </w:r>
            <w:proofErr w:type="spellStart"/>
            <w:r w:rsidRPr="00D0441E">
              <w:rPr>
                <w:color w:val="000000"/>
                <w:sz w:val="20"/>
                <w:szCs w:val="20"/>
              </w:rPr>
              <w:t>ароматизаторы</w:t>
            </w:r>
            <w:proofErr w:type="spellEnd"/>
            <w:r w:rsidRPr="00D0441E">
              <w:rPr>
                <w:color w:val="000000"/>
                <w:sz w:val="20"/>
                <w:szCs w:val="20"/>
              </w:rPr>
              <w:t xml:space="preserve"> и отдушки.</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D0441E" w:rsidRPr="00D0441E" w:rsidRDefault="00D0441E" w:rsidP="00D0441E">
            <w:pPr>
              <w:jc w:val="center"/>
              <w:rPr>
                <w:sz w:val="20"/>
                <w:szCs w:val="20"/>
                <w:lang w:eastAsia="en-US"/>
              </w:rPr>
            </w:pPr>
          </w:p>
        </w:tc>
      </w:tr>
      <w:tr w:rsidR="00D0441E" w:rsidRPr="004E0EA0" w:rsidTr="008B5DD7">
        <w:trPr>
          <w:trHeight w:val="132"/>
        </w:trPr>
        <w:tc>
          <w:tcPr>
            <w:tcW w:w="579" w:type="dxa"/>
            <w:vMerge/>
            <w:tcBorders>
              <w:left w:val="single" w:sz="4" w:space="0" w:color="auto"/>
              <w:right w:val="nil"/>
            </w:tcBorders>
            <w:shd w:val="clear" w:color="auto" w:fill="auto"/>
            <w:hideMark/>
          </w:tcPr>
          <w:p w:rsidR="00D0441E" w:rsidRPr="00D0441E" w:rsidRDefault="00D0441E"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D0441E" w:rsidRPr="00D0441E" w:rsidRDefault="00D0441E" w:rsidP="008B5DD7">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D0441E" w:rsidRPr="00D0441E" w:rsidRDefault="00D0441E" w:rsidP="008B5DD7">
            <w:pPr>
              <w:jc w:val="right"/>
              <w:rPr>
                <w:color w:val="000000"/>
                <w:sz w:val="20"/>
                <w:szCs w:val="20"/>
                <w:lang w:val="en-US" w:eastAsia="en-US"/>
              </w:rPr>
            </w:pPr>
            <w:r w:rsidRPr="00D0441E">
              <w:rPr>
                <w:color w:val="000000"/>
                <w:sz w:val="20"/>
                <w:szCs w:val="20"/>
                <w:lang w:eastAsia="en-US"/>
              </w:rPr>
              <w:t xml:space="preserve">Размер </w:t>
            </w:r>
            <w:r w:rsidRPr="00D0441E">
              <w:rPr>
                <w:color w:val="000000"/>
                <w:sz w:val="20"/>
                <w:szCs w:val="20"/>
                <w:lang w:val="en-US" w:eastAsia="en-US"/>
              </w:rPr>
              <w:t xml:space="preserve">S </w:t>
            </w:r>
            <w:proofErr w:type="gramStart"/>
            <w:r w:rsidRPr="00D0441E">
              <w:rPr>
                <w:color w:val="000000"/>
                <w:sz w:val="20"/>
                <w:szCs w:val="20"/>
                <w:lang w:val="en-US" w:eastAsia="en-US"/>
              </w:rPr>
              <w:t xml:space="preserve">( </w:t>
            </w:r>
            <w:proofErr w:type="gramEnd"/>
            <w:r w:rsidRPr="00D0441E">
              <w:rPr>
                <w:color w:val="000000"/>
                <w:sz w:val="20"/>
                <w:szCs w:val="20"/>
                <w:lang w:val="en-US" w:eastAsia="en-US"/>
              </w:rPr>
              <w:t>6-7)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sidRPr="00D0441E">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Pr>
                <w:sz w:val="20"/>
                <w:szCs w:val="20"/>
                <w:lang w:eastAsia="en-US"/>
              </w:rPr>
              <w:t>8000</w:t>
            </w:r>
          </w:p>
        </w:tc>
        <w:tc>
          <w:tcPr>
            <w:tcW w:w="991" w:type="dxa"/>
            <w:tcBorders>
              <w:top w:val="single" w:sz="4" w:space="0" w:color="auto"/>
              <w:left w:val="nil"/>
              <w:bottom w:val="single" w:sz="4" w:space="0" w:color="auto"/>
              <w:right w:val="single" w:sz="4" w:space="0" w:color="auto"/>
            </w:tcBorders>
          </w:tcPr>
          <w:p w:rsidR="00D0441E" w:rsidRPr="00D0441E" w:rsidRDefault="00D0441E" w:rsidP="00D0441E">
            <w:pPr>
              <w:jc w:val="center"/>
              <w:rPr>
                <w:sz w:val="20"/>
                <w:szCs w:val="20"/>
                <w:lang w:eastAsia="en-US"/>
              </w:rPr>
            </w:pPr>
            <w:r>
              <w:rPr>
                <w:sz w:val="20"/>
                <w:szCs w:val="20"/>
                <w:lang w:eastAsia="en-US"/>
              </w:rPr>
              <w:t>10,62</w:t>
            </w:r>
          </w:p>
        </w:tc>
      </w:tr>
      <w:tr w:rsidR="00D0441E" w:rsidRPr="004E0EA0" w:rsidTr="008B5DD7">
        <w:trPr>
          <w:trHeight w:val="132"/>
        </w:trPr>
        <w:tc>
          <w:tcPr>
            <w:tcW w:w="579" w:type="dxa"/>
            <w:vMerge/>
            <w:tcBorders>
              <w:left w:val="single" w:sz="4" w:space="0" w:color="auto"/>
              <w:right w:val="nil"/>
            </w:tcBorders>
            <w:shd w:val="clear" w:color="auto" w:fill="auto"/>
            <w:hideMark/>
          </w:tcPr>
          <w:p w:rsidR="00D0441E" w:rsidRPr="00D0441E" w:rsidRDefault="00D0441E"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D0441E" w:rsidRPr="00D0441E" w:rsidRDefault="00D0441E" w:rsidP="008B5DD7">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D0441E" w:rsidRPr="00D0441E" w:rsidRDefault="00D0441E" w:rsidP="008B5DD7">
            <w:pPr>
              <w:jc w:val="right"/>
              <w:rPr>
                <w:color w:val="000000"/>
                <w:sz w:val="20"/>
                <w:szCs w:val="20"/>
                <w:lang w:val="en-US" w:eastAsia="en-US"/>
              </w:rPr>
            </w:pPr>
            <w:r w:rsidRPr="00D0441E">
              <w:rPr>
                <w:color w:val="000000"/>
                <w:sz w:val="20"/>
                <w:szCs w:val="20"/>
                <w:lang w:eastAsia="en-US"/>
              </w:rPr>
              <w:t>Размер</w:t>
            </w:r>
            <w:r w:rsidRPr="00D0441E">
              <w:rPr>
                <w:color w:val="000000"/>
                <w:sz w:val="20"/>
                <w:szCs w:val="20"/>
                <w:lang w:val="en-US" w:eastAsia="en-US"/>
              </w:rPr>
              <w:t xml:space="preserve"> M </w:t>
            </w:r>
            <w:proofErr w:type="gramStart"/>
            <w:r w:rsidRPr="00D0441E">
              <w:rPr>
                <w:color w:val="000000"/>
                <w:sz w:val="20"/>
                <w:szCs w:val="20"/>
                <w:lang w:val="en-US" w:eastAsia="en-US"/>
              </w:rPr>
              <w:t xml:space="preserve">( </w:t>
            </w:r>
            <w:proofErr w:type="gramEnd"/>
            <w:r w:rsidRPr="00D0441E">
              <w:rPr>
                <w:color w:val="000000"/>
                <w:sz w:val="20"/>
                <w:szCs w:val="20"/>
                <w:lang w:val="en-US" w:eastAsia="en-US"/>
              </w:rPr>
              <w:t>7-8 )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sidRPr="00D0441E">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Pr>
                <w:sz w:val="20"/>
                <w:szCs w:val="20"/>
                <w:lang w:eastAsia="en-US"/>
              </w:rPr>
              <w:t>8000</w:t>
            </w:r>
          </w:p>
        </w:tc>
        <w:tc>
          <w:tcPr>
            <w:tcW w:w="991" w:type="dxa"/>
            <w:tcBorders>
              <w:top w:val="single" w:sz="4" w:space="0" w:color="auto"/>
              <w:left w:val="nil"/>
              <w:bottom w:val="single" w:sz="4" w:space="0" w:color="auto"/>
              <w:right w:val="single" w:sz="4" w:space="0" w:color="auto"/>
            </w:tcBorders>
          </w:tcPr>
          <w:p w:rsidR="00D0441E" w:rsidRPr="00D0441E" w:rsidRDefault="00D0441E" w:rsidP="00D0441E">
            <w:pPr>
              <w:jc w:val="center"/>
              <w:rPr>
                <w:sz w:val="20"/>
                <w:szCs w:val="20"/>
                <w:lang w:eastAsia="en-US"/>
              </w:rPr>
            </w:pPr>
            <w:r>
              <w:rPr>
                <w:sz w:val="20"/>
                <w:szCs w:val="20"/>
                <w:lang w:eastAsia="en-US"/>
              </w:rPr>
              <w:t>10,62</w:t>
            </w:r>
          </w:p>
        </w:tc>
      </w:tr>
      <w:tr w:rsidR="00D0441E" w:rsidRPr="004E0EA0" w:rsidTr="008B5DD7">
        <w:trPr>
          <w:trHeight w:val="132"/>
        </w:trPr>
        <w:tc>
          <w:tcPr>
            <w:tcW w:w="579" w:type="dxa"/>
            <w:vMerge/>
            <w:tcBorders>
              <w:left w:val="single" w:sz="4" w:space="0" w:color="auto"/>
              <w:bottom w:val="single" w:sz="4" w:space="0" w:color="auto"/>
              <w:right w:val="nil"/>
            </w:tcBorders>
            <w:shd w:val="clear" w:color="auto" w:fill="auto"/>
            <w:hideMark/>
          </w:tcPr>
          <w:p w:rsidR="00D0441E" w:rsidRPr="00D0441E" w:rsidRDefault="00D0441E" w:rsidP="008B5DD7">
            <w:pP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hideMark/>
          </w:tcPr>
          <w:p w:rsidR="00D0441E" w:rsidRPr="00D0441E" w:rsidRDefault="00D0441E" w:rsidP="008B5DD7">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D0441E" w:rsidRPr="00D0441E" w:rsidRDefault="00D0441E" w:rsidP="008B5DD7">
            <w:pPr>
              <w:jc w:val="right"/>
              <w:rPr>
                <w:color w:val="000000"/>
                <w:sz w:val="20"/>
                <w:szCs w:val="20"/>
                <w:lang w:val="en-US" w:eastAsia="en-US"/>
              </w:rPr>
            </w:pPr>
            <w:r w:rsidRPr="00D0441E">
              <w:rPr>
                <w:color w:val="000000"/>
                <w:sz w:val="20"/>
                <w:szCs w:val="20"/>
                <w:lang w:eastAsia="en-US"/>
              </w:rPr>
              <w:t>Размер</w:t>
            </w:r>
            <w:r w:rsidRPr="00D0441E">
              <w:rPr>
                <w:color w:val="000000"/>
                <w:sz w:val="20"/>
                <w:szCs w:val="20"/>
                <w:lang w:val="en-US" w:eastAsia="en-US"/>
              </w:rPr>
              <w:t xml:space="preserve"> L </w:t>
            </w:r>
            <w:proofErr w:type="gramStart"/>
            <w:r w:rsidRPr="00D0441E">
              <w:rPr>
                <w:color w:val="000000"/>
                <w:sz w:val="20"/>
                <w:szCs w:val="20"/>
                <w:lang w:val="en-US" w:eastAsia="en-US"/>
              </w:rPr>
              <w:t xml:space="preserve">( </w:t>
            </w:r>
            <w:proofErr w:type="gramEnd"/>
            <w:r w:rsidRPr="00D0441E">
              <w:rPr>
                <w:color w:val="000000"/>
                <w:sz w:val="20"/>
                <w:szCs w:val="20"/>
                <w:lang w:val="en-US" w:eastAsia="en-US"/>
              </w:rPr>
              <w:t>8-9 )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sidRPr="00D0441E">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Pr>
                <w:sz w:val="20"/>
                <w:szCs w:val="20"/>
                <w:lang w:eastAsia="en-US"/>
              </w:rPr>
              <w:t>4000</w:t>
            </w:r>
          </w:p>
        </w:tc>
        <w:tc>
          <w:tcPr>
            <w:tcW w:w="991" w:type="dxa"/>
            <w:tcBorders>
              <w:top w:val="single" w:sz="4" w:space="0" w:color="auto"/>
              <w:left w:val="nil"/>
              <w:bottom w:val="single" w:sz="4" w:space="0" w:color="auto"/>
              <w:right w:val="single" w:sz="4" w:space="0" w:color="auto"/>
            </w:tcBorders>
          </w:tcPr>
          <w:p w:rsidR="00D0441E" w:rsidRPr="00D0441E" w:rsidRDefault="00D0441E" w:rsidP="00D0441E">
            <w:pPr>
              <w:jc w:val="center"/>
              <w:rPr>
                <w:sz w:val="20"/>
                <w:szCs w:val="20"/>
                <w:lang w:eastAsia="en-US"/>
              </w:rPr>
            </w:pPr>
            <w:r>
              <w:rPr>
                <w:sz w:val="20"/>
                <w:szCs w:val="20"/>
                <w:lang w:eastAsia="en-US"/>
              </w:rPr>
              <w:t>10,62</w:t>
            </w:r>
          </w:p>
        </w:tc>
      </w:tr>
      <w:tr w:rsidR="00D0441E" w:rsidRPr="004E0EA0" w:rsidTr="00D37401">
        <w:trPr>
          <w:trHeight w:val="132"/>
        </w:trPr>
        <w:tc>
          <w:tcPr>
            <w:tcW w:w="579" w:type="dxa"/>
            <w:vMerge w:val="restart"/>
            <w:tcBorders>
              <w:top w:val="single" w:sz="4" w:space="0" w:color="auto"/>
              <w:left w:val="single" w:sz="4" w:space="0" w:color="auto"/>
              <w:right w:val="nil"/>
            </w:tcBorders>
            <w:shd w:val="clear" w:color="auto" w:fill="auto"/>
            <w:hideMark/>
          </w:tcPr>
          <w:p w:rsidR="00D0441E" w:rsidRPr="00D0441E" w:rsidRDefault="00D0441E" w:rsidP="00B942DC">
            <w:pPr>
              <w:rPr>
                <w:sz w:val="20"/>
                <w:szCs w:val="20"/>
                <w:lang w:eastAsia="en-US"/>
              </w:rPr>
            </w:pPr>
            <w:r w:rsidRPr="00D0441E">
              <w:rPr>
                <w:sz w:val="20"/>
                <w:szCs w:val="20"/>
                <w:lang w:eastAsia="en-US"/>
              </w:rPr>
              <w:t>2</w:t>
            </w:r>
          </w:p>
        </w:tc>
        <w:tc>
          <w:tcPr>
            <w:tcW w:w="1831" w:type="dxa"/>
            <w:vMerge w:val="restart"/>
            <w:tcBorders>
              <w:top w:val="single" w:sz="4" w:space="0" w:color="auto"/>
              <w:left w:val="single" w:sz="4" w:space="0" w:color="auto"/>
              <w:right w:val="single" w:sz="4" w:space="0" w:color="auto"/>
            </w:tcBorders>
            <w:shd w:val="clear" w:color="auto" w:fill="auto"/>
            <w:hideMark/>
          </w:tcPr>
          <w:p w:rsidR="00D0441E" w:rsidRPr="00D0441E" w:rsidRDefault="00D0441E" w:rsidP="00B942DC">
            <w:pPr>
              <w:pStyle w:val="western"/>
              <w:spacing w:before="0" w:beforeAutospacing="0" w:after="0" w:afterAutospacing="0"/>
              <w:rPr>
                <w:b/>
                <w:i/>
                <w:sz w:val="20"/>
                <w:szCs w:val="20"/>
              </w:rPr>
            </w:pPr>
            <w:r w:rsidRPr="00D0441E">
              <w:rPr>
                <w:color w:val="000000"/>
                <w:sz w:val="20"/>
                <w:szCs w:val="20"/>
              </w:rPr>
              <w:t xml:space="preserve">Перчатки нестерильные смотровые латексные </w:t>
            </w:r>
            <w:proofErr w:type="spellStart"/>
            <w:r w:rsidRPr="00D0441E">
              <w:rPr>
                <w:color w:val="000000"/>
                <w:sz w:val="20"/>
                <w:szCs w:val="20"/>
              </w:rPr>
              <w:t>текстурированные</w:t>
            </w:r>
            <w:proofErr w:type="spellEnd"/>
            <w:r w:rsidRPr="00D0441E">
              <w:rPr>
                <w:color w:val="000000"/>
                <w:sz w:val="20"/>
                <w:szCs w:val="20"/>
              </w:rPr>
              <w:t xml:space="preserve"> </w:t>
            </w:r>
            <w:proofErr w:type="spellStart"/>
            <w:r w:rsidRPr="00D0441E">
              <w:rPr>
                <w:color w:val="000000"/>
                <w:sz w:val="20"/>
                <w:szCs w:val="20"/>
              </w:rPr>
              <w:t>неопудренные</w:t>
            </w:r>
            <w:proofErr w:type="spellEnd"/>
            <w:r w:rsidRPr="00D0441E">
              <w:rPr>
                <w:color w:val="000000"/>
                <w:sz w:val="20"/>
                <w:szCs w:val="20"/>
              </w:rPr>
              <w:t xml:space="preserve"> </w:t>
            </w:r>
            <w:proofErr w:type="spellStart"/>
            <w:r w:rsidRPr="00D0441E">
              <w:rPr>
                <w:color w:val="000000"/>
                <w:sz w:val="20"/>
                <w:szCs w:val="20"/>
              </w:rPr>
              <w:t>MicroTouch</w:t>
            </w:r>
            <w:proofErr w:type="spellEnd"/>
            <w:r w:rsidRPr="00D0441E">
              <w:rPr>
                <w:color w:val="000000"/>
                <w:sz w:val="20"/>
                <w:szCs w:val="20"/>
              </w:rPr>
              <w:t xml:space="preserve"> </w:t>
            </w:r>
            <w:proofErr w:type="spellStart"/>
            <w:r w:rsidRPr="00D0441E">
              <w:rPr>
                <w:color w:val="000000"/>
                <w:sz w:val="20"/>
                <w:szCs w:val="20"/>
              </w:rPr>
              <w:t>Ultra</w:t>
            </w:r>
            <w:proofErr w:type="spellEnd"/>
            <w:r w:rsidRPr="00D0441E">
              <w:rPr>
                <w:color w:val="000000"/>
                <w:sz w:val="20"/>
                <w:szCs w:val="20"/>
              </w:rPr>
              <w:t xml:space="preserve"> или эквивалент</w:t>
            </w:r>
          </w:p>
        </w:tc>
        <w:tc>
          <w:tcPr>
            <w:tcW w:w="5387" w:type="dxa"/>
            <w:tcBorders>
              <w:top w:val="single" w:sz="4" w:space="0" w:color="auto"/>
              <w:left w:val="nil"/>
              <w:bottom w:val="single" w:sz="4" w:space="0" w:color="auto"/>
              <w:right w:val="single" w:sz="4" w:space="0" w:color="auto"/>
            </w:tcBorders>
          </w:tcPr>
          <w:p w:rsidR="00D0441E" w:rsidRPr="00D0441E" w:rsidRDefault="00D0441E" w:rsidP="00B942DC">
            <w:pPr>
              <w:rPr>
                <w:color w:val="000000"/>
                <w:sz w:val="20"/>
                <w:szCs w:val="20"/>
              </w:rPr>
            </w:pPr>
            <w:r w:rsidRPr="00D0441E">
              <w:rPr>
                <w:color w:val="000000"/>
                <w:sz w:val="20"/>
                <w:szCs w:val="20"/>
              </w:rPr>
              <w:t xml:space="preserve">Нестерильные </w:t>
            </w:r>
          </w:p>
          <w:p w:rsidR="00D0441E" w:rsidRPr="00D0441E" w:rsidRDefault="00D0441E" w:rsidP="00B942DC">
            <w:pPr>
              <w:rPr>
                <w:color w:val="000000"/>
                <w:sz w:val="20"/>
                <w:szCs w:val="20"/>
              </w:rPr>
            </w:pPr>
            <w:r w:rsidRPr="00D0441E">
              <w:rPr>
                <w:color w:val="000000"/>
                <w:sz w:val="20"/>
                <w:szCs w:val="20"/>
              </w:rPr>
              <w:t xml:space="preserve">Смотровые </w:t>
            </w:r>
          </w:p>
          <w:p w:rsidR="00D0441E" w:rsidRPr="00D0441E" w:rsidRDefault="00D0441E" w:rsidP="00B942DC">
            <w:pPr>
              <w:rPr>
                <w:color w:val="000000"/>
                <w:sz w:val="20"/>
                <w:szCs w:val="20"/>
              </w:rPr>
            </w:pPr>
            <w:r w:rsidRPr="00D0441E">
              <w:rPr>
                <w:color w:val="000000"/>
                <w:sz w:val="20"/>
                <w:szCs w:val="20"/>
              </w:rPr>
              <w:t xml:space="preserve">Латексные </w:t>
            </w:r>
          </w:p>
          <w:p w:rsidR="00D0441E" w:rsidRPr="00D0441E" w:rsidRDefault="00D0441E" w:rsidP="00B942DC">
            <w:pPr>
              <w:rPr>
                <w:color w:val="000000"/>
                <w:sz w:val="20"/>
                <w:szCs w:val="20"/>
              </w:rPr>
            </w:pPr>
            <w:proofErr w:type="spellStart"/>
            <w:r w:rsidRPr="00D0441E">
              <w:rPr>
                <w:color w:val="000000"/>
                <w:sz w:val="20"/>
                <w:szCs w:val="20"/>
              </w:rPr>
              <w:t>Текстурированные</w:t>
            </w:r>
            <w:proofErr w:type="spellEnd"/>
            <w:r w:rsidRPr="00D0441E">
              <w:rPr>
                <w:color w:val="000000"/>
                <w:sz w:val="20"/>
                <w:szCs w:val="20"/>
              </w:rPr>
              <w:t xml:space="preserve"> по всей площади перчатки.</w:t>
            </w:r>
          </w:p>
          <w:p w:rsidR="00D0441E" w:rsidRPr="00D0441E" w:rsidRDefault="00D0441E" w:rsidP="00B942DC">
            <w:pPr>
              <w:rPr>
                <w:color w:val="000000"/>
                <w:sz w:val="20"/>
                <w:szCs w:val="20"/>
              </w:rPr>
            </w:pPr>
            <w:proofErr w:type="spellStart"/>
            <w:r w:rsidRPr="00D0441E">
              <w:rPr>
                <w:color w:val="000000"/>
                <w:sz w:val="20"/>
                <w:szCs w:val="20"/>
              </w:rPr>
              <w:t>Неопудренные</w:t>
            </w:r>
            <w:proofErr w:type="spellEnd"/>
            <w:r w:rsidRPr="00D0441E">
              <w:rPr>
                <w:color w:val="000000"/>
                <w:sz w:val="20"/>
                <w:szCs w:val="20"/>
              </w:rPr>
              <w:t xml:space="preserve"> </w:t>
            </w:r>
          </w:p>
          <w:p w:rsidR="00D0441E" w:rsidRPr="00D0441E" w:rsidRDefault="00D0441E" w:rsidP="00B942DC">
            <w:pPr>
              <w:rPr>
                <w:color w:val="000000"/>
                <w:sz w:val="20"/>
                <w:szCs w:val="20"/>
              </w:rPr>
            </w:pPr>
            <w:r w:rsidRPr="00D0441E">
              <w:rPr>
                <w:color w:val="000000"/>
                <w:sz w:val="20"/>
                <w:szCs w:val="20"/>
              </w:rPr>
              <w:t xml:space="preserve">Предназначены  для клинико-диагностических процедур и стоматологии. </w:t>
            </w:r>
          </w:p>
          <w:p w:rsidR="00D0441E" w:rsidRPr="00D0441E" w:rsidRDefault="00D0441E" w:rsidP="00B942DC">
            <w:pPr>
              <w:rPr>
                <w:color w:val="000000"/>
                <w:sz w:val="20"/>
                <w:szCs w:val="20"/>
              </w:rPr>
            </w:pPr>
            <w:r w:rsidRPr="00D0441E">
              <w:rPr>
                <w:color w:val="000000"/>
                <w:sz w:val="20"/>
                <w:szCs w:val="20"/>
              </w:rPr>
              <w:t xml:space="preserve">Двойная хлоринация. </w:t>
            </w:r>
          </w:p>
          <w:p w:rsidR="00D0441E" w:rsidRPr="00D0441E" w:rsidRDefault="00D0441E" w:rsidP="00B942DC">
            <w:pPr>
              <w:rPr>
                <w:color w:val="000000"/>
                <w:sz w:val="20"/>
                <w:szCs w:val="20"/>
                <w:lang w:eastAsia="en-US"/>
              </w:rPr>
            </w:pPr>
            <w:r w:rsidRPr="00D0441E">
              <w:rPr>
                <w:color w:val="000000"/>
                <w:sz w:val="20"/>
                <w:szCs w:val="20"/>
              </w:rPr>
              <w:t>Одинарная толщина в области пальцев не более 0,15мм.</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D0441E" w:rsidRPr="00D0441E" w:rsidRDefault="00D0441E" w:rsidP="00D0441E">
            <w:pPr>
              <w:jc w:val="center"/>
              <w:rPr>
                <w:sz w:val="20"/>
                <w:szCs w:val="20"/>
                <w:lang w:eastAsia="en-US"/>
              </w:rPr>
            </w:pPr>
          </w:p>
        </w:tc>
      </w:tr>
      <w:tr w:rsidR="00D0441E" w:rsidRPr="004E0EA0" w:rsidTr="00D37401">
        <w:trPr>
          <w:trHeight w:val="132"/>
        </w:trPr>
        <w:tc>
          <w:tcPr>
            <w:tcW w:w="579" w:type="dxa"/>
            <w:vMerge/>
            <w:tcBorders>
              <w:left w:val="single" w:sz="4" w:space="0" w:color="auto"/>
              <w:right w:val="nil"/>
            </w:tcBorders>
            <w:shd w:val="clear" w:color="auto" w:fill="auto"/>
            <w:hideMark/>
          </w:tcPr>
          <w:p w:rsidR="00D0441E" w:rsidRPr="00D0441E" w:rsidRDefault="00D0441E"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D0441E" w:rsidRPr="00D0441E" w:rsidRDefault="00D0441E" w:rsidP="008B5DD7">
            <w:pPr>
              <w:pStyle w:val="3"/>
              <w:rPr>
                <w:b/>
                <w:i/>
              </w:rPr>
            </w:pPr>
          </w:p>
        </w:tc>
        <w:tc>
          <w:tcPr>
            <w:tcW w:w="5387" w:type="dxa"/>
            <w:tcBorders>
              <w:top w:val="single" w:sz="4" w:space="0" w:color="auto"/>
              <w:left w:val="nil"/>
              <w:bottom w:val="single" w:sz="4" w:space="0" w:color="auto"/>
              <w:right w:val="single" w:sz="4" w:space="0" w:color="auto"/>
            </w:tcBorders>
          </w:tcPr>
          <w:p w:rsidR="00D0441E" w:rsidRPr="00D0441E" w:rsidRDefault="00D0441E" w:rsidP="008B5DD7">
            <w:pPr>
              <w:jc w:val="right"/>
              <w:rPr>
                <w:color w:val="000000"/>
                <w:sz w:val="20"/>
                <w:szCs w:val="20"/>
                <w:lang w:val="en-US" w:eastAsia="en-US"/>
              </w:rPr>
            </w:pPr>
            <w:r w:rsidRPr="00D0441E">
              <w:rPr>
                <w:color w:val="000000"/>
                <w:sz w:val="20"/>
                <w:szCs w:val="20"/>
                <w:lang w:eastAsia="en-US"/>
              </w:rPr>
              <w:t>Размер</w:t>
            </w:r>
            <w:r w:rsidRPr="00D0441E">
              <w:rPr>
                <w:color w:val="000000"/>
                <w:sz w:val="20"/>
                <w:szCs w:val="20"/>
                <w:lang w:val="en-US" w:eastAsia="en-US"/>
              </w:rPr>
              <w:t xml:space="preserve"> S </w:t>
            </w:r>
            <w:proofErr w:type="gramStart"/>
            <w:r w:rsidRPr="00D0441E">
              <w:rPr>
                <w:color w:val="000000"/>
                <w:sz w:val="20"/>
                <w:szCs w:val="20"/>
                <w:lang w:val="en-US" w:eastAsia="en-US"/>
              </w:rPr>
              <w:t xml:space="preserve">( </w:t>
            </w:r>
            <w:proofErr w:type="gramEnd"/>
            <w:r w:rsidRPr="00D0441E">
              <w:rPr>
                <w:color w:val="000000"/>
                <w:sz w:val="20"/>
                <w:szCs w:val="20"/>
                <w:lang w:val="en-US" w:eastAsia="en-US"/>
              </w:rPr>
              <w:t>6-7)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sidRPr="00D0441E">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Pr>
                <w:sz w:val="20"/>
                <w:szCs w:val="20"/>
                <w:lang w:eastAsia="en-US"/>
              </w:rPr>
              <w:t>35000</w:t>
            </w:r>
          </w:p>
        </w:tc>
        <w:tc>
          <w:tcPr>
            <w:tcW w:w="991" w:type="dxa"/>
            <w:tcBorders>
              <w:top w:val="single" w:sz="4" w:space="0" w:color="auto"/>
              <w:left w:val="nil"/>
              <w:bottom w:val="single" w:sz="4" w:space="0" w:color="auto"/>
              <w:right w:val="single" w:sz="4" w:space="0" w:color="auto"/>
            </w:tcBorders>
          </w:tcPr>
          <w:p w:rsidR="00D0441E" w:rsidRPr="00D0441E" w:rsidRDefault="00D0441E" w:rsidP="00D0441E">
            <w:pPr>
              <w:jc w:val="center"/>
              <w:rPr>
                <w:sz w:val="20"/>
                <w:szCs w:val="20"/>
                <w:lang w:eastAsia="en-US"/>
              </w:rPr>
            </w:pPr>
            <w:r>
              <w:rPr>
                <w:sz w:val="20"/>
                <w:szCs w:val="20"/>
                <w:lang w:eastAsia="en-US"/>
              </w:rPr>
              <w:t>6,82</w:t>
            </w:r>
          </w:p>
        </w:tc>
      </w:tr>
      <w:tr w:rsidR="00D0441E" w:rsidRPr="004E0EA0" w:rsidTr="00D37401">
        <w:trPr>
          <w:trHeight w:val="132"/>
        </w:trPr>
        <w:tc>
          <w:tcPr>
            <w:tcW w:w="579" w:type="dxa"/>
            <w:vMerge/>
            <w:tcBorders>
              <w:left w:val="single" w:sz="4" w:space="0" w:color="auto"/>
              <w:right w:val="nil"/>
            </w:tcBorders>
            <w:shd w:val="clear" w:color="auto" w:fill="auto"/>
            <w:hideMark/>
          </w:tcPr>
          <w:p w:rsidR="00D0441E" w:rsidRPr="00D0441E" w:rsidRDefault="00D0441E"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D0441E" w:rsidRPr="00D0441E" w:rsidRDefault="00D0441E" w:rsidP="008B5DD7">
            <w:pPr>
              <w:pStyle w:val="3"/>
              <w:rPr>
                <w:b/>
                <w:i/>
              </w:rPr>
            </w:pPr>
          </w:p>
        </w:tc>
        <w:tc>
          <w:tcPr>
            <w:tcW w:w="5387" w:type="dxa"/>
            <w:tcBorders>
              <w:top w:val="single" w:sz="4" w:space="0" w:color="auto"/>
              <w:left w:val="nil"/>
              <w:bottom w:val="single" w:sz="4" w:space="0" w:color="auto"/>
              <w:right w:val="single" w:sz="4" w:space="0" w:color="auto"/>
            </w:tcBorders>
          </w:tcPr>
          <w:p w:rsidR="00D0441E" w:rsidRPr="00D0441E" w:rsidRDefault="00D0441E" w:rsidP="008B5DD7">
            <w:pPr>
              <w:jc w:val="right"/>
              <w:rPr>
                <w:color w:val="000000"/>
                <w:sz w:val="20"/>
                <w:szCs w:val="20"/>
                <w:lang w:val="en-US" w:eastAsia="en-US"/>
              </w:rPr>
            </w:pPr>
            <w:r w:rsidRPr="00D0441E">
              <w:rPr>
                <w:color w:val="000000"/>
                <w:sz w:val="20"/>
                <w:szCs w:val="20"/>
                <w:lang w:eastAsia="en-US"/>
              </w:rPr>
              <w:t>Размер</w:t>
            </w:r>
            <w:r w:rsidRPr="00D0441E">
              <w:rPr>
                <w:color w:val="000000"/>
                <w:sz w:val="20"/>
                <w:szCs w:val="20"/>
                <w:lang w:val="en-US" w:eastAsia="en-US"/>
              </w:rPr>
              <w:t xml:space="preserve"> M </w:t>
            </w:r>
            <w:proofErr w:type="gramStart"/>
            <w:r w:rsidRPr="00D0441E">
              <w:rPr>
                <w:color w:val="000000"/>
                <w:sz w:val="20"/>
                <w:szCs w:val="20"/>
                <w:lang w:val="en-US" w:eastAsia="en-US"/>
              </w:rPr>
              <w:t xml:space="preserve">( </w:t>
            </w:r>
            <w:proofErr w:type="gramEnd"/>
            <w:r w:rsidRPr="00D0441E">
              <w:rPr>
                <w:color w:val="000000"/>
                <w:sz w:val="20"/>
                <w:szCs w:val="20"/>
                <w:lang w:val="en-US" w:eastAsia="en-US"/>
              </w:rPr>
              <w:t>7-8 )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sidRPr="00D0441E">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Pr>
                <w:sz w:val="20"/>
                <w:szCs w:val="20"/>
                <w:lang w:eastAsia="en-US"/>
              </w:rPr>
              <w:t>35000</w:t>
            </w:r>
          </w:p>
        </w:tc>
        <w:tc>
          <w:tcPr>
            <w:tcW w:w="991" w:type="dxa"/>
            <w:tcBorders>
              <w:top w:val="single" w:sz="4" w:space="0" w:color="auto"/>
              <w:left w:val="nil"/>
              <w:bottom w:val="single" w:sz="4" w:space="0" w:color="auto"/>
              <w:right w:val="single" w:sz="4" w:space="0" w:color="auto"/>
            </w:tcBorders>
          </w:tcPr>
          <w:p w:rsidR="00D0441E" w:rsidRPr="00D0441E" w:rsidRDefault="00D0441E" w:rsidP="00D0441E">
            <w:pPr>
              <w:jc w:val="center"/>
              <w:rPr>
                <w:sz w:val="20"/>
                <w:szCs w:val="20"/>
                <w:lang w:eastAsia="en-US"/>
              </w:rPr>
            </w:pPr>
            <w:r>
              <w:rPr>
                <w:sz w:val="20"/>
                <w:szCs w:val="20"/>
                <w:lang w:eastAsia="en-US"/>
              </w:rPr>
              <w:t>6,82</w:t>
            </w:r>
          </w:p>
        </w:tc>
      </w:tr>
      <w:tr w:rsidR="00D0441E" w:rsidRPr="004E0EA0" w:rsidTr="00D37401">
        <w:trPr>
          <w:trHeight w:val="132"/>
        </w:trPr>
        <w:tc>
          <w:tcPr>
            <w:tcW w:w="579" w:type="dxa"/>
            <w:vMerge/>
            <w:tcBorders>
              <w:left w:val="single" w:sz="4" w:space="0" w:color="auto"/>
              <w:bottom w:val="single" w:sz="4" w:space="0" w:color="auto"/>
              <w:right w:val="nil"/>
            </w:tcBorders>
            <w:shd w:val="clear" w:color="auto" w:fill="auto"/>
            <w:hideMark/>
          </w:tcPr>
          <w:p w:rsidR="00D0441E" w:rsidRPr="00D0441E" w:rsidRDefault="00D0441E" w:rsidP="008B5DD7">
            <w:pP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hideMark/>
          </w:tcPr>
          <w:p w:rsidR="00D0441E" w:rsidRPr="00D0441E" w:rsidRDefault="00D0441E" w:rsidP="008B5DD7">
            <w:pPr>
              <w:pStyle w:val="3"/>
              <w:rPr>
                <w:b/>
                <w:i/>
              </w:rPr>
            </w:pPr>
          </w:p>
        </w:tc>
        <w:tc>
          <w:tcPr>
            <w:tcW w:w="5387" w:type="dxa"/>
            <w:tcBorders>
              <w:top w:val="single" w:sz="4" w:space="0" w:color="auto"/>
              <w:left w:val="nil"/>
              <w:bottom w:val="single" w:sz="4" w:space="0" w:color="auto"/>
              <w:right w:val="single" w:sz="4" w:space="0" w:color="auto"/>
            </w:tcBorders>
          </w:tcPr>
          <w:p w:rsidR="00D0441E" w:rsidRPr="00D0441E" w:rsidRDefault="00D0441E" w:rsidP="008B5DD7">
            <w:pPr>
              <w:jc w:val="right"/>
              <w:rPr>
                <w:color w:val="000000"/>
                <w:sz w:val="20"/>
                <w:szCs w:val="20"/>
                <w:lang w:val="en-US" w:eastAsia="en-US"/>
              </w:rPr>
            </w:pPr>
            <w:r w:rsidRPr="00D0441E">
              <w:rPr>
                <w:color w:val="000000"/>
                <w:sz w:val="20"/>
                <w:szCs w:val="20"/>
                <w:lang w:eastAsia="en-US"/>
              </w:rPr>
              <w:t>Размер</w:t>
            </w:r>
            <w:r w:rsidRPr="00D0441E">
              <w:rPr>
                <w:color w:val="000000"/>
                <w:sz w:val="20"/>
                <w:szCs w:val="20"/>
                <w:lang w:val="en-US" w:eastAsia="en-US"/>
              </w:rPr>
              <w:t xml:space="preserve"> L </w:t>
            </w:r>
            <w:proofErr w:type="gramStart"/>
            <w:r w:rsidRPr="00D0441E">
              <w:rPr>
                <w:color w:val="000000"/>
                <w:sz w:val="20"/>
                <w:szCs w:val="20"/>
                <w:lang w:val="en-US" w:eastAsia="en-US"/>
              </w:rPr>
              <w:t xml:space="preserve">( </w:t>
            </w:r>
            <w:proofErr w:type="gramEnd"/>
            <w:r w:rsidRPr="00D0441E">
              <w:rPr>
                <w:color w:val="000000"/>
                <w:sz w:val="20"/>
                <w:szCs w:val="20"/>
                <w:lang w:val="en-US" w:eastAsia="en-US"/>
              </w:rPr>
              <w:t>8-9 )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sidRPr="00D0441E">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0441E" w:rsidRPr="00D0441E" w:rsidRDefault="00D0441E" w:rsidP="00D0441E">
            <w:pPr>
              <w:jc w:val="center"/>
              <w:rPr>
                <w:sz w:val="20"/>
                <w:szCs w:val="20"/>
                <w:lang w:eastAsia="en-US"/>
              </w:rPr>
            </w:pPr>
            <w:r>
              <w:rPr>
                <w:sz w:val="20"/>
                <w:szCs w:val="20"/>
                <w:lang w:eastAsia="en-US"/>
              </w:rPr>
              <w:t>10000</w:t>
            </w:r>
          </w:p>
        </w:tc>
        <w:tc>
          <w:tcPr>
            <w:tcW w:w="991" w:type="dxa"/>
            <w:tcBorders>
              <w:top w:val="single" w:sz="4" w:space="0" w:color="auto"/>
              <w:left w:val="nil"/>
              <w:bottom w:val="single" w:sz="4" w:space="0" w:color="auto"/>
              <w:right w:val="single" w:sz="4" w:space="0" w:color="auto"/>
            </w:tcBorders>
          </w:tcPr>
          <w:p w:rsidR="00D0441E" w:rsidRPr="00D0441E" w:rsidRDefault="00D0441E" w:rsidP="00D0441E">
            <w:pPr>
              <w:jc w:val="center"/>
              <w:rPr>
                <w:sz w:val="20"/>
                <w:szCs w:val="20"/>
                <w:lang w:eastAsia="en-US"/>
              </w:rPr>
            </w:pPr>
            <w:r>
              <w:rPr>
                <w:sz w:val="20"/>
                <w:szCs w:val="20"/>
                <w:lang w:eastAsia="en-US"/>
              </w:rPr>
              <w:t>6,82</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E508DF" w:rsidRPr="00D0441E" w:rsidRDefault="00E508DF" w:rsidP="0097238A">
      <w:pPr>
        <w:pStyle w:val="ad"/>
        <w:numPr>
          <w:ilvl w:val="0"/>
          <w:numId w:val="31"/>
        </w:numPr>
        <w:suppressAutoHyphens w:val="0"/>
        <w:spacing w:line="240" w:lineRule="auto"/>
        <w:ind w:right="125"/>
        <w:jc w:val="both"/>
        <w:rPr>
          <w:rFonts w:ascii="Times New Roman" w:hAnsi="Times New Roman"/>
          <w:sz w:val="18"/>
          <w:szCs w:val="18"/>
        </w:rPr>
      </w:pPr>
      <w:r w:rsidRPr="00D0441E">
        <w:rPr>
          <w:rFonts w:ascii="Times New Roman" w:hAnsi="Times New Roman"/>
          <w:sz w:val="18"/>
          <w:szCs w:val="18"/>
        </w:rPr>
        <w:t>Остаточный срок годности товара на момент поставки должен составлять не менее 80%.</w:t>
      </w:r>
    </w:p>
    <w:p w:rsidR="0097238A" w:rsidRPr="00D0441E"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D0441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D0441E"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D0441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D0441E"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D0441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0441E">
        <w:rPr>
          <w:rFonts w:ascii="Times New Roman" w:eastAsia="Times New Roman" w:hAnsi="Times New Roman"/>
          <w:bCs/>
          <w:color w:val="626262"/>
          <w:sz w:val="18"/>
          <w:szCs w:val="18"/>
          <w:lang w:eastAsia="ru-RU"/>
        </w:rPr>
        <w:t>  </w:t>
      </w:r>
      <w:bookmarkStart w:id="3" w:name="6"/>
      <w:bookmarkEnd w:id="3"/>
    </w:p>
    <w:p w:rsidR="0097238A" w:rsidRPr="00D0441E"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D0441E">
        <w:rPr>
          <w:rFonts w:ascii="Times New Roman" w:hAnsi="Times New Roman"/>
          <w:bCs/>
          <w:sz w:val="18"/>
          <w:szCs w:val="18"/>
        </w:rPr>
        <w:t xml:space="preserve">Упаковка должна предохранять товар от порчи, утраты товарного вида. </w:t>
      </w:r>
    </w:p>
    <w:p w:rsidR="0097238A" w:rsidRPr="00D0441E"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D0441E">
        <w:rPr>
          <w:rFonts w:ascii="Times New Roman" w:hAnsi="Times New Roman"/>
          <w:bCs/>
          <w:sz w:val="18"/>
          <w:szCs w:val="18"/>
        </w:rPr>
        <w:t xml:space="preserve">Тара и упаковка входят в стоимость поставляемого товара. </w:t>
      </w:r>
    </w:p>
    <w:p w:rsidR="0097238A" w:rsidRPr="00D0441E"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D0441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441E" w:rsidRDefault="00D0441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3C7841">
        <w:rPr>
          <w:b/>
          <w:sz w:val="20"/>
          <w:szCs w:val="20"/>
        </w:rPr>
        <w:t>перчаток медицинских одноразовых</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0441E">
        <w:rPr>
          <w:b/>
          <w:kern w:val="32"/>
          <w:sz w:val="20"/>
          <w:szCs w:val="20"/>
        </w:rPr>
        <w:t>059-19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D0441E">
        <w:rPr>
          <w:sz w:val="20"/>
        </w:rPr>
        <w:t>059-19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3C7841">
        <w:rPr>
          <w:b/>
          <w:bCs/>
          <w:sz w:val="20"/>
          <w:szCs w:val="20"/>
        </w:rPr>
        <w:t>перчаток медицинских одноразовых</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3C7841">
        <w:rPr>
          <w:rFonts w:ascii="Times New Roman" w:hAnsi="Times New Roman" w:cs="Times New Roman"/>
          <w:bCs/>
          <w:sz w:val="21"/>
          <w:szCs w:val="21"/>
        </w:rPr>
        <w:t>перчаток медицинских одноразовых</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proofErr w:type="gramStart"/>
      <w:r w:rsidR="00314514" w:rsidRPr="00FE2446">
        <w:rPr>
          <w:sz w:val="20"/>
          <w:szCs w:val="20"/>
        </w:rPr>
        <w:t>г</w:t>
      </w:r>
      <w:proofErr w:type="gramEnd"/>
      <w:r w:rsidR="00314514" w:rsidRPr="00FE2446">
        <w:rPr>
          <w:sz w:val="20"/>
          <w:szCs w:val="20"/>
        </w:rPr>
        <w:t>. Иркутск,</w:t>
      </w:r>
      <w:r w:rsidR="005E4D07">
        <w:rPr>
          <w:sz w:val="20"/>
          <w:szCs w:val="20"/>
        </w:rPr>
        <w:t xml:space="preserve"> ул. Баумана, 214А (2</w:t>
      </w:r>
      <w:r w:rsidR="00D0441E">
        <w:rPr>
          <w:sz w:val="20"/>
          <w:szCs w:val="20"/>
        </w:rPr>
        <w:t xml:space="preserve"> и 4</w:t>
      </w:r>
      <w:r w:rsidR="005E4D07">
        <w:rPr>
          <w:sz w:val="20"/>
          <w:szCs w:val="20"/>
        </w:rPr>
        <w:t xml:space="preserve"> этаж</w:t>
      </w:r>
      <w:r w:rsidR="00D0441E">
        <w:rPr>
          <w:sz w:val="20"/>
          <w:szCs w:val="20"/>
        </w:rPr>
        <w:t>и</w:t>
      </w:r>
      <w:r w:rsidR="005E4D07">
        <w:rPr>
          <w:sz w:val="20"/>
          <w:szCs w:val="20"/>
        </w:rPr>
        <w:t>)</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0441E">
        <w:rPr>
          <w:sz w:val="20"/>
          <w:szCs w:val="20"/>
        </w:rPr>
        <w:t>059-19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3C7841">
        <w:rPr>
          <w:b/>
          <w:sz w:val="20"/>
          <w:szCs w:val="20"/>
        </w:rPr>
        <w:t>перчаток медицинских одноразовых</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0441E">
        <w:rPr>
          <w:b/>
          <w:kern w:val="32"/>
          <w:sz w:val="20"/>
          <w:szCs w:val="20"/>
        </w:rPr>
        <w:t>059-19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C7841">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3C7841">
        <w:rPr>
          <w:bCs/>
          <w:sz w:val="20"/>
          <w:szCs w:val="20"/>
        </w:rPr>
        <w:t>перчаток медицинских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C7841">
        <w:rPr>
          <w:bCs/>
          <w:sz w:val="20"/>
          <w:szCs w:val="20"/>
        </w:rPr>
        <w:t>перчаток медицинских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090" w:rsidRDefault="00197090" w:rsidP="00ED57EB">
      <w:r>
        <w:separator/>
      </w:r>
    </w:p>
  </w:endnote>
  <w:endnote w:type="continuationSeparator" w:id="1">
    <w:p w:rsidR="00197090" w:rsidRDefault="0019709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97090" w:rsidRDefault="00C04185">
        <w:pPr>
          <w:pStyle w:val="af7"/>
          <w:jc w:val="right"/>
        </w:pPr>
        <w:fldSimple w:instr=" PAGE   \* MERGEFORMAT ">
          <w:r w:rsidR="000A172A">
            <w:rPr>
              <w:noProof/>
            </w:rPr>
            <w:t>24</w:t>
          </w:r>
        </w:fldSimple>
      </w:p>
    </w:sdtContent>
  </w:sdt>
  <w:p w:rsidR="00197090" w:rsidRDefault="0019709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090" w:rsidRDefault="00197090" w:rsidP="00ED57EB">
      <w:r>
        <w:separator/>
      </w:r>
    </w:p>
  </w:footnote>
  <w:footnote w:type="continuationSeparator" w:id="1">
    <w:p w:rsidR="00197090" w:rsidRDefault="00197090" w:rsidP="00ED57EB">
      <w:r>
        <w:continuationSeparator/>
      </w:r>
    </w:p>
  </w:footnote>
  <w:footnote w:id="2">
    <w:p w:rsidR="00197090" w:rsidRPr="000C36EF" w:rsidRDefault="0019709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97090" w:rsidRPr="004B5113" w:rsidRDefault="0019709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72A"/>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090"/>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11D"/>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04185"/>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0441E"/>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CB8"/>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10183</Words>
  <Characters>73470</Characters>
  <Application>Microsoft Office Word</Application>
  <DocSecurity>0</DocSecurity>
  <Lines>612</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83487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2019-03-29T06:10:00Z</cp:lastPrinted>
  <dcterms:created xsi:type="dcterms:W3CDTF">2019-03-29T05:38:00Z</dcterms:created>
  <dcterms:modified xsi:type="dcterms:W3CDTF">2019-03-29T06:10:00Z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